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8FDD1" w14:textId="77777777" w:rsidR="00BC77B2" w:rsidRPr="00BC77B2" w:rsidRDefault="00BC77B2" w:rsidP="00F93D31">
      <w:pPr>
        <w:pStyle w:val="Titre2"/>
        <w:rPr>
          <w:lang w:val="en-GB"/>
        </w:rPr>
      </w:pPr>
      <w:bookmarkStart w:id="0" w:name="_Hlk55563869"/>
      <w:r w:rsidRPr="00BC77B2">
        <w:rPr>
          <w:noProof/>
        </w:rPr>
        <w:drawing>
          <wp:inline distT="0" distB="0" distL="0" distR="0" wp14:anchorId="2C1E276C" wp14:editId="1BDB34AD">
            <wp:extent cx="1552575" cy="5810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581025"/>
                    </a:xfrm>
                    <a:prstGeom prst="rect">
                      <a:avLst/>
                    </a:prstGeom>
                    <a:noFill/>
                    <a:ln>
                      <a:noFill/>
                    </a:ln>
                  </pic:spPr>
                </pic:pic>
              </a:graphicData>
            </a:graphic>
          </wp:inline>
        </w:drawing>
      </w:r>
      <w:r w:rsidRPr="00BC77B2">
        <w:rPr>
          <w:noProof/>
        </w:rPr>
        <w:drawing>
          <wp:inline distT="0" distB="0" distL="0" distR="0" wp14:anchorId="43808D8A" wp14:editId="35C2C5EB">
            <wp:extent cx="1200150" cy="1076325"/>
            <wp:effectExtent l="0" t="0" r="0" b="952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5564" cy="1117053"/>
                    </a:xfrm>
                    <a:prstGeom prst="rect">
                      <a:avLst/>
                    </a:prstGeom>
                    <a:noFill/>
                    <a:ln>
                      <a:noFill/>
                    </a:ln>
                  </pic:spPr>
                </pic:pic>
              </a:graphicData>
            </a:graphic>
          </wp:inline>
        </w:drawing>
      </w:r>
    </w:p>
    <w:bookmarkEnd w:id="0"/>
    <w:p w14:paraId="668BD137" w14:textId="30DE2E75" w:rsidR="00403385" w:rsidRPr="00403385" w:rsidRDefault="00403385" w:rsidP="00403385">
      <w:pPr>
        <w:jc w:val="center"/>
        <w:rPr>
          <w:rFonts w:ascii="Arial" w:hAnsi="Arial"/>
          <w:sz w:val="22"/>
          <w:szCs w:val="24"/>
          <w:highlight w:val="red"/>
        </w:rPr>
      </w:pPr>
    </w:p>
    <w:p w14:paraId="1CE6154E" w14:textId="3A67D994" w:rsidR="00403385" w:rsidRPr="00403385" w:rsidRDefault="00403385" w:rsidP="00403385">
      <w:pPr>
        <w:pBdr>
          <w:top w:val="double" w:sz="6" w:space="10" w:color="auto"/>
          <w:left w:val="double" w:sz="6" w:space="0" w:color="auto"/>
          <w:bottom w:val="double" w:sz="6" w:space="10" w:color="auto"/>
          <w:right w:val="double" w:sz="6" w:space="0" w:color="auto"/>
        </w:pBdr>
        <w:shd w:val="pct60" w:color="auto" w:fill="auto"/>
        <w:jc w:val="center"/>
        <w:rPr>
          <w:rFonts w:ascii="Arial" w:hAnsi="Arial" w:cs="Arial"/>
          <w:b/>
          <w:color w:val="FFFFFF"/>
          <w:spacing w:val="80"/>
          <w:sz w:val="24"/>
          <w:szCs w:val="24"/>
        </w:rPr>
      </w:pPr>
      <w:r w:rsidRPr="00403385">
        <w:rPr>
          <w:rFonts w:ascii="Arial" w:hAnsi="Arial" w:cs="Arial"/>
          <w:b/>
          <w:color w:val="FFFFFF"/>
          <w:spacing w:val="80"/>
          <w:sz w:val="22"/>
          <w:szCs w:val="22"/>
        </w:rPr>
        <w:t xml:space="preserve">MARCHES DE </w:t>
      </w:r>
      <w:r w:rsidR="007C51A2">
        <w:rPr>
          <w:rFonts w:ascii="Arial" w:hAnsi="Arial" w:cs="Arial"/>
          <w:b/>
          <w:color w:val="FFFFFF"/>
          <w:spacing w:val="80"/>
          <w:sz w:val="22"/>
          <w:szCs w:val="22"/>
        </w:rPr>
        <w:t>LA COMMUNE DE LA MARTRE</w:t>
      </w:r>
    </w:p>
    <w:p w14:paraId="41CC2182" w14:textId="77777777" w:rsidR="00403385" w:rsidRPr="002858AB" w:rsidRDefault="00403385" w:rsidP="00403385">
      <w:pPr>
        <w:jc w:val="both"/>
        <w:rPr>
          <w:rFonts w:ascii="Arial" w:hAnsi="Arial"/>
          <w:sz w:val="6"/>
          <w:szCs w:val="6"/>
        </w:rPr>
      </w:pPr>
    </w:p>
    <w:tbl>
      <w:tblPr>
        <w:tblW w:w="947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477"/>
      </w:tblGrid>
      <w:tr w:rsidR="00403385" w:rsidRPr="00403385" w14:paraId="32987FA4" w14:textId="77777777" w:rsidTr="00DD50C1">
        <w:trPr>
          <w:trHeight w:val="2955"/>
        </w:trPr>
        <w:tc>
          <w:tcPr>
            <w:tcW w:w="9477" w:type="dxa"/>
            <w:tcBorders>
              <w:top w:val="single" w:sz="4" w:space="0" w:color="auto"/>
              <w:left w:val="single" w:sz="4" w:space="0" w:color="auto"/>
              <w:bottom w:val="single" w:sz="4" w:space="0" w:color="auto"/>
              <w:right w:val="single" w:sz="4" w:space="0" w:color="auto"/>
            </w:tcBorders>
            <w:vAlign w:val="center"/>
            <w:hideMark/>
          </w:tcPr>
          <w:p w14:paraId="411A5050" w14:textId="77777777" w:rsidR="003A36D8" w:rsidRDefault="005565AC" w:rsidP="008A02BA">
            <w:pPr>
              <w:spacing w:before="120" w:after="120"/>
              <w:jc w:val="center"/>
              <w:rPr>
                <w:rFonts w:ascii="Arial" w:hAnsi="Arial" w:cs="Arial"/>
                <w:b/>
                <w:bCs/>
                <w:sz w:val="28"/>
                <w:szCs w:val="22"/>
              </w:rPr>
            </w:pPr>
            <w:r>
              <w:rPr>
                <w:rFonts w:ascii="Arial" w:hAnsi="Arial" w:cs="Arial"/>
                <w:b/>
                <w:bCs/>
                <w:sz w:val="28"/>
                <w:szCs w:val="22"/>
              </w:rPr>
              <w:t>MARCHE DE TRAVAUX</w:t>
            </w:r>
          </w:p>
          <w:p w14:paraId="2987D153" w14:textId="77777777" w:rsidR="003A36D8" w:rsidRPr="00550E07" w:rsidRDefault="003A36D8" w:rsidP="008A02BA">
            <w:pPr>
              <w:pBdr>
                <w:top w:val="single" w:sz="4" w:space="1" w:color="auto"/>
                <w:left w:val="single" w:sz="4" w:space="4" w:color="auto"/>
                <w:bottom w:val="single" w:sz="4" w:space="1" w:color="auto"/>
                <w:right w:val="single" w:sz="4" w:space="4" w:color="auto"/>
              </w:pBdr>
              <w:spacing w:before="120" w:after="120"/>
              <w:jc w:val="center"/>
              <w:rPr>
                <w:rFonts w:ascii="Arial" w:hAnsi="Arial" w:cs="Arial"/>
                <w:b/>
                <w:bCs/>
                <w:sz w:val="36"/>
                <w:szCs w:val="28"/>
              </w:rPr>
            </w:pPr>
            <w:r w:rsidRPr="00550E07">
              <w:rPr>
                <w:rFonts w:ascii="Arial" w:hAnsi="Arial" w:cs="Arial"/>
                <w:b/>
                <w:caps/>
                <w:sz w:val="28"/>
                <w:szCs w:val="22"/>
              </w:rPr>
              <w:t>REGLEMENT DE LA CONSULTATION</w:t>
            </w:r>
          </w:p>
          <w:p w14:paraId="40C3FBB7" w14:textId="2C9716FB" w:rsidR="003A36D8" w:rsidRPr="003A36D8" w:rsidRDefault="003A36D8" w:rsidP="00DD50C1">
            <w:pPr>
              <w:pBdr>
                <w:top w:val="single" w:sz="4" w:space="1" w:color="auto"/>
                <w:left w:val="single" w:sz="4" w:space="4" w:color="auto"/>
                <w:bottom w:val="single" w:sz="4" w:space="1" w:color="auto"/>
                <w:right w:val="single" w:sz="4" w:space="4" w:color="auto"/>
              </w:pBdr>
              <w:tabs>
                <w:tab w:val="left" w:pos="4140"/>
              </w:tabs>
              <w:autoSpaceDE w:val="0"/>
              <w:autoSpaceDN w:val="0"/>
              <w:adjustRightInd w:val="0"/>
              <w:jc w:val="center"/>
              <w:outlineLvl w:val="0"/>
              <w:rPr>
                <w:rFonts w:ascii="Arial" w:hAnsi="Arial" w:cs="Arial"/>
                <w:sz w:val="18"/>
              </w:rPr>
            </w:pPr>
            <w:r w:rsidRPr="003A36D8">
              <w:rPr>
                <w:rFonts w:ascii="Arial" w:hAnsi="Arial" w:cs="Arial"/>
                <w:b/>
                <w:bCs/>
                <w:sz w:val="28"/>
                <w:szCs w:val="28"/>
              </w:rPr>
              <w:br/>
            </w:r>
          </w:p>
          <w:p w14:paraId="399C7805" w14:textId="77777777" w:rsidR="003A36D8" w:rsidRPr="003A36D8" w:rsidRDefault="003A36D8" w:rsidP="008A02BA">
            <w:pPr>
              <w:pBdr>
                <w:top w:val="single" w:sz="4" w:space="1" w:color="auto"/>
                <w:left w:val="single" w:sz="4" w:space="4" w:color="auto"/>
                <w:bottom w:val="single" w:sz="4" w:space="1" w:color="auto"/>
                <w:right w:val="single" w:sz="4" w:space="4" w:color="auto"/>
              </w:pBdr>
              <w:tabs>
                <w:tab w:val="left" w:pos="4140"/>
              </w:tabs>
              <w:autoSpaceDE w:val="0"/>
              <w:autoSpaceDN w:val="0"/>
              <w:adjustRightInd w:val="0"/>
              <w:jc w:val="center"/>
              <w:outlineLvl w:val="0"/>
              <w:rPr>
                <w:rFonts w:ascii="Arial" w:hAnsi="Arial" w:cs="Arial"/>
              </w:rPr>
            </w:pPr>
          </w:p>
          <w:p w14:paraId="42B52345" w14:textId="627891F9" w:rsidR="003A36D8" w:rsidRPr="003A36D8" w:rsidRDefault="003A36D8" w:rsidP="008A02BA">
            <w:pPr>
              <w:pBdr>
                <w:top w:val="single" w:sz="4" w:space="1" w:color="auto"/>
                <w:left w:val="single" w:sz="4" w:space="4" w:color="auto"/>
                <w:bottom w:val="single" w:sz="4" w:space="1" w:color="auto"/>
                <w:right w:val="single" w:sz="4" w:space="4" w:color="auto"/>
              </w:pBdr>
              <w:tabs>
                <w:tab w:val="left" w:pos="4140"/>
              </w:tabs>
              <w:autoSpaceDE w:val="0"/>
              <w:autoSpaceDN w:val="0"/>
              <w:adjustRightInd w:val="0"/>
              <w:jc w:val="center"/>
              <w:outlineLvl w:val="0"/>
              <w:rPr>
                <w:rFonts w:ascii="Arial" w:hAnsi="Arial" w:cs="Arial"/>
                <w:b/>
                <w:bCs/>
                <w:sz w:val="28"/>
                <w:szCs w:val="28"/>
              </w:rPr>
            </w:pPr>
            <w:r w:rsidRPr="003A36D8">
              <w:rPr>
                <w:rFonts w:ascii="Arial" w:hAnsi="Arial" w:cs="Arial"/>
                <w:b/>
                <w:bCs/>
                <w:sz w:val="24"/>
                <w:szCs w:val="28"/>
              </w:rPr>
              <w:t>MARCHE A PROCEDURE ADAPTEE</w:t>
            </w:r>
          </w:p>
          <w:p w14:paraId="3A16E489" w14:textId="77777777" w:rsidR="003A36D8" w:rsidRPr="003A36D8" w:rsidRDefault="003A36D8" w:rsidP="008A02BA">
            <w:pPr>
              <w:pBdr>
                <w:top w:val="single" w:sz="4" w:space="1" w:color="auto"/>
                <w:left w:val="single" w:sz="4" w:space="4" w:color="auto"/>
                <w:bottom w:val="single" w:sz="4" w:space="1" w:color="auto"/>
                <w:right w:val="single" w:sz="4" w:space="4" w:color="auto"/>
              </w:pBdr>
              <w:tabs>
                <w:tab w:val="left" w:pos="4140"/>
              </w:tabs>
              <w:autoSpaceDE w:val="0"/>
              <w:autoSpaceDN w:val="0"/>
              <w:adjustRightInd w:val="0"/>
              <w:jc w:val="center"/>
              <w:outlineLvl w:val="0"/>
              <w:rPr>
                <w:rFonts w:ascii="Arial" w:hAnsi="Arial" w:cs="Arial"/>
                <w:b/>
                <w:bCs/>
                <w:szCs w:val="28"/>
              </w:rPr>
            </w:pPr>
          </w:p>
          <w:p w14:paraId="1B4A26C6" w14:textId="6F56EE1C" w:rsidR="003A36D8" w:rsidRPr="003A36D8" w:rsidRDefault="003A36D8" w:rsidP="008A02BA">
            <w:pPr>
              <w:pBdr>
                <w:top w:val="single" w:sz="4" w:space="1" w:color="auto"/>
                <w:left w:val="single" w:sz="4" w:space="4" w:color="auto"/>
                <w:bottom w:val="single" w:sz="4" w:space="1" w:color="auto"/>
                <w:right w:val="single" w:sz="4" w:space="4" w:color="auto"/>
              </w:pBdr>
              <w:tabs>
                <w:tab w:val="left" w:pos="4140"/>
              </w:tabs>
              <w:autoSpaceDE w:val="0"/>
              <w:autoSpaceDN w:val="0"/>
              <w:adjustRightInd w:val="0"/>
              <w:jc w:val="center"/>
              <w:outlineLvl w:val="0"/>
              <w:rPr>
                <w:rFonts w:ascii="Arial" w:hAnsi="Arial" w:cs="Arial"/>
              </w:rPr>
            </w:pPr>
            <w:r w:rsidRPr="003A36D8">
              <w:rPr>
                <w:rFonts w:ascii="Arial" w:hAnsi="Arial" w:cs="Arial"/>
                <w:sz w:val="18"/>
              </w:rPr>
              <w:t>(passé en application des artic</w:t>
            </w:r>
            <w:r w:rsidR="00313CA1">
              <w:rPr>
                <w:rFonts w:ascii="Arial" w:hAnsi="Arial" w:cs="Arial"/>
                <w:sz w:val="18"/>
              </w:rPr>
              <w:t xml:space="preserve">les  </w:t>
            </w:r>
            <w:r w:rsidR="00313CA1">
              <w:rPr>
                <w:rFonts w:ascii="Arial" w:hAnsi="Arial" w:cs="Arial"/>
                <w:sz w:val="16"/>
              </w:rPr>
              <w:t>L. 2113-10 et R. 2113-1, L.2123-1 et R.2123-1 du Code de la commande publique</w:t>
            </w:r>
            <w:r w:rsidRPr="003A36D8">
              <w:rPr>
                <w:rFonts w:ascii="Arial" w:hAnsi="Arial" w:cs="Arial"/>
                <w:sz w:val="18"/>
              </w:rPr>
              <w:t>)</w:t>
            </w:r>
          </w:p>
          <w:p w14:paraId="6AEF0213" w14:textId="77777777" w:rsidR="008A02BA" w:rsidRDefault="008A02BA" w:rsidP="008A02BA">
            <w:pPr>
              <w:autoSpaceDE w:val="0"/>
              <w:autoSpaceDN w:val="0"/>
              <w:adjustRightInd w:val="0"/>
              <w:jc w:val="center"/>
              <w:outlineLvl w:val="0"/>
              <w:rPr>
                <w:rFonts w:ascii="Arial" w:hAnsi="Arial" w:cs="Arial"/>
                <w:b/>
                <w:spacing w:val="60"/>
                <w:sz w:val="22"/>
                <w:szCs w:val="22"/>
              </w:rPr>
            </w:pPr>
          </w:p>
          <w:p w14:paraId="6E2F95F3" w14:textId="25590A74" w:rsidR="003A36D8" w:rsidRPr="003A36D8" w:rsidRDefault="003A36D8" w:rsidP="008A02BA">
            <w:pPr>
              <w:autoSpaceDE w:val="0"/>
              <w:autoSpaceDN w:val="0"/>
              <w:adjustRightInd w:val="0"/>
              <w:jc w:val="center"/>
              <w:outlineLvl w:val="0"/>
              <w:rPr>
                <w:rFonts w:ascii="Arial" w:hAnsi="Arial" w:cs="Arial"/>
                <w:b/>
                <w:bCs/>
                <w:sz w:val="22"/>
                <w:szCs w:val="22"/>
              </w:rPr>
            </w:pPr>
            <w:r w:rsidRPr="003A36D8">
              <w:rPr>
                <w:rFonts w:ascii="Arial" w:hAnsi="Arial" w:cs="Arial"/>
                <w:b/>
                <w:spacing w:val="60"/>
                <w:sz w:val="22"/>
                <w:szCs w:val="22"/>
              </w:rPr>
              <w:t>MARCHÉ PONCTUEL</w:t>
            </w:r>
            <w:r w:rsidR="008E1AC0">
              <w:rPr>
                <w:rFonts w:ascii="Arial" w:hAnsi="Arial" w:cs="Arial"/>
                <w:b/>
                <w:bCs/>
                <w:sz w:val="22"/>
                <w:szCs w:val="22"/>
              </w:rPr>
              <w:t xml:space="preserve"> n° </w:t>
            </w:r>
            <w:r w:rsidR="00885088">
              <w:rPr>
                <w:rFonts w:ascii="Arial" w:hAnsi="Arial" w:cs="Arial"/>
                <w:b/>
                <w:bCs/>
                <w:sz w:val="22"/>
                <w:szCs w:val="22"/>
              </w:rPr>
              <w:t>2022-01</w:t>
            </w:r>
          </w:p>
        </w:tc>
      </w:tr>
    </w:tbl>
    <w:p w14:paraId="1FADF6DC" w14:textId="77777777" w:rsidR="00403385" w:rsidRDefault="00403385" w:rsidP="00403385">
      <w:pPr>
        <w:ind w:left="2268"/>
        <w:jc w:val="center"/>
        <w:rPr>
          <w:rFonts w:ascii="Arial" w:hAnsi="Arial" w:cs="Arial"/>
          <w:sz w:val="22"/>
          <w:szCs w:val="22"/>
        </w:rPr>
      </w:pPr>
    </w:p>
    <w:p w14:paraId="6FE40F04" w14:textId="77777777" w:rsidR="00403385" w:rsidRPr="00550E07" w:rsidRDefault="00403385" w:rsidP="00403385">
      <w:pPr>
        <w:pBdr>
          <w:bottom w:val="single" w:sz="6" w:space="1" w:color="auto"/>
        </w:pBdr>
        <w:jc w:val="both"/>
        <w:rPr>
          <w:rFonts w:ascii="Arial" w:hAnsi="Arial" w:cs="Arial"/>
          <w:b/>
        </w:rPr>
      </w:pPr>
      <w:r w:rsidRPr="00550E07">
        <w:rPr>
          <w:rFonts w:ascii="Arial" w:hAnsi="Arial" w:cs="Arial"/>
          <w:b/>
        </w:rPr>
        <w:t>Objet de la consultation</w:t>
      </w:r>
    </w:p>
    <w:p w14:paraId="733B82D6" w14:textId="77777777" w:rsidR="00BC77B2" w:rsidRPr="00BC77B2" w:rsidRDefault="00BC77B2" w:rsidP="00BC77B2">
      <w:pPr>
        <w:spacing w:after="100"/>
        <w:ind w:right="38"/>
        <w:jc w:val="both"/>
        <w:rPr>
          <w:rFonts w:ascii="Arial" w:hAnsi="Arial" w:cs="Arial"/>
        </w:rPr>
      </w:pPr>
      <w:bookmarkStart w:id="1" w:name="_Hlk55563958"/>
      <w:r w:rsidRPr="00BC77B2">
        <w:rPr>
          <w:rFonts w:ascii="Arial" w:hAnsi="Arial" w:cs="Arial"/>
        </w:rPr>
        <w:t>Le présent marché concerne l'exécution de travaux de réfection de deux gués de traversée de l’Artuby sur la commune de LA MARTRE.</w:t>
      </w:r>
    </w:p>
    <w:bookmarkEnd w:id="1"/>
    <w:p w14:paraId="5A8B41D5" w14:textId="77777777" w:rsidR="00403385" w:rsidRPr="00550E07" w:rsidRDefault="00403385" w:rsidP="00403385">
      <w:pPr>
        <w:jc w:val="both"/>
        <w:rPr>
          <w:rFonts w:ascii="Arial" w:hAnsi="Arial" w:cs="Arial"/>
        </w:rPr>
      </w:pPr>
    </w:p>
    <w:p w14:paraId="52018C52" w14:textId="2071112A" w:rsidR="00B8103F" w:rsidRPr="00B8103F" w:rsidRDefault="00403385" w:rsidP="00B8103F">
      <w:pPr>
        <w:pBdr>
          <w:bottom w:val="single" w:sz="6" w:space="1" w:color="auto"/>
        </w:pBdr>
        <w:jc w:val="both"/>
        <w:rPr>
          <w:rFonts w:ascii="Arial" w:hAnsi="Arial" w:cs="Arial"/>
          <w:b/>
        </w:rPr>
      </w:pPr>
      <w:r w:rsidRPr="00550E07">
        <w:rPr>
          <w:rFonts w:ascii="Arial" w:hAnsi="Arial" w:cs="Arial"/>
          <w:b/>
        </w:rPr>
        <w:t xml:space="preserve">Pouvoir adjudicateur </w:t>
      </w:r>
    </w:p>
    <w:p w14:paraId="2A88F499" w14:textId="10ACF08A" w:rsidR="00882972" w:rsidRPr="00882972" w:rsidRDefault="00882972" w:rsidP="00882972">
      <w:pPr>
        <w:tabs>
          <w:tab w:val="left" w:pos="3100"/>
          <w:tab w:val="left" w:pos="3400"/>
          <w:tab w:val="right" w:pos="5660"/>
        </w:tabs>
        <w:rPr>
          <w:rFonts w:ascii="Arial" w:hAnsi="Arial" w:cs="Arial"/>
        </w:rPr>
      </w:pPr>
      <w:r w:rsidRPr="00882972">
        <w:rPr>
          <w:rFonts w:ascii="Arial" w:hAnsi="Arial" w:cs="Arial"/>
        </w:rPr>
        <w:t>Commune de LA MARTRE</w:t>
      </w:r>
    </w:p>
    <w:p w14:paraId="631C485A" w14:textId="77777777" w:rsidR="00882972" w:rsidRPr="00882972" w:rsidRDefault="00882972" w:rsidP="00882972">
      <w:pPr>
        <w:tabs>
          <w:tab w:val="left" w:pos="3100"/>
          <w:tab w:val="left" w:pos="3400"/>
          <w:tab w:val="right" w:pos="5660"/>
        </w:tabs>
        <w:rPr>
          <w:rFonts w:ascii="Arial" w:hAnsi="Arial" w:cs="Arial"/>
        </w:rPr>
      </w:pPr>
      <w:r w:rsidRPr="00882972">
        <w:rPr>
          <w:rFonts w:ascii="Arial" w:hAnsi="Arial" w:cs="Arial"/>
        </w:rPr>
        <w:t>Hôtel de Ville</w:t>
      </w:r>
    </w:p>
    <w:p w14:paraId="4F109C6E" w14:textId="77777777" w:rsidR="00882972" w:rsidRPr="00882972" w:rsidRDefault="00882972" w:rsidP="00882972">
      <w:pPr>
        <w:tabs>
          <w:tab w:val="left" w:pos="3100"/>
          <w:tab w:val="left" w:pos="3400"/>
          <w:tab w:val="right" w:pos="5660"/>
        </w:tabs>
        <w:rPr>
          <w:rFonts w:ascii="Arial" w:hAnsi="Arial" w:cs="Arial"/>
        </w:rPr>
      </w:pPr>
      <w:r w:rsidRPr="00882972">
        <w:rPr>
          <w:rFonts w:ascii="Arial" w:hAnsi="Arial" w:cs="Arial"/>
        </w:rPr>
        <w:t>83 </w:t>
      </w:r>
      <w:proofErr w:type="gramStart"/>
      <w:r w:rsidRPr="00882972">
        <w:rPr>
          <w:rFonts w:ascii="Arial" w:hAnsi="Arial" w:cs="Arial"/>
        </w:rPr>
        <w:t>840  LA</w:t>
      </w:r>
      <w:proofErr w:type="gramEnd"/>
      <w:r w:rsidRPr="00882972">
        <w:rPr>
          <w:rFonts w:ascii="Arial" w:hAnsi="Arial" w:cs="Arial"/>
        </w:rPr>
        <w:t xml:space="preserve"> MARTRE</w:t>
      </w:r>
    </w:p>
    <w:p w14:paraId="782F277B" w14:textId="70C1C2C5" w:rsidR="00BC77B2" w:rsidRDefault="00BC77B2" w:rsidP="00403385">
      <w:pPr>
        <w:jc w:val="both"/>
        <w:rPr>
          <w:rFonts w:ascii="Arial" w:hAnsi="Arial" w:cs="Arial"/>
        </w:rPr>
      </w:pPr>
    </w:p>
    <w:p w14:paraId="5459F880" w14:textId="77777777" w:rsidR="00B8103F" w:rsidRDefault="00B8103F" w:rsidP="00403385">
      <w:pPr>
        <w:jc w:val="both"/>
        <w:rPr>
          <w:rFonts w:ascii="Arial" w:hAnsi="Arial" w:cs="Arial"/>
        </w:rPr>
      </w:pPr>
    </w:p>
    <w:p w14:paraId="22D155A5" w14:textId="219F0DA2" w:rsidR="00882972" w:rsidRPr="00882972" w:rsidRDefault="00882972" w:rsidP="00882972">
      <w:pPr>
        <w:pBdr>
          <w:bottom w:val="single" w:sz="6" w:space="1" w:color="auto"/>
        </w:pBdr>
        <w:jc w:val="both"/>
        <w:rPr>
          <w:rFonts w:ascii="Arial" w:hAnsi="Arial" w:cs="Arial"/>
          <w:b/>
        </w:rPr>
      </w:pPr>
      <w:r>
        <w:rPr>
          <w:rFonts w:ascii="Arial" w:hAnsi="Arial" w:cs="Arial"/>
          <w:b/>
        </w:rPr>
        <w:t>Maitre d’</w:t>
      </w:r>
      <w:r w:rsidR="00885088">
        <w:rPr>
          <w:rFonts w:ascii="Arial" w:hAnsi="Arial" w:cs="Arial"/>
          <w:b/>
        </w:rPr>
        <w:t xml:space="preserve">œuvre </w:t>
      </w:r>
    </w:p>
    <w:p w14:paraId="6D267F47" w14:textId="77777777" w:rsidR="00C22CA5" w:rsidRPr="0090150D" w:rsidRDefault="00C22CA5" w:rsidP="00C22CA5">
      <w:pPr>
        <w:spacing w:before="120"/>
        <w:rPr>
          <w:rFonts w:ascii="Arial" w:hAnsi="Arial" w:cs="Arial"/>
        </w:rPr>
      </w:pPr>
      <w:r w:rsidRPr="0090150D">
        <w:rPr>
          <w:rFonts w:ascii="Arial" w:hAnsi="Arial" w:cs="Arial"/>
        </w:rPr>
        <w:t>Office National des Forêts</w:t>
      </w:r>
    </w:p>
    <w:p w14:paraId="78EDB648" w14:textId="77777777" w:rsidR="00C22CA5" w:rsidRPr="00401F83" w:rsidRDefault="00C22CA5" w:rsidP="00C22CA5">
      <w:pPr>
        <w:rPr>
          <w:rFonts w:ascii="Arial" w:hAnsi="Arial" w:cs="Arial"/>
        </w:rPr>
      </w:pPr>
      <w:r w:rsidRPr="00401F83">
        <w:rPr>
          <w:rFonts w:ascii="Arial" w:hAnsi="Arial" w:cs="Arial"/>
        </w:rPr>
        <w:t xml:space="preserve">Direction territoriale de Midi-Méditerranée                                         </w:t>
      </w:r>
    </w:p>
    <w:p w14:paraId="5276F326" w14:textId="77777777" w:rsidR="00C22CA5" w:rsidRDefault="00C22CA5" w:rsidP="00C22CA5">
      <w:pPr>
        <w:rPr>
          <w:rFonts w:ascii="Arial" w:hAnsi="Arial" w:cs="Arial"/>
        </w:rPr>
      </w:pPr>
      <w:r w:rsidRPr="00401F83">
        <w:rPr>
          <w:rFonts w:ascii="Arial" w:hAnsi="Arial" w:cs="Arial"/>
        </w:rPr>
        <w:t>Agence territoriale Alpes</w:t>
      </w:r>
      <w:r>
        <w:rPr>
          <w:rFonts w:ascii="Arial" w:hAnsi="Arial" w:cs="Arial"/>
        </w:rPr>
        <w:t xml:space="preserve"> Maritimes – Var</w:t>
      </w:r>
    </w:p>
    <w:p w14:paraId="385AD08C" w14:textId="77777777" w:rsidR="00C22CA5" w:rsidRDefault="00C22CA5" w:rsidP="00C22CA5">
      <w:pPr>
        <w:rPr>
          <w:rFonts w:ascii="Arial" w:hAnsi="Arial" w:cs="Arial"/>
        </w:rPr>
      </w:pPr>
      <w:r>
        <w:rPr>
          <w:rFonts w:ascii="Arial" w:hAnsi="Arial" w:cs="Arial"/>
        </w:rPr>
        <w:t>Nice Leader, immeuble Apollo</w:t>
      </w:r>
    </w:p>
    <w:p w14:paraId="0EFF593D" w14:textId="77777777" w:rsidR="00C22CA5" w:rsidRDefault="00C22CA5" w:rsidP="00C22CA5">
      <w:pPr>
        <w:rPr>
          <w:rFonts w:ascii="Arial" w:hAnsi="Arial" w:cs="Arial"/>
        </w:rPr>
      </w:pPr>
      <w:r>
        <w:rPr>
          <w:rFonts w:ascii="Arial" w:hAnsi="Arial" w:cs="Arial"/>
        </w:rPr>
        <w:t xml:space="preserve">62, avenue Valéry Giscard d’Estaing </w:t>
      </w:r>
    </w:p>
    <w:p w14:paraId="6D3A089D" w14:textId="750F2C7C" w:rsidR="00BC77B2" w:rsidRPr="00550E07" w:rsidRDefault="00C22CA5" w:rsidP="00C22CA5">
      <w:pPr>
        <w:jc w:val="both"/>
        <w:rPr>
          <w:rFonts w:ascii="Arial" w:hAnsi="Arial" w:cs="Arial"/>
          <w:b/>
          <w:bCs/>
        </w:rPr>
      </w:pPr>
      <w:r>
        <w:rPr>
          <w:rFonts w:ascii="Arial" w:hAnsi="Arial" w:cs="Arial"/>
        </w:rPr>
        <w:t>06 205 NICE Cedex 3</w:t>
      </w:r>
    </w:p>
    <w:p w14:paraId="358958FD" w14:textId="77777777" w:rsidR="00403385" w:rsidRPr="00550E07" w:rsidRDefault="00403385" w:rsidP="00403385">
      <w:pPr>
        <w:jc w:val="both"/>
        <w:rPr>
          <w:rFonts w:ascii="Arial" w:hAnsi="Arial" w:cs="Arial"/>
        </w:rPr>
      </w:pPr>
    </w:p>
    <w:p w14:paraId="7127B06F" w14:textId="77777777" w:rsidR="00403385" w:rsidRPr="00550E07" w:rsidRDefault="00403385" w:rsidP="00403385">
      <w:pPr>
        <w:pBdr>
          <w:bottom w:val="single" w:sz="6" w:space="1" w:color="auto"/>
        </w:pBdr>
        <w:jc w:val="both"/>
        <w:rPr>
          <w:rFonts w:ascii="Arial" w:hAnsi="Arial" w:cs="Arial"/>
          <w:b/>
        </w:rPr>
      </w:pPr>
      <w:r w:rsidRPr="00550E07">
        <w:rPr>
          <w:rFonts w:ascii="Arial" w:hAnsi="Arial" w:cs="Arial"/>
          <w:b/>
        </w:rPr>
        <w:t xml:space="preserve">Personne signataire </w:t>
      </w:r>
      <w:r w:rsidR="008A02BA">
        <w:rPr>
          <w:rFonts w:ascii="Arial" w:hAnsi="Arial" w:cs="Arial"/>
          <w:b/>
        </w:rPr>
        <w:t>du marché</w:t>
      </w:r>
    </w:p>
    <w:p w14:paraId="78809F15" w14:textId="77777777" w:rsidR="00403385" w:rsidRPr="00550E07" w:rsidRDefault="00403385" w:rsidP="00403385">
      <w:pPr>
        <w:widowControl w:val="0"/>
        <w:rPr>
          <w:rFonts w:ascii="Arial" w:hAnsi="Arial" w:cs="Arial"/>
          <w:highlight w:val="cyan"/>
        </w:rPr>
      </w:pPr>
    </w:p>
    <w:p w14:paraId="7963DE0A" w14:textId="14D9F58A" w:rsidR="00403385" w:rsidRPr="00550E07" w:rsidRDefault="00403385" w:rsidP="00403385">
      <w:pPr>
        <w:widowControl w:val="0"/>
        <w:rPr>
          <w:rFonts w:ascii="Arial" w:hAnsi="Arial" w:cs="Arial"/>
        </w:rPr>
      </w:pPr>
      <w:r w:rsidRPr="00572A9B">
        <w:rPr>
          <w:rFonts w:ascii="Arial" w:hAnsi="Arial" w:cs="Arial"/>
        </w:rPr>
        <w:t xml:space="preserve">La personne signataire </w:t>
      </w:r>
      <w:r w:rsidR="008A02BA" w:rsidRPr="00572A9B">
        <w:rPr>
          <w:rFonts w:ascii="Arial" w:hAnsi="Arial" w:cs="Arial"/>
        </w:rPr>
        <w:t>du marché</w:t>
      </w:r>
      <w:r w:rsidR="00ED1347">
        <w:rPr>
          <w:rFonts w:ascii="Arial" w:hAnsi="Arial" w:cs="Arial"/>
        </w:rPr>
        <w:t xml:space="preserve"> est M</w:t>
      </w:r>
      <w:r w:rsidR="00B8103F">
        <w:rPr>
          <w:rFonts w:ascii="Arial" w:hAnsi="Arial" w:cs="Arial"/>
        </w:rPr>
        <w:t>adame le Maire de la commune de LA MARTRE</w:t>
      </w:r>
    </w:p>
    <w:p w14:paraId="074A17C1" w14:textId="77777777" w:rsidR="00403385" w:rsidRPr="00550E07" w:rsidRDefault="00403385" w:rsidP="00403385">
      <w:pPr>
        <w:jc w:val="both"/>
        <w:rPr>
          <w:rFonts w:ascii="Arial" w:hAnsi="Arial" w:cs="Arial"/>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71"/>
        <w:gridCol w:w="6234"/>
      </w:tblGrid>
      <w:tr w:rsidR="00403385" w:rsidRPr="00550E07" w14:paraId="4404733E" w14:textId="77777777" w:rsidTr="00885088">
        <w:tc>
          <w:tcPr>
            <w:tcW w:w="3471" w:type="dxa"/>
            <w:tcBorders>
              <w:top w:val="single" w:sz="4" w:space="0" w:color="auto"/>
              <w:left w:val="single" w:sz="4" w:space="0" w:color="auto"/>
              <w:bottom w:val="single" w:sz="4" w:space="0" w:color="auto"/>
              <w:right w:val="single" w:sz="4" w:space="0" w:color="auto"/>
            </w:tcBorders>
            <w:vAlign w:val="center"/>
            <w:hideMark/>
          </w:tcPr>
          <w:p w14:paraId="407DECCD" w14:textId="77777777" w:rsidR="00403385" w:rsidRPr="00550E07" w:rsidRDefault="00403385" w:rsidP="00403385">
            <w:pPr>
              <w:jc w:val="center"/>
              <w:rPr>
                <w:rFonts w:ascii="Arial" w:hAnsi="Arial" w:cs="Arial"/>
              </w:rPr>
            </w:pPr>
            <w:r w:rsidRPr="00550E07">
              <w:rPr>
                <w:rFonts w:ascii="Arial" w:hAnsi="Arial" w:cs="Arial"/>
                <w:b/>
              </w:rPr>
              <w:t>Date d’envoi de l’avis d’appel public à la concurrence</w:t>
            </w:r>
            <w:r w:rsidRPr="00550E07">
              <w:rPr>
                <w:rFonts w:ascii="Arial" w:hAnsi="Arial" w:cs="Arial"/>
              </w:rPr>
              <w:t> :</w:t>
            </w:r>
          </w:p>
        </w:tc>
        <w:tc>
          <w:tcPr>
            <w:tcW w:w="6234" w:type="dxa"/>
            <w:tcBorders>
              <w:top w:val="single" w:sz="4" w:space="0" w:color="auto"/>
              <w:left w:val="single" w:sz="4" w:space="0" w:color="auto"/>
              <w:bottom w:val="single" w:sz="4" w:space="0" w:color="auto"/>
              <w:right w:val="single" w:sz="4" w:space="0" w:color="auto"/>
            </w:tcBorders>
            <w:vAlign w:val="center"/>
            <w:hideMark/>
          </w:tcPr>
          <w:p w14:paraId="39F25C53" w14:textId="026B5D58" w:rsidR="00403385" w:rsidRPr="00550E07" w:rsidRDefault="00885088" w:rsidP="00885088">
            <w:pPr>
              <w:rPr>
                <w:rFonts w:ascii="Arial" w:hAnsi="Arial" w:cs="Arial"/>
                <w:b/>
              </w:rPr>
            </w:pPr>
            <w:r>
              <w:rPr>
                <w:rFonts w:ascii="Arial" w:hAnsi="Arial" w:cs="Arial"/>
                <w:b/>
                <w:bCs/>
              </w:rPr>
              <w:t>Accesmapa</w:t>
            </w:r>
            <w:r w:rsidR="008A02BA">
              <w:rPr>
                <w:rFonts w:ascii="Arial" w:hAnsi="Arial" w:cs="Arial"/>
                <w:b/>
                <w:bCs/>
              </w:rPr>
              <w:t xml:space="preserve"> : </w:t>
            </w:r>
            <w:r>
              <w:rPr>
                <w:rFonts w:ascii="Arial" w:hAnsi="Arial" w:cs="Arial"/>
                <w:b/>
                <w:bCs/>
              </w:rPr>
              <w:t>13/05/2022</w:t>
            </w:r>
          </w:p>
          <w:p w14:paraId="21CCAC8D" w14:textId="6BE8B908" w:rsidR="00403385" w:rsidRPr="00550E07" w:rsidRDefault="00403385" w:rsidP="00885088">
            <w:pPr>
              <w:rPr>
                <w:rFonts w:ascii="Arial" w:hAnsi="Arial" w:cs="Arial"/>
              </w:rPr>
            </w:pPr>
          </w:p>
        </w:tc>
      </w:tr>
      <w:tr w:rsidR="00403385" w:rsidRPr="00550E07" w14:paraId="09FB6E60" w14:textId="77777777" w:rsidTr="003067EE">
        <w:trPr>
          <w:trHeight w:val="720"/>
        </w:trPr>
        <w:tc>
          <w:tcPr>
            <w:tcW w:w="3471" w:type="dxa"/>
            <w:tcBorders>
              <w:top w:val="single" w:sz="4" w:space="0" w:color="auto"/>
              <w:left w:val="single" w:sz="4" w:space="0" w:color="auto"/>
              <w:bottom w:val="single" w:sz="4" w:space="0" w:color="auto"/>
              <w:right w:val="single" w:sz="4" w:space="0" w:color="auto"/>
            </w:tcBorders>
            <w:shd w:val="clear" w:color="auto" w:fill="auto"/>
            <w:vAlign w:val="center"/>
          </w:tcPr>
          <w:p w14:paraId="3625C003" w14:textId="77777777" w:rsidR="00403385" w:rsidRPr="00B01985" w:rsidRDefault="00403385" w:rsidP="00403385">
            <w:pPr>
              <w:jc w:val="center"/>
              <w:rPr>
                <w:rFonts w:ascii="Arial" w:hAnsi="Arial" w:cs="Arial"/>
                <w:b/>
                <w:highlight w:val="yellow"/>
              </w:rPr>
            </w:pPr>
            <w:r w:rsidRPr="003067EE">
              <w:rPr>
                <w:rFonts w:ascii="Arial" w:hAnsi="Arial" w:cs="Arial"/>
                <w:b/>
              </w:rPr>
              <w:t>Date et heure limite de remises des offres :</w:t>
            </w:r>
          </w:p>
        </w:tc>
        <w:tc>
          <w:tcPr>
            <w:tcW w:w="6234" w:type="dxa"/>
            <w:tcBorders>
              <w:top w:val="single" w:sz="4" w:space="0" w:color="auto"/>
              <w:left w:val="single" w:sz="4" w:space="0" w:color="auto"/>
              <w:bottom w:val="single" w:sz="4" w:space="0" w:color="auto"/>
              <w:right w:val="single" w:sz="4" w:space="0" w:color="auto"/>
            </w:tcBorders>
            <w:vAlign w:val="center"/>
          </w:tcPr>
          <w:p w14:paraId="0BDBCAB0" w14:textId="7D6451B1" w:rsidR="00403385" w:rsidRPr="00B01985" w:rsidRDefault="002505AC" w:rsidP="002505AC">
            <w:pPr>
              <w:jc w:val="both"/>
              <w:rPr>
                <w:rFonts w:ascii="Arial" w:hAnsi="Arial" w:cs="Arial"/>
                <w:highlight w:val="yellow"/>
              </w:rPr>
            </w:pPr>
            <w:r w:rsidRPr="003067EE">
              <w:rPr>
                <w:rFonts w:ascii="Arial" w:hAnsi="Arial" w:cs="Arial"/>
                <w:b/>
                <w:spacing w:val="60"/>
              </w:rPr>
              <w:t xml:space="preserve">Le </w:t>
            </w:r>
            <w:r w:rsidR="00885088" w:rsidRPr="00885088">
              <w:rPr>
                <w:rFonts w:ascii="Arial" w:hAnsi="Arial" w:cs="Arial"/>
                <w:b/>
                <w:spacing w:val="60"/>
              </w:rPr>
              <w:t>17 juin 2022 à 12 h.00</w:t>
            </w:r>
          </w:p>
        </w:tc>
      </w:tr>
    </w:tbl>
    <w:p w14:paraId="0DC60157" w14:textId="79CE78ED" w:rsidR="000175A3" w:rsidRPr="00DE4D73" w:rsidRDefault="00BA480E" w:rsidP="00DE4D73">
      <w:pPr>
        <w:pStyle w:val="Titre1"/>
        <w:numPr>
          <w:ilvl w:val="0"/>
          <w:numId w:val="1"/>
        </w:numPr>
        <w:pBdr>
          <w:top w:val="single" w:sz="4" w:space="1" w:color="008000"/>
          <w:left w:val="single" w:sz="4" w:space="4" w:color="008000"/>
          <w:bottom w:val="single" w:sz="4" w:space="1" w:color="008000"/>
          <w:right w:val="single" w:sz="4" w:space="4" w:color="008000"/>
        </w:pBdr>
        <w:tabs>
          <w:tab w:val="clear" w:pos="540"/>
          <w:tab w:val="clear" w:pos="1080"/>
        </w:tabs>
        <w:overflowPunct w:val="0"/>
        <w:autoSpaceDE w:val="0"/>
        <w:autoSpaceDN w:val="0"/>
        <w:adjustRightInd w:val="0"/>
        <w:spacing w:before="200" w:after="100"/>
        <w:ind w:left="432" w:hanging="432"/>
        <w:jc w:val="left"/>
        <w:textAlignment w:val="baseline"/>
        <w:rPr>
          <w:rFonts w:ascii="Arial" w:hAnsi="Arial" w:cs="Arial"/>
          <w:b/>
          <w:smallCaps/>
          <w:color w:val="008000"/>
          <w:sz w:val="22"/>
        </w:rPr>
      </w:pPr>
      <w:r w:rsidRPr="00550E07">
        <w:rPr>
          <w:rFonts w:ascii="Arial" w:hAnsi="Arial" w:cs="Arial"/>
        </w:rPr>
        <w:br w:type="page"/>
      </w:r>
      <w:bookmarkStart w:id="2" w:name="_Toc270422430"/>
      <w:bookmarkStart w:id="3" w:name="_Toc296504977"/>
      <w:bookmarkStart w:id="4" w:name="_Toc400367557"/>
      <w:bookmarkStart w:id="5" w:name="_Toc447203795"/>
      <w:r w:rsidR="000175A3" w:rsidRPr="00DE4D73">
        <w:rPr>
          <w:rFonts w:ascii="Arial" w:hAnsi="Arial" w:cs="Arial"/>
          <w:b/>
          <w:smallCaps/>
          <w:color w:val="008000"/>
          <w:sz w:val="22"/>
        </w:rPr>
        <w:lastRenderedPageBreak/>
        <w:t>Identification du pouvoir adjudicateur</w:t>
      </w:r>
      <w:bookmarkEnd w:id="2"/>
      <w:bookmarkEnd w:id="3"/>
      <w:bookmarkEnd w:id="4"/>
      <w:bookmarkEnd w:id="5"/>
    </w:p>
    <w:p w14:paraId="002E1D62" w14:textId="77777777" w:rsidR="000175A3" w:rsidRPr="00DE4D73" w:rsidRDefault="000175A3" w:rsidP="00D97BE8">
      <w:pPr>
        <w:pStyle w:val="Titre2"/>
        <w:numPr>
          <w:ilvl w:val="1"/>
          <w:numId w:val="1"/>
        </w:numPr>
        <w:spacing w:before="240" w:after="240"/>
        <w:rPr>
          <w:rFonts w:ascii="Arial" w:hAnsi="Arial" w:cs="Arial"/>
          <w:color w:val="006600"/>
          <w:sz w:val="20"/>
          <w:u w:val="single"/>
        </w:rPr>
      </w:pPr>
      <w:bookmarkStart w:id="6" w:name="_Toc170956218"/>
      <w:bookmarkStart w:id="7" w:name="_Toc270422431"/>
      <w:bookmarkStart w:id="8" w:name="_Toc296504978"/>
      <w:bookmarkStart w:id="9" w:name="_Toc400367558"/>
      <w:bookmarkStart w:id="10" w:name="_Toc447203796"/>
      <w:r w:rsidRPr="00DE4D73">
        <w:rPr>
          <w:rFonts w:ascii="Arial" w:hAnsi="Arial" w:cs="Arial"/>
          <w:color w:val="006600"/>
          <w:sz w:val="20"/>
          <w:u w:val="single"/>
        </w:rPr>
        <w:t>Pouvoir adjudicateur</w:t>
      </w:r>
      <w:bookmarkEnd w:id="6"/>
      <w:bookmarkEnd w:id="7"/>
      <w:bookmarkEnd w:id="8"/>
      <w:bookmarkEnd w:id="9"/>
      <w:bookmarkEnd w:id="10"/>
    </w:p>
    <w:p w14:paraId="19A690B5" w14:textId="3CE4FD99" w:rsidR="00B8103F" w:rsidRPr="00882972" w:rsidRDefault="000175A3" w:rsidP="00B8103F">
      <w:pPr>
        <w:tabs>
          <w:tab w:val="left" w:pos="3100"/>
          <w:tab w:val="left" w:pos="3400"/>
          <w:tab w:val="right" w:pos="5660"/>
        </w:tabs>
        <w:rPr>
          <w:rFonts w:ascii="Arial" w:hAnsi="Arial" w:cs="Arial"/>
        </w:rPr>
      </w:pPr>
      <w:r w:rsidRPr="00B8103F">
        <w:rPr>
          <w:rFonts w:ascii="Arial" w:hAnsi="Arial" w:cs="Arial"/>
        </w:rPr>
        <w:t>Le pouvoir adjudicateur est</w:t>
      </w:r>
      <w:r w:rsidR="00B8103F" w:rsidRPr="00B8103F">
        <w:rPr>
          <w:rFonts w:ascii="Arial" w:hAnsi="Arial" w:cs="Arial"/>
        </w:rPr>
        <w:t xml:space="preserve"> </w:t>
      </w:r>
      <w:r w:rsidR="00B8103F">
        <w:rPr>
          <w:rFonts w:ascii="Arial" w:hAnsi="Arial" w:cs="Arial"/>
        </w:rPr>
        <w:t>la c</w:t>
      </w:r>
      <w:r w:rsidR="00B8103F" w:rsidRPr="00882972">
        <w:rPr>
          <w:rFonts w:ascii="Arial" w:hAnsi="Arial" w:cs="Arial"/>
        </w:rPr>
        <w:t>ommune de LA MARTRE</w:t>
      </w:r>
      <w:r w:rsidR="00B8103F">
        <w:rPr>
          <w:rFonts w:ascii="Arial" w:hAnsi="Arial" w:cs="Arial"/>
        </w:rPr>
        <w:t xml:space="preserve"> </w:t>
      </w:r>
      <w:r w:rsidR="00B8103F" w:rsidRPr="00882972">
        <w:rPr>
          <w:rFonts w:ascii="Arial" w:hAnsi="Arial" w:cs="Arial"/>
        </w:rPr>
        <w:t>Hôtel de Ville</w:t>
      </w:r>
      <w:r w:rsidR="00B8103F">
        <w:rPr>
          <w:rFonts w:ascii="Arial" w:hAnsi="Arial" w:cs="Arial"/>
        </w:rPr>
        <w:t xml:space="preserve"> </w:t>
      </w:r>
      <w:r w:rsidR="00B8103F" w:rsidRPr="00882972">
        <w:rPr>
          <w:rFonts w:ascii="Arial" w:hAnsi="Arial" w:cs="Arial"/>
        </w:rPr>
        <w:t>83 </w:t>
      </w:r>
      <w:proofErr w:type="gramStart"/>
      <w:r w:rsidR="00B8103F" w:rsidRPr="00882972">
        <w:rPr>
          <w:rFonts w:ascii="Arial" w:hAnsi="Arial" w:cs="Arial"/>
        </w:rPr>
        <w:t>840  LA</w:t>
      </w:r>
      <w:proofErr w:type="gramEnd"/>
      <w:r w:rsidR="00B8103F" w:rsidRPr="00882972">
        <w:rPr>
          <w:rFonts w:ascii="Arial" w:hAnsi="Arial" w:cs="Arial"/>
        </w:rPr>
        <w:t xml:space="preserve"> MARTRE</w:t>
      </w:r>
      <w:r w:rsidR="00B8103F">
        <w:rPr>
          <w:rFonts w:ascii="Arial" w:hAnsi="Arial" w:cs="Arial"/>
        </w:rPr>
        <w:t xml:space="preserve"> représenté par Madame le Maire.</w:t>
      </w:r>
    </w:p>
    <w:p w14:paraId="65C2E9B2" w14:textId="260A2089" w:rsidR="00B8103F" w:rsidRDefault="00B8103F" w:rsidP="000175A3">
      <w:pPr>
        <w:pStyle w:val="Corpsdetexte2"/>
        <w:rPr>
          <w:rFonts w:cs="Arial"/>
        </w:rPr>
      </w:pPr>
    </w:p>
    <w:p w14:paraId="7F13A47B" w14:textId="77777777" w:rsidR="00B8103F" w:rsidRDefault="00B8103F" w:rsidP="000175A3">
      <w:pPr>
        <w:pStyle w:val="Corpsdetexte2"/>
        <w:rPr>
          <w:rFonts w:cs="Arial"/>
        </w:rPr>
      </w:pPr>
    </w:p>
    <w:p w14:paraId="0429E39D" w14:textId="5FCFD452" w:rsidR="000175A3" w:rsidRPr="000175A3" w:rsidRDefault="00B8103F" w:rsidP="000175A3">
      <w:pPr>
        <w:pStyle w:val="Corpsdetexte2"/>
        <w:rPr>
          <w:rFonts w:cs="Arial"/>
        </w:rPr>
      </w:pPr>
      <w:r>
        <w:rPr>
          <w:rFonts w:cs="Arial"/>
        </w:rPr>
        <w:t>La maitrise d’œuvre est assurée par</w:t>
      </w:r>
      <w:r w:rsidR="000175A3" w:rsidRPr="000175A3">
        <w:rPr>
          <w:rFonts w:cs="Arial"/>
        </w:rPr>
        <w:t xml:space="preserve"> l'Office National des Forêts, </w:t>
      </w:r>
      <w:r w:rsidR="00ED1347">
        <w:rPr>
          <w:rFonts w:cs="Arial"/>
        </w:rPr>
        <w:t>Direction t</w:t>
      </w:r>
      <w:r w:rsidR="00474353" w:rsidRPr="00474353">
        <w:rPr>
          <w:rFonts w:cs="Arial"/>
        </w:rPr>
        <w:t>erritoriale Midi-Méditerranée</w:t>
      </w:r>
      <w:r w:rsidR="00474353">
        <w:rPr>
          <w:rFonts w:cs="Arial"/>
        </w:rPr>
        <w:t xml:space="preserve">, </w:t>
      </w:r>
      <w:r>
        <w:rPr>
          <w:rFonts w:cs="Arial"/>
        </w:rPr>
        <w:t>A</w:t>
      </w:r>
      <w:r w:rsidR="00474353" w:rsidRPr="00474353">
        <w:rPr>
          <w:rFonts w:cs="Arial"/>
        </w:rPr>
        <w:t>gence territoriale Alpes Maritimes - Var</w:t>
      </w:r>
      <w:r w:rsidR="000175A3" w:rsidRPr="000175A3">
        <w:rPr>
          <w:rFonts w:cs="Arial"/>
        </w:rPr>
        <w:t xml:space="preserve">, établissement public à caractère industriel et commercial, immatriculé sous le numéro unique d’identification SIRET 662 043 116 </w:t>
      </w:r>
      <w:r w:rsidR="00474353" w:rsidRPr="00474353">
        <w:rPr>
          <w:rFonts w:cs="Arial"/>
        </w:rPr>
        <w:t>02832</w:t>
      </w:r>
      <w:r w:rsidR="000175A3" w:rsidRPr="000175A3">
        <w:rPr>
          <w:rFonts w:cs="Arial"/>
        </w:rPr>
        <w:t xml:space="preserve"> dont le siège est </w:t>
      </w:r>
      <w:r w:rsidR="00474353" w:rsidRPr="00474353">
        <w:rPr>
          <w:rFonts w:cs="Arial"/>
        </w:rPr>
        <w:t>à Nice</w:t>
      </w:r>
      <w:r w:rsidR="000175A3" w:rsidRPr="000175A3">
        <w:rPr>
          <w:rFonts w:cs="Arial"/>
        </w:rPr>
        <w:t>.</w:t>
      </w:r>
    </w:p>
    <w:p w14:paraId="560DBB8D" w14:textId="77777777" w:rsidR="000175A3" w:rsidRPr="000175A3" w:rsidRDefault="000175A3" w:rsidP="000175A3">
      <w:pPr>
        <w:pStyle w:val="Corpsdetexte2"/>
        <w:rPr>
          <w:rFonts w:cs="Arial"/>
        </w:rPr>
      </w:pPr>
    </w:p>
    <w:p w14:paraId="67E0FD4D" w14:textId="77777777" w:rsidR="000175A3" w:rsidRPr="00DE4D73" w:rsidRDefault="000175A3" w:rsidP="00D97BE8">
      <w:pPr>
        <w:pStyle w:val="Titre2"/>
        <w:numPr>
          <w:ilvl w:val="1"/>
          <w:numId w:val="1"/>
        </w:numPr>
        <w:spacing w:before="240" w:after="240"/>
        <w:rPr>
          <w:rFonts w:ascii="Arial" w:hAnsi="Arial" w:cs="Arial"/>
          <w:color w:val="006600"/>
          <w:sz w:val="20"/>
          <w:u w:val="single"/>
        </w:rPr>
      </w:pPr>
      <w:bookmarkStart w:id="11" w:name="_Toc433102387"/>
      <w:bookmarkStart w:id="12" w:name="_Toc329080112"/>
      <w:bookmarkStart w:id="13" w:name="_Toc297539872"/>
      <w:bookmarkStart w:id="14" w:name="_Toc296932592"/>
      <w:bookmarkStart w:id="15" w:name="_Toc191459254"/>
      <w:bookmarkStart w:id="16" w:name="_Toc170956220"/>
      <w:bookmarkStart w:id="17" w:name="_Toc447203797"/>
      <w:r w:rsidRPr="00DE4D73">
        <w:rPr>
          <w:rFonts w:ascii="Arial" w:hAnsi="Arial" w:cs="Arial"/>
          <w:color w:val="006600"/>
          <w:sz w:val="20"/>
          <w:u w:val="single"/>
        </w:rPr>
        <w:t xml:space="preserve">Personne en charge de l'exécution et du suivi </w:t>
      </w:r>
      <w:r w:rsidR="008A02BA">
        <w:rPr>
          <w:rFonts w:ascii="Arial" w:hAnsi="Arial" w:cs="Arial"/>
          <w:color w:val="006600"/>
          <w:sz w:val="20"/>
          <w:u w:val="single"/>
        </w:rPr>
        <w:t>du marché</w:t>
      </w:r>
      <w:bookmarkEnd w:id="11"/>
      <w:bookmarkEnd w:id="12"/>
      <w:bookmarkEnd w:id="13"/>
      <w:bookmarkEnd w:id="14"/>
      <w:bookmarkEnd w:id="15"/>
      <w:bookmarkEnd w:id="16"/>
      <w:bookmarkEnd w:id="17"/>
    </w:p>
    <w:p w14:paraId="620A3688" w14:textId="3C66B5D5" w:rsidR="00E61F74" w:rsidRDefault="000175A3" w:rsidP="002C7762">
      <w:pPr>
        <w:pStyle w:val="Corpsdetexte2"/>
        <w:rPr>
          <w:rFonts w:cs="Arial"/>
        </w:rPr>
      </w:pPr>
      <w:r w:rsidRPr="000175A3">
        <w:rPr>
          <w:rFonts w:cs="Arial"/>
        </w:rPr>
        <w:t xml:space="preserve">La personne signataire </w:t>
      </w:r>
      <w:r w:rsidR="008A02BA">
        <w:rPr>
          <w:rFonts w:cs="Arial"/>
        </w:rPr>
        <w:t>du marché</w:t>
      </w:r>
      <w:r w:rsidRPr="000175A3">
        <w:rPr>
          <w:rFonts w:cs="Arial"/>
        </w:rPr>
        <w:t xml:space="preserve"> est</w:t>
      </w:r>
      <w:r w:rsidR="00E61F74">
        <w:rPr>
          <w:rFonts w:cs="Arial"/>
        </w:rPr>
        <w:t> :</w:t>
      </w:r>
    </w:p>
    <w:p w14:paraId="534E4558" w14:textId="20692950" w:rsidR="002C7762" w:rsidRDefault="00B8103F" w:rsidP="00E61F74">
      <w:pPr>
        <w:pStyle w:val="Corpsdetexte2"/>
        <w:jc w:val="center"/>
        <w:rPr>
          <w:rFonts w:cs="Arial"/>
        </w:rPr>
      </w:pPr>
      <w:r>
        <w:rPr>
          <w:rFonts w:cs="Arial"/>
        </w:rPr>
        <w:t>Madame le Maire de la commune de LA MARTRE</w:t>
      </w:r>
    </w:p>
    <w:p w14:paraId="7D62B24F" w14:textId="38506E83" w:rsidR="00B8103F" w:rsidRDefault="00B8103F" w:rsidP="00E61F74">
      <w:pPr>
        <w:pStyle w:val="Corpsdetexte2"/>
        <w:jc w:val="center"/>
        <w:rPr>
          <w:rFonts w:cs="Arial"/>
        </w:rPr>
      </w:pPr>
      <w:r>
        <w:rPr>
          <w:rFonts w:cs="Arial"/>
        </w:rPr>
        <w:t xml:space="preserve">Hotel de Ville </w:t>
      </w:r>
    </w:p>
    <w:p w14:paraId="00AC7614" w14:textId="64161BC5" w:rsidR="00B8103F" w:rsidRPr="000175A3" w:rsidRDefault="00B8103F" w:rsidP="00E61F74">
      <w:pPr>
        <w:pStyle w:val="Corpsdetexte2"/>
        <w:jc w:val="center"/>
        <w:rPr>
          <w:rFonts w:cs="Arial"/>
        </w:rPr>
      </w:pPr>
      <w:r>
        <w:rPr>
          <w:rFonts w:cs="Arial"/>
        </w:rPr>
        <w:t>83 </w:t>
      </w:r>
      <w:proofErr w:type="gramStart"/>
      <w:r>
        <w:rPr>
          <w:rFonts w:cs="Arial"/>
        </w:rPr>
        <w:t>840  LA</w:t>
      </w:r>
      <w:proofErr w:type="gramEnd"/>
      <w:r>
        <w:rPr>
          <w:rFonts w:cs="Arial"/>
        </w:rPr>
        <w:t xml:space="preserve"> MARTRE</w:t>
      </w:r>
    </w:p>
    <w:p w14:paraId="51B4A4BF" w14:textId="77777777" w:rsidR="000175A3" w:rsidRPr="00DE4D73" w:rsidRDefault="000175A3" w:rsidP="00D97BE8">
      <w:pPr>
        <w:pStyle w:val="Titre2"/>
        <w:numPr>
          <w:ilvl w:val="1"/>
          <w:numId w:val="1"/>
        </w:numPr>
        <w:spacing w:before="240" w:after="240"/>
        <w:jc w:val="both"/>
        <w:rPr>
          <w:rFonts w:ascii="Arial" w:hAnsi="Arial" w:cs="Arial"/>
          <w:color w:val="006600"/>
          <w:sz w:val="20"/>
          <w:u w:val="single"/>
        </w:rPr>
      </w:pPr>
      <w:bookmarkStart w:id="18" w:name="_Toc170956223"/>
      <w:bookmarkStart w:id="19" w:name="_Toc270422435"/>
      <w:bookmarkStart w:id="20" w:name="_Toc431318021"/>
      <w:bookmarkStart w:id="21" w:name="_Toc432605951"/>
      <w:bookmarkStart w:id="22" w:name="_Toc447203798"/>
      <w:r w:rsidRPr="00DE4D73">
        <w:rPr>
          <w:rFonts w:ascii="Arial" w:hAnsi="Arial" w:cs="Arial"/>
          <w:color w:val="006600"/>
          <w:sz w:val="20"/>
          <w:u w:val="single"/>
        </w:rPr>
        <w:t>Personne habilitée à donner les renseignements prévus à l'article 130 du décret relatif aux</w:t>
      </w:r>
      <w:r w:rsidRPr="000175A3">
        <w:rPr>
          <w:rFonts w:ascii="Arial" w:hAnsi="Arial" w:cs="Arial"/>
          <w:color w:val="006600"/>
          <w:sz w:val="20"/>
        </w:rPr>
        <w:t xml:space="preserve"> </w:t>
      </w:r>
      <w:r w:rsidRPr="00DE4D73">
        <w:rPr>
          <w:rFonts w:ascii="Arial" w:hAnsi="Arial" w:cs="Arial"/>
          <w:color w:val="006600"/>
          <w:sz w:val="20"/>
          <w:u w:val="single"/>
        </w:rPr>
        <w:t>marchés publics (nantissements ou cessions de créances)</w:t>
      </w:r>
      <w:bookmarkEnd w:id="18"/>
      <w:bookmarkEnd w:id="19"/>
      <w:bookmarkEnd w:id="20"/>
      <w:bookmarkEnd w:id="21"/>
      <w:bookmarkEnd w:id="22"/>
      <w:r w:rsidRPr="00DE4D73">
        <w:rPr>
          <w:rFonts w:ascii="Arial" w:hAnsi="Arial" w:cs="Arial"/>
          <w:color w:val="006600"/>
          <w:sz w:val="20"/>
          <w:u w:val="single"/>
        </w:rPr>
        <w:t xml:space="preserve"> </w:t>
      </w:r>
    </w:p>
    <w:p w14:paraId="398BE220" w14:textId="0171093B" w:rsidR="00E61F74" w:rsidRDefault="000175A3" w:rsidP="000175A3">
      <w:pPr>
        <w:rPr>
          <w:rFonts w:ascii="Arial" w:hAnsi="Arial" w:cs="Arial"/>
          <w:bCs/>
        </w:rPr>
      </w:pPr>
      <w:r w:rsidRPr="000175A3">
        <w:rPr>
          <w:rFonts w:ascii="Arial" w:hAnsi="Arial" w:cs="Arial"/>
          <w:bCs/>
        </w:rPr>
        <w:t xml:space="preserve">La personne </w:t>
      </w:r>
      <w:r>
        <w:rPr>
          <w:rFonts w:ascii="Arial" w:hAnsi="Arial" w:cs="Arial"/>
          <w:bCs/>
        </w:rPr>
        <w:t>habilitée à donner les renseignements</w:t>
      </w:r>
      <w:r w:rsidRPr="000175A3">
        <w:rPr>
          <w:rFonts w:ascii="Arial" w:hAnsi="Arial" w:cs="Arial"/>
          <w:bCs/>
        </w:rPr>
        <w:t xml:space="preserve"> est</w:t>
      </w:r>
      <w:r w:rsidR="00E61F74">
        <w:rPr>
          <w:rFonts w:ascii="Arial" w:hAnsi="Arial" w:cs="Arial"/>
          <w:bCs/>
        </w:rPr>
        <w:t> :</w:t>
      </w:r>
    </w:p>
    <w:p w14:paraId="63088E4A" w14:textId="77777777" w:rsidR="00E61F74" w:rsidRDefault="00E61F74" w:rsidP="000175A3">
      <w:pPr>
        <w:rPr>
          <w:rFonts w:ascii="Arial" w:hAnsi="Arial" w:cs="Arial"/>
          <w:bCs/>
        </w:rPr>
      </w:pPr>
    </w:p>
    <w:p w14:paraId="307B2982" w14:textId="3B1C2D36" w:rsidR="00F5591F" w:rsidRPr="00F5591F" w:rsidRDefault="00F5591F" w:rsidP="00F5591F">
      <w:pPr>
        <w:jc w:val="center"/>
        <w:rPr>
          <w:rFonts w:ascii="Arial" w:hAnsi="Arial" w:cs="Arial"/>
        </w:rPr>
      </w:pPr>
      <w:r w:rsidRPr="00F5591F">
        <w:rPr>
          <w:rFonts w:ascii="Arial" w:hAnsi="Arial" w:cs="Arial"/>
        </w:rPr>
        <w:t>Mme Raymonde CARLETTI</w:t>
      </w:r>
    </w:p>
    <w:p w14:paraId="7FF42F92" w14:textId="77777777" w:rsidR="00F5591F" w:rsidRPr="00F5591F" w:rsidRDefault="00F5591F" w:rsidP="00F5591F">
      <w:pPr>
        <w:spacing w:before="60"/>
        <w:jc w:val="center"/>
        <w:rPr>
          <w:rFonts w:ascii="Arial" w:hAnsi="Arial" w:cs="Arial"/>
          <w:szCs w:val="24"/>
          <w:u w:val="single"/>
        </w:rPr>
      </w:pPr>
      <w:r w:rsidRPr="00F5591F">
        <w:rPr>
          <w:rFonts w:ascii="Arial" w:hAnsi="Arial" w:cs="Arial"/>
          <w:szCs w:val="24"/>
        </w:rPr>
        <w:t>Téléphone : 04 94 60 47 90</w:t>
      </w:r>
    </w:p>
    <w:p w14:paraId="55D201F4" w14:textId="77777777" w:rsidR="00F5591F" w:rsidRPr="00F5591F" w:rsidRDefault="00F5591F" w:rsidP="00F5591F">
      <w:pPr>
        <w:spacing w:before="60"/>
        <w:jc w:val="center"/>
        <w:rPr>
          <w:rFonts w:ascii="Arial" w:hAnsi="Arial" w:cs="Arial"/>
          <w:szCs w:val="24"/>
        </w:rPr>
      </w:pPr>
      <w:proofErr w:type="gramStart"/>
      <w:r w:rsidRPr="00F5591F">
        <w:rPr>
          <w:rFonts w:ascii="Arial" w:hAnsi="Arial" w:cs="Arial"/>
          <w:szCs w:val="24"/>
        </w:rPr>
        <w:t>Email</w:t>
      </w:r>
      <w:proofErr w:type="gramEnd"/>
      <w:r w:rsidRPr="00F5591F">
        <w:rPr>
          <w:rFonts w:ascii="Arial" w:hAnsi="Arial" w:cs="Arial"/>
          <w:szCs w:val="24"/>
        </w:rPr>
        <w:t xml:space="preserve"> : </w:t>
      </w:r>
      <w:hyperlink r:id="rId10" w:history="1">
        <w:r w:rsidRPr="00F5591F">
          <w:rPr>
            <w:rFonts w:ascii="Arial" w:hAnsi="Arial" w:cs="Arial"/>
            <w:color w:val="0000FF"/>
            <w:szCs w:val="24"/>
            <w:u w:val="single"/>
          </w:rPr>
          <w:t>mairie-lamartre@orange.fr</w:t>
        </w:r>
      </w:hyperlink>
    </w:p>
    <w:p w14:paraId="7A6B7CF3" w14:textId="77777777" w:rsidR="000175A3" w:rsidRPr="00DE4D73" w:rsidRDefault="000175A3" w:rsidP="00DE4D73">
      <w:pPr>
        <w:keepNext/>
        <w:numPr>
          <w:ilvl w:val="1"/>
          <w:numId w:val="1"/>
        </w:numPr>
        <w:spacing w:before="240" w:after="240"/>
        <w:outlineLvl w:val="1"/>
        <w:rPr>
          <w:rFonts w:ascii="Arial" w:hAnsi="Arial" w:cs="Arial"/>
          <w:b/>
          <w:color w:val="006600"/>
          <w:u w:val="single"/>
        </w:rPr>
      </w:pPr>
      <w:bookmarkStart w:id="23" w:name="_Toc445384549"/>
      <w:bookmarkStart w:id="24" w:name="_Toc447203799"/>
      <w:r w:rsidRPr="00DE4D73">
        <w:rPr>
          <w:rFonts w:ascii="Arial" w:hAnsi="Arial" w:cs="Arial"/>
          <w:b/>
          <w:color w:val="006600"/>
          <w:u w:val="single"/>
        </w:rPr>
        <w:t xml:space="preserve">Service auprès duquel des renseignements d'ordre </w:t>
      </w:r>
      <w:r w:rsidR="00491857">
        <w:rPr>
          <w:rFonts w:ascii="Arial" w:hAnsi="Arial" w:cs="Arial"/>
          <w:b/>
          <w:color w:val="006600"/>
          <w:u w:val="single"/>
        </w:rPr>
        <w:t xml:space="preserve">juridique, administratif ou </w:t>
      </w:r>
      <w:r w:rsidRPr="00DE4D73">
        <w:rPr>
          <w:rFonts w:ascii="Arial" w:hAnsi="Arial" w:cs="Arial"/>
          <w:b/>
          <w:color w:val="006600"/>
          <w:u w:val="single"/>
        </w:rPr>
        <w:t>technique peuvent être obtenus</w:t>
      </w:r>
      <w:bookmarkEnd w:id="23"/>
      <w:bookmarkEnd w:id="24"/>
    </w:p>
    <w:p w14:paraId="08A578E2" w14:textId="111D9813" w:rsidR="000175A3" w:rsidRPr="000175A3" w:rsidRDefault="000175A3" w:rsidP="000175A3">
      <w:pPr>
        <w:rPr>
          <w:rFonts w:ascii="Arial" w:hAnsi="Arial" w:cs="Arial"/>
        </w:rPr>
      </w:pPr>
      <w:bookmarkStart w:id="25" w:name="_Hlk55566353"/>
      <w:r w:rsidRPr="000175A3">
        <w:rPr>
          <w:rFonts w:ascii="Arial" w:hAnsi="Arial" w:cs="Arial"/>
        </w:rPr>
        <w:t>La personne habilitée à donner des renseignements d'ordre juridique ou administratif est :</w:t>
      </w:r>
    </w:p>
    <w:bookmarkEnd w:id="25"/>
    <w:p w14:paraId="5C6F6BEA" w14:textId="77777777" w:rsidR="00E61F74" w:rsidRDefault="00E61F74" w:rsidP="00E61F74">
      <w:pPr>
        <w:pStyle w:val="Paragraphedeliste"/>
        <w:ind w:left="360"/>
        <w:jc w:val="center"/>
        <w:rPr>
          <w:rFonts w:ascii="Arial" w:hAnsi="Arial" w:cs="Arial"/>
          <w:spacing w:val="60"/>
          <w:sz w:val="20"/>
          <w:szCs w:val="20"/>
        </w:rPr>
      </w:pPr>
    </w:p>
    <w:p w14:paraId="2354D1C9" w14:textId="6F741DFB" w:rsidR="00F5591F" w:rsidRPr="00F5591F" w:rsidRDefault="00F5591F" w:rsidP="00F5591F">
      <w:pPr>
        <w:jc w:val="center"/>
        <w:rPr>
          <w:rFonts w:ascii="Arial" w:hAnsi="Arial" w:cs="Arial"/>
          <w:szCs w:val="24"/>
        </w:rPr>
      </w:pPr>
      <w:r w:rsidRPr="00F5591F">
        <w:rPr>
          <w:rFonts w:ascii="Arial" w:hAnsi="Arial" w:cs="Arial"/>
          <w:szCs w:val="24"/>
        </w:rPr>
        <w:t>Mme Corinne GIORDANO</w:t>
      </w:r>
    </w:p>
    <w:p w14:paraId="0800C4D2" w14:textId="77777777" w:rsidR="00F5591F" w:rsidRPr="00F5591F" w:rsidRDefault="00F5591F" w:rsidP="00F5591F">
      <w:pPr>
        <w:jc w:val="center"/>
        <w:rPr>
          <w:rFonts w:ascii="Arial" w:hAnsi="Arial" w:cs="Arial"/>
        </w:rPr>
      </w:pPr>
      <w:r w:rsidRPr="00F5591F">
        <w:rPr>
          <w:rFonts w:ascii="Arial" w:hAnsi="Arial" w:cs="Arial"/>
        </w:rPr>
        <w:t>Téléphone : 04 94 60 47 90</w:t>
      </w:r>
    </w:p>
    <w:p w14:paraId="3B48C3F3" w14:textId="77777777" w:rsidR="00F5591F" w:rsidRDefault="00F5591F" w:rsidP="00F5591F">
      <w:pPr>
        <w:jc w:val="center"/>
        <w:rPr>
          <w:rFonts w:ascii="Arial" w:hAnsi="Arial" w:cs="Arial"/>
          <w:color w:val="0000FF"/>
          <w:u w:val="single"/>
        </w:rPr>
      </w:pPr>
      <w:proofErr w:type="gramStart"/>
      <w:r w:rsidRPr="00F5591F">
        <w:rPr>
          <w:rFonts w:ascii="Arial" w:hAnsi="Arial" w:cs="Arial"/>
        </w:rPr>
        <w:t>Email</w:t>
      </w:r>
      <w:proofErr w:type="gramEnd"/>
      <w:r w:rsidRPr="00F5591F">
        <w:rPr>
          <w:rFonts w:ascii="Arial" w:hAnsi="Arial" w:cs="Arial"/>
        </w:rPr>
        <w:t xml:space="preserve"> : </w:t>
      </w:r>
      <w:hyperlink r:id="rId11" w:history="1">
        <w:r w:rsidRPr="00F5591F">
          <w:rPr>
            <w:rFonts w:ascii="Arial" w:hAnsi="Arial" w:cs="Arial"/>
            <w:color w:val="0000FF"/>
            <w:u w:val="single"/>
          </w:rPr>
          <w:t>mairie-lamartre@orange.fr</w:t>
        </w:r>
      </w:hyperlink>
    </w:p>
    <w:p w14:paraId="36AEEAD7" w14:textId="77777777" w:rsidR="00F5591F" w:rsidRDefault="00F5591F" w:rsidP="00F5591F">
      <w:pPr>
        <w:rPr>
          <w:rFonts w:ascii="Arial" w:hAnsi="Arial" w:cs="Arial"/>
          <w:color w:val="0000FF"/>
          <w:u w:val="single"/>
        </w:rPr>
      </w:pPr>
    </w:p>
    <w:p w14:paraId="44F68D9D" w14:textId="2C96F7D8" w:rsidR="00B8103F" w:rsidRPr="000175A3" w:rsidRDefault="00B8103F" w:rsidP="00F5591F">
      <w:pPr>
        <w:rPr>
          <w:rFonts w:ascii="Arial" w:hAnsi="Arial" w:cs="Arial"/>
        </w:rPr>
      </w:pPr>
      <w:r w:rsidRPr="000175A3">
        <w:rPr>
          <w:rFonts w:ascii="Arial" w:hAnsi="Arial" w:cs="Arial"/>
        </w:rPr>
        <w:t xml:space="preserve">La personne habilitée à donner des renseignements d'ordre </w:t>
      </w:r>
      <w:r>
        <w:rPr>
          <w:rFonts w:ascii="Arial" w:hAnsi="Arial" w:cs="Arial"/>
        </w:rPr>
        <w:t>technique est</w:t>
      </w:r>
      <w:r w:rsidRPr="000175A3">
        <w:rPr>
          <w:rFonts w:ascii="Arial" w:hAnsi="Arial" w:cs="Arial"/>
        </w:rPr>
        <w:t xml:space="preserve"> :</w:t>
      </w:r>
    </w:p>
    <w:p w14:paraId="58F25B73" w14:textId="1849094D" w:rsidR="00B8103F" w:rsidRPr="00B8103F" w:rsidRDefault="00B8103F" w:rsidP="00B8103F">
      <w:pPr>
        <w:tabs>
          <w:tab w:val="left" w:pos="3544"/>
          <w:tab w:val="left" w:pos="5104"/>
        </w:tabs>
        <w:rPr>
          <w:rFonts w:ascii="Arial" w:hAnsi="Arial" w:cs="Arial"/>
          <w:highlight w:val="yellow"/>
        </w:rPr>
      </w:pPr>
    </w:p>
    <w:p w14:paraId="0DE03863" w14:textId="77777777" w:rsidR="00F93D31" w:rsidRPr="0050102D" w:rsidRDefault="00F93D31" w:rsidP="00F93D31">
      <w:pPr>
        <w:pStyle w:val="Paragraphedeliste"/>
        <w:ind w:left="3900"/>
        <w:jc w:val="left"/>
        <w:rPr>
          <w:rFonts w:ascii="Arial" w:hAnsi="Arial" w:cs="Arial"/>
          <w:sz w:val="20"/>
          <w:szCs w:val="20"/>
        </w:rPr>
      </w:pPr>
      <w:r w:rsidRPr="0050102D">
        <w:rPr>
          <w:rFonts w:ascii="Arial" w:hAnsi="Arial" w:cs="Arial"/>
          <w:sz w:val="20"/>
          <w:szCs w:val="20"/>
        </w:rPr>
        <w:t xml:space="preserve">Monsieur </w:t>
      </w:r>
      <w:r>
        <w:rPr>
          <w:rFonts w:ascii="Arial" w:hAnsi="Arial" w:cs="Arial"/>
          <w:sz w:val="20"/>
          <w:szCs w:val="20"/>
        </w:rPr>
        <w:t>Philip Ribière</w:t>
      </w:r>
    </w:p>
    <w:p w14:paraId="6DDFD90C" w14:textId="77777777" w:rsidR="00F93D31" w:rsidRPr="0050102D" w:rsidRDefault="00F93D31" w:rsidP="00F93D31">
      <w:pPr>
        <w:jc w:val="center"/>
        <w:rPr>
          <w:rFonts w:ascii="Arial" w:hAnsi="Arial" w:cs="Arial"/>
        </w:rPr>
      </w:pPr>
      <w:r w:rsidRPr="0050102D">
        <w:rPr>
          <w:rFonts w:ascii="Arial" w:hAnsi="Arial" w:cs="Arial"/>
        </w:rPr>
        <w:t>Téléphone :</w:t>
      </w:r>
      <w:r>
        <w:rPr>
          <w:rFonts w:ascii="Arial" w:hAnsi="Arial" w:cs="Arial"/>
        </w:rPr>
        <w:t>06 18 61 17 12</w:t>
      </w:r>
    </w:p>
    <w:p w14:paraId="3F968C35" w14:textId="77777777" w:rsidR="00F93D31" w:rsidRPr="0050102D" w:rsidRDefault="00F93D31" w:rsidP="00F93D31">
      <w:pPr>
        <w:jc w:val="center"/>
        <w:rPr>
          <w:rFonts w:ascii="Arial" w:hAnsi="Arial" w:cs="Arial"/>
        </w:rPr>
      </w:pPr>
      <w:r>
        <w:rPr>
          <w:rFonts w:ascii="Arial" w:hAnsi="Arial" w:cs="Arial"/>
        </w:rPr>
        <w:t xml:space="preserve">  </w:t>
      </w:r>
      <w:proofErr w:type="gramStart"/>
      <w:r w:rsidRPr="0050102D">
        <w:rPr>
          <w:rFonts w:ascii="Arial" w:hAnsi="Arial" w:cs="Arial"/>
        </w:rPr>
        <w:t>Email</w:t>
      </w:r>
      <w:proofErr w:type="gramEnd"/>
      <w:r w:rsidRPr="0050102D">
        <w:rPr>
          <w:rFonts w:ascii="Arial" w:hAnsi="Arial" w:cs="Arial"/>
        </w:rPr>
        <w:t xml:space="preserve"> : </w:t>
      </w:r>
      <w:r>
        <w:rPr>
          <w:rFonts w:ascii="Arial" w:hAnsi="Arial" w:cs="Arial"/>
        </w:rPr>
        <w:t>philip.ribiere</w:t>
      </w:r>
      <w:r w:rsidRPr="0050102D">
        <w:rPr>
          <w:rFonts w:ascii="Arial" w:hAnsi="Arial" w:cs="Arial"/>
        </w:rPr>
        <w:t>@onf.fr</w:t>
      </w:r>
    </w:p>
    <w:p w14:paraId="0D8DA7FF" w14:textId="77777777" w:rsidR="00F93D31" w:rsidRDefault="00F93D31" w:rsidP="00F93D31">
      <w:pPr>
        <w:rPr>
          <w:rFonts w:ascii="Arial" w:hAnsi="Arial" w:cs="Arial"/>
        </w:rPr>
      </w:pPr>
    </w:p>
    <w:p w14:paraId="0E7293D8" w14:textId="77777777" w:rsidR="00F93D31" w:rsidRPr="0050102D" w:rsidRDefault="00F93D31" w:rsidP="00F93D31">
      <w:pPr>
        <w:pStyle w:val="Paragraphedeliste"/>
        <w:ind w:left="3905"/>
        <w:jc w:val="left"/>
        <w:rPr>
          <w:rFonts w:ascii="Arial" w:hAnsi="Arial" w:cs="Arial"/>
          <w:sz w:val="20"/>
          <w:szCs w:val="20"/>
        </w:rPr>
      </w:pPr>
      <w:r w:rsidRPr="0050102D">
        <w:rPr>
          <w:rFonts w:ascii="Arial" w:hAnsi="Arial" w:cs="Arial"/>
          <w:sz w:val="20"/>
          <w:szCs w:val="20"/>
        </w:rPr>
        <w:t xml:space="preserve">Monsieur </w:t>
      </w:r>
      <w:r>
        <w:rPr>
          <w:rFonts w:ascii="Arial" w:hAnsi="Arial" w:cs="Arial"/>
          <w:sz w:val="20"/>
          <w:szCs w:val="20"/>
        </w:rPr>
        <w:t>Vincent Lakière</w:t>
      </w:r>
    </w:p>
    <w:p w14:paraId="5C9E6D67" w14:textId="77777777" w:rsidR="00F93D31" w:rsidRPr="0050102D" w:rsidRDefault="00F93D31" w:rsidP="00F93D31">
      <w:pPr>
        <w:jc w:val="center"/>
        <w:rPr>
          <w:rFonts w:ascii="Arial" w:hAnsi="Arial" w:cs="Arial"/>
        </w:rPr>
      </w:pPr>
      <w:r w:rsidRPr="0050102D">
        <w:rPr>
          <w:rFonts w:ascii="Arial" w:hAnsi="Arial" w:cs="Arial"/>
        </w:rPr>
        <w:t>Téléphone :</w:t>
      </w:r>
      <w:r>
        <w:rPr>
          <w:rFonts w:ascii="Arial" w:hAnsi="Arial" w:cs="Arial"/>
        </w:rPr>
        <w:t>06 07 97 68 09</w:t>
      </w:r>
    </w:p>
    <w:p w14:paraId="44D80181" w14:textId="77777777" w:rsidR="00F93D31" w:rsidRPr="0050102D" w:rsidRDefault="00F93D31" w:rsidP="00F93D31">
      <w:pPr>
        <w:jc w:val="center"/>
        <w:rPr>
          <w:rFonts w:ascii="Arial" w:hAnsi="Arial" w:cs="Arial"/>
        </w:rPr>
      </w:pPr>
      <w:r>
        <w:rPr>
          <w:rFonts w:ascii="Arial" w:hAnsi="Arial" w:cs="Arial"/>
        </w:rPr>
        <w:t xml:space="preserve">  </w:t>
      </w:r>
      <w:proofErr w:type="gramStart"/>
      <w:r w:rsidRPr="0050102D">
        <w:rPr>
          <w:rFonts w:ascii="Arial" w:hAnsi="Arial" w:cs="Arial"/>
        </w:rPr>
        <w:t>Email</w:t>
      </w:r>
      <w:proofErr w:type="gramEnd"/>
      <w:r w:rsidRPr="0050102D">
        <w:rPr>
          <w:rFonts w:ascii="Arial" w:hAnsi="Arial" w:cs="Arial"/>
        </w:rPr>
        <w:t xml:space="preserve"> : </w:t>
      </w:r>
      <w:r>
        <w:rPr>
          <w:rFonts w:ascii="Arial" w:hAnsi="Arial" w:cs="Arial"/>
        </w:rPr>
        <w:t>vincent.lakiere</w:t>
      </w:r>
      <w:r w:rsidRPr="0050102D">
        <w:rPr>
          <w:rFonts w:ascii="Arial" w:hAnsi="Arial" w:cs="Arial"/>
        </w:rPr>
        <w:t>@onf.fr</w:t>
      </w:r>
    </w:p>
    <w:p w14:paraId="3124D21C" w14:textId="77777777" w:rsidR="000175A3" w:rsidRPr="00DE4D73" w:rsidRDefault="000175A3" w:rsidP="00DE4D73">
      <w:pPr>
        <w:keepNext/>
        <w:numPr>
          <w:ilvl w:val="1"/>
          <w:numId w:val="1"/>
        </w:numPr>
        <w:spacing w:before="240" w:after="240"/>
        <w:outlineLvl w:val="1"/>
        <w:rPr>
          <w:rFonts w:ascii="Arial" w:hAnsi="Arial" w:cs="Arial"/>
          <w:b/>
          <w:color w:val="006600"/>
          <w:u w:val="single"/>
        </w:rPr>
      </w:pPr>
      <w:bookmarkStart w:id="26" w:name="_Toc447203800"/>
      <w:r w:rsidRPr="00DE4D73">
        <w:rPr>
          <w:rFonts w:ascii="Arial" w:hAnsi="Arial" w:cs="Arial"/>
          <w:b/>
          <w:color w:val="006600"/>
          <w:u w:val="single"/>
        </w:rPr>
        <w:t>Comptable assignataire des paiements</w:t>
      </w:r>
      <w:bookmarkEnd w:id="26"/>
    </w:p>
    <w:p w14:paraId="35597393" w14:textId="77777777" w:rsidR="00F5591F" w:rsidRPr="00F5591F" w:rsidRDefault="000175A3" w:rsidP="00F5591F">
      <w:pPr>
        <w:spacing w:before="60"/>
        <w:jc w:val="both"/>
        <w:rPr>
          <w:rFonts w:ascii="Arial" w:hAnsi="Arial" w:cs="Arial"/>
        </w:rPr>
      </w:pPr>
      <w:r w:rsidRPr="00F5591F">
        <w:rPr>
          <w:rFonts w:ascii="Arial" w:hAnsi="Arial" w:cs="Arial"/>
        </w:rPr>
        <w:t>Le comptable assignataire des paiements est</w:t>
      </w:r>
      <w:r w:rsidR="00B8103F" w:rsidRPr="00F5591F">
        <w:rPr>
          <w:rFonts w:ascii="Arial" w:hAnsi="Arial" w:cs="Arial"/>
        </w:rPr>
        <w:t> :</w:t>
      </w:r>
      <w:r w:rsidRPr="00F5591F">
        <w:rPr>
          <w:rFonts w:ascii="Arial" w:hAnsi="Arial" w:cs="Arial"/>
        </w:rPr>
        <w:t xml:space="preserve"> </w:t>
      </w:r>
    </w:p>
    <w:p w14:paraId="15380061" w14:textId="55F1B92A" w:rsidR="00F5591F" w:rsidRPr="00F5591F" w:rsidRDefault="00F5591F" w:rsidP="00F5591F">
      <w:pPr>
        <w:spacing w:before="60"/>
        <w:contextualSpacing/>
        <w:jc w:val="center"/>
        <w:rPr>
          <w:rFonts w:ascii="Arial" w:hAnsi="Arial" w:cs="Arial"/>
          <w:szCs w:val="24"/>
        </w:rPr>
      </w:pPr>
      <w:r w:rsidRPr="00F5591F">
        <w:rPr>
          <w:rFonts w:ascii="Arial" w:hAnsi="Arial" w:cs="Arial"/>
          <w:szCs w:val="24"/>
        </w:rPr>
        <w:t>Madame Jocelyne GOURDIN</w:t>
      </w:r>
    </w:p>
    <w:p w14:paraId="20734555" w14:textId="77777777" w:rsidR="00F5591F" w:rsidRPr="00F5591F" w:rsidRDefault="00F5591F" w:rsidP="00F5591F">
      <w:pPr>
        <w:spacing w:before="60"/>
        <w:contextualSpacing/>
        <w:jc w:val="center"/>
        <w:rPr>
          <w:rFonts w:ascii="Arial" w:hAnsi="Arial" w:cs="Arial"/>
          <w:szCs w:val="24"/>
        </w:rPr>
      </w:pPr>
      <w:r w:rsidRPr="00F5591F">
        <w:rPr>
          <w:rFonts w:ascii="Arial" w:hAnsi="Arial" w:cs="Arial"/>
          <w:szCs w:val="24"/>
        </w:rPr>
        <w:t>Téléphone : 04 94 5 0 53 25</w:t>
      </w:r>
    </w:p>
    <w:p w14:paraId="01379B49" w14:textId="77777777" w:rsidR="00F5591F" w:rsidRPr="00F5591F" w:rsidRDefault="00F5591F" w:rsidP="00F5591F">
      <w:pPr>
        <w:spacing w:before="60"/>
        <w:contextualSpacing/>
        <w:jc w:val="center"/>
        <w:rPr>
          <w:rFonts w:ascii="Arial" w:hAnsi="Arial" w:cs="Arial"/>
          <w:szCs w:val="24"/>
        </w:rPr>
      </w:pPr>
      <w:proofErr w:type="gramStart"/>
      <w:r w:rsidRPr="00F5591F">
        <w:rPr>
          <w:rFonts w:ascii="Arial" w:hAnsi="Arial" w:cs="Arial"/>
          <w:szCs w:val="24"/>
        </w:rPr>
        <w:t>Email</w:t>
      </w:r>
      <w:proofErr w:type="gramEnd"/>
      <w:r w:rsidRPr="00F5591F">
        <w:rPr>
          <w:rFonts w:ascii="Arial" w:hAnsi="Arial" w:cs="Arial"/>
          <w:szCs w:val="24"/>
        </w:rPr>
        <w:t> : jocelyne.gourdin@dgfip.finances.gouv.fr</w:t>
      </w:r>
    </w:p>
    <w:p w14:paraId="6C9D3830" w14:textId="4D4CE4FC" w:rsidR="000175A3" w:rsidRPr="000175A3" w:rsidRDefault="000175A3" w:rsidP="000175A3">
      <w:pPr>
        <w:pStyle w:val="Corpsdetexte2"/>
        <w:widowControl w:val="0"/>
        <w:ind w:right="-22"/>
        <w:rPr>
          <w:rFonts w:cs="Arial"/>
        </w:rPr>
      </w:pPr>
    </w:p>
    <w:p w14:paraId="0FA1ABC0" w14:textId="77777777" w:rsidR="000175A3" w:rsidRPr="000175A3" w:rsidRDefault="000175A3" w:rsidP="00D97BE8">
      <w:pPr>
        <w:pStyle w:val="Titre1"/>
        <w:numPr>
          <w:ilvl w:val="0"/>
          <w:numId w:val="1"/>
        </w:numPr>
        <w:pBdr>
          <w:top w:val="single" w:sz="4" w:space="1" w:color="008000"/>
          <w:left w:val="single" w:sz="4" w:space="4" w:color="008000"/>
          <w:bottom w:val="single" w:sz="4" w:space="1" w:color="008000"/>
          <w:right w:val="single" w:sz="4" w:space="4" w:color="008000"/>
        </w:pBdr>
        <w:tabs>
          <w:tab w:val="clear" w:pos="540"/>
          <w:tab w:val="clear" w:pos="1080"/>
        </w:tabs>
        <w:overflowPunct w:val="0"/>
        <w:autoSpaceDE w:val="0"/>
        <w:autoSpaceDN w:val="0"/>
        <w:adjustRightInd w:val="0"/>
        <w:spacing w:before="200" w:after="100"/>
        <w:ind w:left="432" w:hanging="432"/>
        <w:jc w:val="left"/>
        <w:textAlignment w:val="baseline"/>
        <w:rPr>
          <w:rFonts w:ascii="Arial" w:hAnsi="Arial" w:cs="Arial"/>
          <w:b/>
          <w:caps/>
          <w:smallCaps/>
          <w:color w:val="008000"/>
          <w:sz w:val="20"/>
        </w:rPr>
      </w:pPr>
      <w:bookmarkStart w:id="27" w:name="_Toc447203801"/>
      <w:r w:rsidRPr="000175A3">
        <w:rPr>
          <w:rFonts w:ascii="Arial" w:hAnsi="Arial" w:cs="Arial"/>
          <w:b/>
          <w:smallCaps/>
          <w:color w:val="008000"/>
          <w:sz w:val="22"/>
        </w:rPr>
        <w:t>Cadre du marche</w:t>
      </w:r>
      <w:bookmarkEnd w:id="27"/>
    </w:p>
    <w:p w14:paraId="484690F5" w14:textId="77777777" w:rsidR="000175A3" w:rsidRPr="00DE4D73" w:rsidRDefault="000175A3" w:rsidP="00DE4D73">
      <w:pPr>
        <w:keepNext/>
        <w:numPr>
          <w:ilvl w:val="1"/>
          <w:numId w:val="1"/>
        </w:numPr>
        <w:spacing w:before="240" w:after="240"/>
        <w:outlineLvl w:val="1"/>
        <w:rPr>
          <w:rFonts w:ascii="Arial" w:hAnsi="Arial" w:cs="Arial"/>
          <w:b/>
          <w:color w:val="006600"/>
          <w:u w:val="single"/>
        </w:rPr>
      </w:pPr>
      <w:bookmarkStart w:id="28" w:name="_Toc447203802"/>
      <w:r w:rsidRPr="00DE4D73">
        <w:rPr>
          <w:rFonts w:ascii="Arial" w:hAnsi="Arial" w:cs="Arial"/>
          <w:b/>
          <w:color w:val="006600"/>
          <w:u w:val="single"/>
        </w:rPr>
        <w:t xml:space="preserve">Objet </w:t>
      </w:r>
      <w:r w:rsidR="008A02BA">
        <w:rPr>
          <w:rFonts w:ascii="Arial" w:hAnsi="Arial" w:cs="Arial"/>
          <w:b/>
          <w:color w:val="006600"/>
          <w:u w:val="single"/>
        </w:rPr>
        <w:t>du marché</w:t>
      </w:r>
      <w:bookmarkEnd w:id="28"/>
    </w:p>
    <w:p w14:paraId="3DC97697" w14:textId="6A05F883" w:rsidR="00B8103F" w:rsidRDefault="00B8103F" w:rsidP="005565AC">
      <w:pPr>
        <w:pStyle w:val="texte1"/>
        <w:rPr>
          <w:rFonts w:ascii="Arial" w:hAnsi="Arial" w:cs="Arial"/>
          <w:sz w:val="20"/>
        </w:rPr>
      </w:pPr>
      <w:bookmarkStart w:id="29" w:name="_Toc445909190"/>
      <w:bookmarkStart w:id="30" w:name="_Toc445909260"/>
      <w:bookmarkStart w:id="31" w:name="_Toc447203642"/>
      <w:bookmarkStart w:id="32" w:name="_Toc447203803"/>
      <w:bookmarkStart w:id="33" w:name="_Toc445909191"/>
      <w:bookmarkStart w:id="34" w:name="_Toc445909261"/>
      <w:bookmarkStart w:id="35" w:name="_Toc447203643"/>
      <w:bookmarkStart w:id="36" w:name="_Toc447203804"/>
      <w:bookmarkStart w:id="37" w:name="_Toc445384553"/>
      <w:bookmarkStart w:id="38" w:name="_Toc447203805"/>
      <w:bookmarkStart w:id="39" w:name="_Toc399147007"/>
      <w:bookmarkStart w:id="40" w:name="_Toc399255915"/>
      <w:bookmarkStart w:id="41" w:name="_Toc399432651"/>
      <w:bookmarkStart w:id="42" w:name="_Toc399516980"/>
      <w:bookmarkStart w:id="43" w:name="_Toc400367565"/>
      <w:bookmarkStart w:id="44" w:name="_Toc212552829"/>
      <w:bookmarkStart w:id="45" w:name="_Toc212608602"/>
      <w:bookmarkStart w:id="46" w:name="_Toc212644423"/>
      <w:bookmarkStart w:id="47" w:name="_Toc212979689"/>
      <w:bookmarkStart w:id="48" w:name="_Toc213125802"/>
      <w:bookmarkStart w:id="49" w:name="_Toc213126148"/>
      <w:bookmarkStart w:id="50" w:name="_Toc213465049"/>
      <w:bookmarkStart w:id="51" w:name="_Toc213523264"/>
      <w:bookmarkStart w:id="52" w:name="_Toc397935452"/>
      <w:bookmarkStart w:id="53" w:name="_Toc399138227"/>
      <w:bookmarkEnd w:id="29"/>
      <w:bookmarkEnd w:id="30"/>
      <w:bookmarkEnd w:id="31"/>
      <w:bookmarkEnd w:id="32"/>
      <w:bookmarkEnd w:id="33"/>
      <w:bookmarkEnd w:id="34"/>
      <w:bookmarkEnd w:id="35"/>
      <w:bookmarkEnd w:id="36"/>
      <w:r w:rsidRPr="00561036">
        <w:rPr>
          <w:rFonts w:ascii="Arial" w:hAnsi="Arial" w:cs="Arial"/>
          <w:sz w:val="20"/>
        </w:rPr>
        <w:t>Le présent marché concerne l'</w:t>
      </w:r>
      <w:r>
        <w:rPr>
          <w:rFonts w:ascii="Arial" w:hAnsi="Arial" w:cs="Arial"/>
          <w:sz w:val="20"/>
        </w:rPr>
        <w:t>exécution de travaux de réfection de deux gués de traversée de l’Artuby sur la commune de LA MARTRE.</w:t>
      </w:r>
    </w:p>
    <w:p w14:paraId="203CC505" w14:textId="5F8649C8" w:rsidR="005565AC" w:rsidRDefault="005565AC" w:rsidP="005565AC">
      <w:pPr>
        <w:pStyle w:val="texte1"/>
        <w:rPr>
          <w:rFonts w:ascii="Arial" w:hAnsi="Arial" w:cs="Arial"/>
          <w:sz w:val="20"/>
        </w:rPr>
      </w:pPr>
      <w:r w:rsidRPr="00561036">
        <w:rPr>
          <w:rFonts w:ascii="Arial" w:hAnsi="Arial" w:cs="Arial"/>
          <w:sz w:val="20"/>
        </w:rPr>
        <w:t>La description des ouvrages et leurs spécifications techniques sont indiquées dans le cahier des clauses techniques particulières</w:t>
      </w:r>
      <w:r>
        <w:rPr>
          <w:rFonts w:ascii="Arial" w:hAnsi="Arial" w:cs="Arial"/>
          <w:sz w:val="20"/>
        </w:rPr>
        <w:t xml:space="preserve"> (C.C.T.P.)</w:t>
      </w:r>
      <w:r w:rsidR="0021222C">
        <w:rPr>
          <w:rFonts w:ascii="Arial" w:hAnsi="Arial" w:cs="Arial"/>
          <w:sz w:val="20"/>
        </w:rPr>
        <w:t>.</w:t>
      </w:r>
    </w:p>
    <w:p w14:paraId="6354957B" w14:textId="77777777" w:rsidR="0021222C" w:rsidRDefault="0021222C" w:rsidP="005565AC">
      <w:pPr>
        <w:pStyle w:val="texte1"/>
        <w:rPr>
          <w:rFonts w:ascii="Arial" w:hAnsi="Arial" w:cs="Arial"/>
          <w:sz w:val="20"/>
        </w:rPr>
      </w:pPr>
    </w:p>
    <w:p w14:paraId="37BCE724" w14:textId="77777777" w:rsidR="0021222C" w:rsidRDefault="0021222C" w:rsidP="005565AC">
      <w:pPr>
        <w:pStyle w:val="texte1"/>
        <w:rPr>
          <w:rFonts w:ascii="Arial" w:hAnsi="Arial" w:cs="Arial"/>
          <w:sz w:val="20"/>
        </w:rPr>
      </w:pPr>
    </w:p>
    <w:p w14:paraId="1A845142" w14:textId="0E63D894" w:rsidR="005565AC" w:rsidRPr="002505AC" w:rsidRDefault="00FF4132" w:rsidP="002505AC">
      <w:pPr>
        <w:keepNext/>
        <w:numPr>
          <w:ilvl w:val="1"/>
          <w:numId w:val="1"/>
        </w:numPr>
        <w:spacing w:before="240" w:after="240"/>
        <w:outlineLvl w:val="1"/>
        <w:rPr>
          <w:rFonts w:ascii="Arial" w:hAnsi="Arial" w:cs="Arial"/>
          <w:b/>
          <w:color w:val="006600"/>
          <w:u w:val="single"/>
        </w:rPr>
      </w:pPr>
      <w:r w:rsidRPr="00DE4D73">
        <w:rPr>
          <w:rFonts w:ascii="Arial" w:hAnsi="Arial" w:cs="Arial"/>
          <w:b/>
          <w:color w:val="006600"/>
          <w:u w:val="single"/>
        </w:rPr>
        <w:t>Procédure</w:t>
      </w:r>
      <w:bookmarkEnd w:id="37"/>
      <w:bookmarkEnd w:id="38"/>
      <w:r w:rsidR="005565AC" w:rsidRPr="002505AC">
        <w:rPr>
          <w:rFonts w:ascii="Arial" w:hAnsi="Arial" w:cs="Arial"/>
          <w:b/>
          <w:highlight w:val="yellow"/>
        </w:rPr>
        <w:br/>
      </w:r>
      <w:r w:rsidR="005565AC" w:rsidRPr="002505AC">
        <w:rPr>
          <w:rFonts w:ascii="Arial" w:hAnsi="Arial" w:cs="Arial"/>
          <w:color w:val="000000"/>
        </w:rPr>
        <w:t xml:space="preserve">Il s'agit d'un marché à procédure adaptée </w:t>
      </w:r>
      <w:r w:rsidR="002505AC" w:rsidRPr="002505AC">
        <w:rPr>
          <w:rFonts w:ascii="Arial" w:hAnsi="Arial" w:cs="Arial"/>
          <w:color w:val="000000"/>
        </w:rPr>
        <w:t xml:space="preserve">passé </w:t>
      </w:r>
      <w:r w:rsidR="005565AC" w:rsidRPr="002505AC">
        <w:rPr>
          <w:rFonts w:ascii="Arial" w:hAnsi="Arial" w:cs="Arial"/>
          <w:color w:val="000000"/>
        </w:rPr>
        <w:t>en application de</w:t>
      </w:r>
      <w:r w:rsidR="002505AC">
        <w:rPr>
          <w:rFonts w:ascii="Arial" w:hAnsi="Arial" w:cs="Arial"/>
          <w:color w:val="000000"/>
        </w:rPr>
        <w:t xml:space="preserve">s </w:t>
      </w:r>
      <w:r w:rsidR="005565AC" w:rsidRPr="002505AC">
        <w:rPr>
          <w:rFonts w:ascii="Arial" w:hAnsi="Arial" w:cs="Arial"/>
          <w:color w:val="000000"/>
        </w:rPr>
        <w:t>articl</w:t>
      </w:r>
      <w:r w:rsidR="002505AC" w:rsidRPr="002505AC">
        <w:rPr>
          <w:rFonts w:ascii="Arial" w:hAnsi="Arial" w:cs="Arial"/>
          <w:color w:val="000000"/>
        </w:rPr>
        <w:t>e</w:t>
      </w:r>
      <w:r w:rsidR="002505AC">
        <w:rPr>
          <w:rFonts w:ascii="Arial" w:hAnsi="Arial" w:cs="Arial"/>
          <w:color w:val="000000"/>
        </w:rPr>
        <w:t xml:space="preserve">s </w:t>
      </w:r>
      <w:r w:rsidR="0021222C">
        <w:rPr>
          <w:rFonts w:ascii="Arial" w:hAnsi="Arial" w:cs="Arial"/>
          <w:color w:val="000000"/>
        </w:rPr>
        <w:t>L.2123-1 et R.2123-1 du code de la commande publique.</w:t>
      </w:r>
      <w:r w:rsidR="005565AC" w:rsidRPr="002505AC">
        <w:rPr>
          <w:rFonts w:ascii="Arial" w:hAnsi="Arial" w:cs="Arial"/>
          <w:color w:val="000000"/>
          <w:highlight w:val="cyan"/>
        </w:rPr>
        <w:br/>
      </w:r>
    </w:p>
    <w:p w14:paraId="612E20C6" w14:textId="77777777" w:rsidR="000175A3" w:rsidRPr="00DE4D73" w:rsidRDefault="00B22524" w:rsidP="00DE4D73">
      <w:pPr>
        <w:keepNext/>
        <w:numPr>
          <w:ilvl w:val="1"/>
          <w:numId w:val="1"/>
        </w:numPr>
        <w:spacing w:before="240" w:after="240"/>
        <w:outlineLvl w:val="1"/>
        <w:rPr>
          <w:rFonts w:ascii="Arial" w:hAnsi="Arial" w:cs="Arial"/>
          <w:b/>
          <w:color w:val="006600"/>
          <w:u w:val="single"/>
        </w:rPr>
      </w:pPr>
      <w:r w:rsidRPr="00DE4D73">
        <w:rPr>
          <w:rFonts w:ascii="Arial" w:hAnsi="Arial" w:cs="Arial"/>
          <w:b/>
          <w:color w:val="006600"/>
          <w:u w:val="single"/>
        </w:rPr>
        <w:t>Classification CPV</w:t>
      </w:r>
    </w:p>
    <w:p w14:paraId="41AC36ED" w14:textId="77777777" w:rsidR="000175A3" w:rsidRPr="000175A3" w:rsidRDefault="000175A3" w:rsidP="000175A3">
      <w:pPr>
        <w:rPr>
          <w:rFonts w:ascii="Arial" w:hAnsi="Arial" w:cs="Arial"/>
        </w:rPr>
      </w:pPr>
      <w:r w:rsidRPr="000175A3">
        <w:rPr>
          <w:rFonts w:ascii="Arial" w:hAnsi="Arial" w:cs="Arial"/>
        </w:rPr>
        <w:t xml:space="preserve">La référence à la nomenclature communautaire (nomenclature CPV) est la suivante : </w:t>
      </w:r>
    </w:p>
    <w:p w14:paraId="06C40AA0" w14:textId="77777777" w:rsidR="000175A3" w:rsidRPr="000175A3" w:rsidRDefault="000175A3" w:rsidP="000175A3">
      <w:pPr>
        <w:rPr>
          <w:rFonts w:ascii="Arial" w:hAnsi="Arial" w:cs="Arial"/>
        </w:rPr>
      </w:pPr>
    </w:p>
    <w:tbl>
      <w:tblPr>
        <w:tblStyle w:val="Grilledutableau"/>
        <w:tblW w:w="0" w:type="auto"/>
        <w:tblLook w:val="04A0" w:firstRow="1" w:lastRow="0" w:firstColumn="1" w:lastColumn="0" w:noHBand="0" w:noVBand="1"/>
      </w:tblPr>
      <w:tblGrid>
        <w:gridCol w:w="1348"/>
        <w:gridCol w:w="7714"/>
      </w:tblGrid>
      <w:tr w:rsidR="00F93D31" w:rsidRPr="009704BB" w14:paraId="29187E37" w14:textId="77777777" w:rsidTr="008D6A12">
        <w:trPr>
          <w:trHeight w:val="255"/>
        </w:trPr>
        <w:tc>
          <w:tcPr>
            <w:tcW w:w="1348" w:type="dxa"/>
            <w:vAlign w:val="bottom"/>
          </w:tcPr>
          <w:p w14:paraId="2DE0F4E7" w14:textId="4FF86DD1" w:rsidR="00F93D31" w:rsidRDefault="00F93D31" w:rsidP="00F93D31">
            <w:pPr>
              <w:rPr>
                <w:rFonts w:ascii="Arial" w:hAnsi="Arial" w:cs="Arial"/>
                <w:sz w:val="20"/>
                <w:szCs w:val="20"/>
              </w:rPr>
            </w:pPr>
            <w:r>
              <w:rPr>
                <w:rFonts w:ascii="Arial" w:hAnsi="Arial" w:cs="Arial"/>
                <w:sz w:val="20"/>
                <w:szCs w:val="20"/>
              </w:rPr>
              <w:t>45233142-6</w:t>
            </w:r>
          </w:p>
        </w:tc>
        <w:tc>
          <w:tcPr>
            <w:tcW w:w="7714" w:type="dxa"/>
            <w:shd w:val="clear" w:color="auto" w:fill="92D050"/>
            <w:vAlign w:val="bottom"/>
          </w:tcPr>
          <w:p w14:paraId="2A2002CF" w14:textId="0E71C121" w:rsidR="00F93D31" w:rsidRDefault="00F93D31" w:rsidP="00F93D31">
            <w:pPr>
              <w:rPr>
                <w:rFonts w:ascii="Arial" w:hAnsi="Arial" w:cs="Arial"/>
                <w:sz w:val="20"/>
                <w:szCs w:val="20"/>
              </w:rPr>
            </w:pPr>
            <w:r>
              <w:rPr>
                <w:rFonts w:ascii="Arial" w:hAnsi="Arial" w:cs="Arial"/>
                <w:sz w:val="20"/>
                <w:szCs w:val="20"/>
              </w:rPr>
              <w:t>Travaux de réparation de routes</w:t>
            </w:r>
          </w:p>
        </w:tc>
      </w:tr>
    </w:tbl>
    <w:p w14:paraId="2D7EEFCC" w14:textId="77777777" w:rsidR="005565AC" w:rsidRDefault="005565AC" w:rsidP="005565AC">
      <w:pPr>
        <w:rPr>
          <w:rFonts w:ascii="Arial" w:hAnsi="Arial" w:cs="Arial"/>
        </w:rPr>
      </w:pPr>
    </w:p>
    <w:p w14:paraId="79C230A2" w14:textId="77777777" w:rsidR="005565AC" w:rsidRPr="000175A3" w:rsidRDefault="005565AC" w:rsidP="000175A3">
      <w:pPr>
        <w:rPr>
          <w:rFonts w:ascii="Arial" w:hAnsi="Arial" w:cs="Arial"/>
        </w:rPr>
      </w:pPr>
    </w:p>
    <w:p w14:paraId="29D0BAA7" w14:textId="77777777" w:rsidR="000175A3" w:rsidRPr="000175A3" w:rsidRDefault="000175A3" w:rsidP="00B22524">
      <w:pPr>
        <w:pStyle w:val="Titre1"/>
        <w:numPr>
          <w:ilvl w:val="0"/>
          <w:numId w:val="1"/>
        </w:numPr>
        <w:pBdr>
          <w:top w:val="single" w:sz="4" w:space="1" w:color="008000"/>
          <w:left w:val="single" w:sz="4" w:space="4" w:color="008000"/>
          <w:bottom w:val="single" w:sz="4" w:space="1" w:color="008000"/>
          <w:right w:val="single" w:sz="4" w:space="4" w:color="008000"/>
        </w:pBdr>
        <w:tabs>
          <w:tab w:val="clear" w:pos="1080"/>
        </w:tabs>
        <w:overflowPunct w:val="0"/>
        <w:autoSpaceDE w:val="0"/>
        <w:autoSpaceDN w:val="0"/>
        <w:adjustRightInd w:val="0"/>
        <w:spacing w:before="200" w:after="100"/>
        <w:jc w:val="left"/>
        <w:textAlignment w:val="baseline"/>
        <w:rPr>
          <w:rFonts w:ascii="Arial" w:hAnsi="Arial" w:cs="Arial"/>
          <w:b/>
          <w:caps/>
          <w:smallCaps/>
          <w:color w:val="008000"/>
          <w:sz w:val="22"/>
        </w:rPr>
      </w:pPr>
      <w:bookmarkStart w:id="54" w:name="_Toc296504988"/>
      <w:bookmarkStart w:id="55" w:name="_Toc400367632"/>
      <w:bookmarkStart w:id="56" w:name="_Toc447203806"/>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0175A3">
        <w:rPr>
          <w:rFonts w:ascii="Arial" w:hAnsi="Arial" w:cs="Arial"/>
          <w:b/>
          <w:smallCaps/>
          <w:color w:val="008000"/>
          <w:sz w:val="22"/>
        </w:rPr>
        <w:t xml:space="preserve">Caractéristiques </w:t>
      </w:r>
      <w:bookmarkEnd w:id="54"/>
      <w:bookmarkEnd w:id="55"/>
      <w:bookmarkEnd w:id="56"/>
      <w:r w:rsidR="005565AC">
        <w:rPr>
          <w:rFonts w:ascii="Arial" w:hAnsi="Arial" w:cs="Arial"/>
          <w:b/>
          <w:smallCaps/>
          <w:color w:val="008000"/>
          <w:sz w:val="22"/>
        </w:rPr>
        <w:t>du marché</w:t>
      </w:r>
    </w:p>
    <w:p w14:paraId="47955FA0" w14:textId="77777777" w:rsidR="005565AC" w:rsidRPr="00DE4D73" w:rsidRDefault="005565AC" w:rsidP="00DE4D73">
      <w:pPr>
        <w:keepNext/>
        <w:numPr>
          <w:ilvl w:val="1"/>
          <w:numId w:val="1"/>
        </w:numPr>
        <w:spacing w:before="240" w:after="240"/>
        <w:outlineLvl w:val="1"/>
        <w:rPr>
          <w:rFonts w:ascii="Arial" w:hAnsi="Arial" w:cs="Arial"/>
          <w:b/>
          <w:color w:val="006600"/>
          <w:u w:val="single"/>
        </w:rPr>
      </w:pPr>
      <w:bookmarkStart w:id="57" w:name="_Toc494297898"/>
      <w:bookmarkStart w:id="58" w:name="_Toc270422443"/>
      <w:bookmarkStart w:id="59" w:name="_Toc296504990"/>
      <w:r w:rsidRPr="00DE4D73">
        <w:rPr>
          <w:rFonts w:ascii="Arial" w:hAnsi="Arial" w:cs="Arial"/>
          <w:b/>
          <w:color w:val="006600"/>
          <w:u w:val="single"/>
        </w:rPr>
        <w:t>Forme du marché</w:t>
      </w:r>
      <w:bookmarkEnd w:id="57"/>
      <w:r w:rsidRPr="00DE4D73">
        <w:rPr>
          <w:rFonts w:ascii="Arial" w:hAnsi="Arial" w:cs="Arial"/>
          <w:b/>
          <w:color w:val="006600"/>
          <w:u w:val="single"/>
        </w:rPr>
        <w:t xml:space="preserve"> </w:t>
      </w:r>
    </w:p>
    <w:p w14:paraId="4882577D" w14:textId="5269365D" w:rsidR="005565AC" w:rsidRPr="007E3F63" w:rsidRDefault="005565AC" w:rsidP="005565AC">
      <w:pPr>
        <w:tabs>
          <w:tab w:val="left" w:pos="3080"/>
        </w:tabs>
        <w:spacing w:after="120"/>
        <w:ind w:right="40"/>
        <w:rPr>
          <w:rFonts w:ascii="Arial" w:hAnsi="Arial" w:cs="Arial"/>
        </w:rPr>
      </w:pPr>
      <w:r w:rsidRPr="00B45427">
        <w:rPr>
          <w:rFonts w:ascii="Arial" w:hAnsi="Arial" w:cs="Arial"/>
        </w:rPr>
        <w:t xml:space="preserve">Il s'agit d'un marché </w:t>
      </w:r>
      <w:r>
        <w:rPr>
          <w:rFonts w:ascii="Arial" w:hAnsi="Arial" w:cs="Arial"/>
        </w:rPr>
        <w:t xml:space="preserve">ponctuel </w:t>
      </w:r>
      <w:r w:rsidRPr="00B45427">
        <w:rPr>
          <w:rFonts w:ascii="Arial" w:hAnsi="Arial" w:cs="Arial"/>
        </w:rPr>
        <w:t>simple</w:t>
      </w:r>
      <w:r>
        <w:rPr>
          <w:rFonts w:ascii="Arial" w:hAnsi="Arial" w:cs="Arial"/>
        </w:rPr>
        <w:t xml:space="preserve"> à prix </w:t>
      </w:r>
      <w:r w:rsidR="00491857">
        <w:rPr>
          <w:rFonts w:ascii="Arial" w:hAnsi="Arial" w:cs="Arial"/>
        </w:rPr>
        <w:t xml:space="preserve">unitaire </w:t>
      </w:r>
      <w:r w:rsidR="00C22CA5">
        <w:rPr>
          <w:rFonts w:ascii="Arial" w:hAnsi="Arial" w:cs="Arial"/>
        </w:rPr>
        <w:t xml:space="preserve">et forfaitaire </w:t>
      </w:r>
      <w:r w:rsidR="00EE10DA">
        <w:rPr>
          <w:rFonts w:ascii="Arial" w:hAnsi="Arial" w:cs="Arial"/>
        </w:rPr>
        <w:t>avec</w:t>
      </w:r>
      <w:r w:rsidR="00491857">
        <w:rPr>
          <w:rFonts w:ascii="Arial" w:hAnsi="Arial" w:cs="Arial"/>
        </w:rPr>
        <w:t xml:space="preserve"> décomposition </w:t>
      </w:r>
      <w:r w:rsidR="00355446">
        <w:rPr>
          <w:rFonts w:ascii="Arial" w:hAnsi="Arial" w:cs="Arial"/>
        </w:rPr>
        <w:t xml:space="preserve">quantitative </w:t>
      </w:r>
      <w:r w:rsidR="00491857">
        <w:rPr>
          <w:rFonts w:ascii="Arial" w:hAnsi="Arial" w:cs="Arial"/>
        </w:rPr>
        <w:t>et estimative (DQE)</w:t>
      </w:r>
    </w:p>
    <w:p w14:paraId="4B63327F" w14:textId="77777777" w:rsidR="005565AC" w:rsidRPr="00DE4D73" w:rsidRDefault="005565AC" w:rsidP="00DE4D73">
      <w:pPr>
        <w:keepNext/>
        <w:numPr>
          <w:ilvl w:val="1"/>
          <w:numId w:val="1"/>
        </w:numPr>
        <w:spacing w:before="240" w:after="240"/>
        <w:outlineLvl w:val="1"/>
        <w:rPr>
          <w:rFonts w:ascii="Arial" w:hAnsi="Arial" w:cs="Arial"/>
          <w:b/>
          <w:color w:val="006600"/>
          <w:u w:val="single"/>
        </w:rPr>
      </w:pPr>
      <w:bookmarkStart w:id="60" w:name="_Toc494297899"/>
      <w:r w:rsidRPr="00DE4D73">
        <w:rPr>
          <w:rFonts w:ascii="Arial" w:hAnsi="Arial" w:cs="Arial"/>
          <w:b/>
          <w:color w:val="006600"/>
          <w:u w:val="single"/>
        </w:rPr>
        <w:t>Allotissement</w:t>
      </w:r>
      <w:bookmarkEnd w:id="60"/>
    </w:p>
    <w:p w14:paraId="0BC6E971" w14:textId="311D74A9" w:rsidR="005565AC" w:rsidRPr="002C7762" w:rsidRDefault="005565AC" w:rsidP="002C7762">
      <w:pPr>
        <w:pStyle w:val="texte1"/>
        <w:rPr>
          <w:rFonts w:ascii="Arial" w:hAnsi="Arial" w:cs="Arial"/>
          <w:sz w:val="20"/>
          <w:szCs w:val="20"/>
        </w:rPr>
      </w:pPr>
      <w:r w:rsidRPr="002C7762">
        <w:rPr>
          <w:rFonts w:ascii="Arial" w:hAnsi="Arial" w:cs="Arial"/>
          <w:sz w:val="20"/>
          <w:szCs w:val="20"/>
        </w:rPr>
        <w:t>Le marché fait l'objet d'un lot unique.</w:t>
      </w:r>
    </w:p>
    <w:p w14:paraId="68F63A69" w14:textId="77777777" w:rsidR="005565AC" w:rsidRPr="00DE4D73" w:rsidRDefault="005565AC" w:rsidP="00DE4D73">
      <w:pPr>
        <w:keepNext/>
        <w:numPr>
          <w:ilvl w:val="1"/>
          <w:numId w:val="1"/>
        </w:numPr>
        <w:spacing w:before="240" w:after="240"/>
        <w:outlineLvl w:val="1"/>
        <w:rPr>
          <w:rFonts w:ascii="Arial" w:hAnsi="Arial" w:cs="Arial"/>
          <w:b/>
          <w:color w:val="006600"/>
          <w:u w:val="single"/>
        </w:rPr>
      </w:pPr>
      <w:bookmarkStart w:id="61" w:name="_Toc494297900"/>
      <w:r w:rsidRPr="00DE4D73">
        <w:rPr>
          <w:rFonts w:ascii="Arial" w:hAnsi="Arial" w:cs="Arial"/>
          <w:b/>
          <w:color w:val="006600"/>
          <w:u w:val="single"/>
        </w:rPr>
        <w:t>Décomposition en tranches</w:t>
      </w:r>
      <w:bookmarkEnd w:id="61"/>
    </w:p>
    <w:p w14:paraId="492BCE59" w14:textId="77777777" w:rsidR="005565AC" w:rsidRPr="00A17256" w:rsidRDefault="005565AC" w:rsidP="005565AC">
      <w:pPr>
        <w:pStyle w:val="texte1"/>
        <w:rPr>
          <w:rFonts w:ascii="Arial" w:hAnsi="Arial" w:cs="Arial"/>
          <w:sz w:val="20"/>
          <w:szCs w:val="20"/>
        </w:rPr>
      </w:pPr>
      <w:r w:rsidRPr="002C7762">
        <w:rPr>
          <w:rFonts w:ascii="Arial" w:hAnsi="Arial" w:cs="Arial"/>
          <w:sz w:val="20"/>
          <w:szCs w:val="20"/>
        </w:rPr>
        <w:t>Sans objet.</w:t>
      </w:r>
    </w:p>
    <w:p w14:paraId="1CD2EE1C" w14:textId="77777777" w:rsidR="005565AC" w:rsidRPr="00C964AF" w:rsidRDefault="005565AC" w:rsidP="005565AC">
      <w:pPr>
        <w:keepNext/>
        <w:numPr>
          <w:ilvl w:val="1"/>
          <w:numId w:val="1"/>
        </w:numPr>
        <w:spacing w:before="240" w:after="240"/>
        <w:outlineLvl w:val="1"/>
        <w:rPr>
          <w:rFonts w:ascii="Arial" w:hAnsi="Arial" w:cs="Arial"/>
          <w:b/>
          <w:color w:val="006600"/>
          <w:u w:val="single"/>
        </w:rPr>
      </w:pPr>
      <w:bookmarkStart w:id="62" w:name="_Toc494297901"/>
      <w:r w:rsidRPr="00C964AF">
        <w:rPr>
          <w:rFonts w:ascii="Arial" w:hAnsi="Arial" w:cs="Arial"/>
          <w:b/>
          <w:color w:val="006600"/>
          <w:u w:val="single"/>
        </w:rPr>
        <w:t xml:space="preserve">Durée </w:t>
      </w:r>
      <w:r>
        <w:rPr>
          <w:rFonts w:ascii="Arial" w:hAnsi="Arial" w:cs="Arial"/>
          <w:b/>
          <w:color w:val="006600"/>
          <w:u w:val="single"/>
        </w:rPr>
        <w:t>-</w:t>
      </w:r>
      <w:r w:rsidRPr="00C964AF">
        <w:rPr>
          <w:rFonts w:ascii="Arial" w:hAnsi="Arial" w:cs="Arial"/>
          <w:b/>
          <w:color w:val="006600"/>
          <w:u w:val="single"/>
        </w:rPr>
        <w:t xml:space="preserve"> </w:t>
      </w:r>
      <w:r>
        <w:rPr>
          <w:rFonts w:ascii="Arial" w:hAnsi="Arial" w:cs="Arial"/>
          <w:b/>
          <w:color w:val="006600"/>
          <w:u w:val="single"/>
        </w:rPr>
        <w:t>délais d’exécution</w:t>
      </w:r>
      <w:bookmarkEnd w:id="62"/>
      <w:r w:rsidRPr="00C964AF">
        <w:rPr>
          <w:rFonts w:ascii="Arial" w:hAnsi="Arial" w:cs="Arial"/>
          <w:b/>
          <w:color w:val="006600"/>
          <w:u w:val="single"/>
        </w:rPr>
        <w:t xml:space="preserve"> </w:t>
      </w:r>
    </w:p>
    <w:p w14:paraId="643A0BB1" w14:textId="275B79FB" w:rsidR="005565AC" w:rsidRDefault="005565AC" w:rsidP="005565AC">
      <w:pPr>
        <w:pStyle w:val="texte1"/>
        <w:rPr>
          <w:rFonts w:ascii="Arial" w:hAnsi="Arial" w:cs="Arial"/>
          <w:sz w:val="20"/>
          <w:szCs w:val="20"/>
        </w:rPr>
      </w:pPr>
      <w:r w:rsidRPr="00EB3D75">
        <w:rPr>
          <w:rFonts w:ascii="Arial" w:hAnsi="Arial" w:cs="Arial"/>
          <w:sz w:val="20"/>
          <w:szCs w:val="20"/>
        </w:rPr>
        <w:t xml:space="preserve">Les travaux devront </w:t>
      </w:r>
      <w:r w:rsidR="00EB3D75" w:rsidRPr="00EB3D75">
        <w:rPr>
          <w:rFonts w:ascii="Arial" w:hAnsi="Arial" w:cs="Arial"/>
          <w:sz w:val="20"/>
          <w:szCs w:val="20"/>
        </w:rPr>
        <w:t xml:space="preserve">être réalisés dans </w:t>
      </w:r>
      <w:proofErr w:type="gramStart"/>
      <w:r w:rsidR="00EB3D75" w:rsidRPr="00EB3D75">
        <w:rPr>
          <w:rFonts w:ascii="Arial" w:hAnsi="Arial" w:cs="Arial"/>
          <w:sz w:val="20"/>
          <w:szCs w:val="20"/>
        </w:rPr>
        <w:t>un délai de 60</w:t>
      </w:r>
      <w:r w:rsidRPr="00EB3D75">
        <w:rPr>
          <w:rFonts w:ascii="Arial" w:hAnsi="Arial" w:cs="Arial"/>
          <w:sz w:val="20"/>
          <w:szCs w:val="20"/>
        </w:rPr>
        <w:t xml:space="preserve"> j</w:t>
      </w:r>
      <w:r w:rsidR="00EB3D75" w:rsidRPr="00EB3D75">
        <w:rPr>
          <w:rFonts w:ascii="Arial" w:hAnsi="Arial" w:cs="Arial"/>
          <w:sz w:val="20"/>
          <w:szCs w:val="20"/>
        </w:rPr>
        <w:t>ours calendaires</w:t>
      </w:r>
      <w:proofErr w:type="gramEnd"/>
      <w:r w:rsidR="00EB3D75" w:rsidRPr="00EB3D75">
        <w:rPr>
          <w:rFonts w:ascii="Arial" w:hAnsi="Arial" w:cs="Arial"/>
          <w:sz w:val="20"/>
          <w:szCs w:val="20"/>
        </w:rPr>
        <w:t xml:space="preserve"> à compter de la notification du marché</w:t>
      </w:r>
      <w:r w:rsidRPr="00C906CF">
        <w:rPr>
          <w:rFonts w:ascii="Arial" w:hAnsi="Arial" w:cs="Arial"/>
          <w:sz w:val="20"/>
          <w:szCs w:val="20"/>
        </w:rPr>
        <w:t xml:space="preserve"> </w:t>
      </w:r>
      <w:r w:rsidR="00EB3D75">
        <w:rPr>
          <w:rFonts w:ascii="Arial" w:hAnsi="Arial" w:cs="Arial"/>
          <w:sz w:val="20"/>
          <w:szCs w:val="20"/>
        </w:rPr>
        <w:t>et devront impéra</w:t>
      </w:r>
      <w:r w:rsidR="0021222C">
        <w:rPr>
          <w:rFonts w:ascii="Arial" w:hAnsi="Arial" w:cs="Arial"/>
          <w:sz w:val="20"/>
          <w:szCs w:val="20"/>
        </w:rPr>
        <w:t xml:space="preserve">tivement être achevés pour le </w:t>
      </w:r>
      <w:r w:rsidR="00F93D31">
        <w:rPr>
          <w:rFonts w:ascii="Arial" w:hAnsi="Arial" w:cs="Arial"/>
          <w:sz w:val="20"/>
          <w:szCs w:val="20"/>
        </w:rPr>
        <w:t>15 octobre 2022</w:t>
      </w:r>
      <w:r w:rsidR="00EB3D75">
        <w:rPr>
          <w:rFonts w:ascii="Arial" w:hAnsi="Arial" w:cs="Arial"/>
          <w:sz w:val="20"/>
          <w:szCs w:val="20"/>
        </w:rPr>
        <w:t>.</w:t>
      </w:r>
    </w:p>
    <w:p w14:paraId="2DCCCF87" w14:textId="77777777" w:rsidR="00F93D31" w:rsidRPr="00C906CF" w:rsidRDefault="00F93D31" w:rsidP="00F93D31">
      <w:pPr>
        <w:pStyle w:val="texte1"/>
        <w:rPr>
          <w:rFonts w:ascii="Arial" w:hAnsi="Arial" w:cs="Arial"/>
          <w:sz w:val="20"/>
        </w:rPr>
      </w:pPr>
      <w:r w:rsidRPr="00C906CF">
        <w:rPr>
          <w:rFonts w:ascii="Arial" w:hAnsi="Arial" w:cs="Arial"/>
          <w:sz w:val="20"/>
        </w:rPr>
        <w:t xml:space="preserve">Lorsqu'un changement du montant des travaux ou une modification de l'importance de certaines natures d'ouvrages, une substitution à des ouvrages initialement prévus d'ouvrages différents, une rencontre de difficultés imprévues au cours du chantier, un ajournement de travaux décidé par le représentant du pouvoir adjudicateur ou encore un retard dans l'exécution d'opérations préliminaires qui sont à la charge du maître de l'ouvrage ou de travaux préalables qui font l'objet d'un autre marché, les dispositions de l’article </w:t>
      </w:r>
      <w:r>
        <w:rPr>
          <w:rFonts w:ascii="Arial" w:hAnsi="Arial" w:cs="Arial"/>
          <w:sz w:val="20"/>
        </w:rPr>
        <w:t>18</w:t>
      </w:r>
      <w:r w:rsidRPr="00C906CF">
        <w:rPr>
          <w:rFonts w:ascii="Arial" w:hAnsi="Arial" w:cs="Arial"/>
          <w:sz w:val="20"/>
        </w:rPr>
        <w:t xml:space="preserve"> du CCAG Travaux sont seules applicables.</w:t>
      </w:r>
    </w:p>
    <w:p w14:paraId="254246FC" w14:textId="77777777" w:rsidR="00F93D31" w:rsidRPr="00C906CF" w:rsidRDefault="00F93D31" w:rsidP="00F93D31">
      <w:pPr>
        <w:pStyle w:val="texte1"/>
        <w:rPr>
          <w:rFonts w:ascii="Arial" w:hAnsi="Arial" w:cs="Arial"/>
          <w:sz w:val="20"/>
        </w:rPr>
      </w:pPr>
      <w:r w:rsidRPr="00C906CF">
        <w:rPr>
          <w:rFonts w:ascii="Arial" w:hAnsi="Arial" w:cs="Arial"/>
          <w:sz w:val="20"/>
        </w:rPr>
        <w:t>Conformément au premier alinéa de l'article 1</w:t>
      </w:r>
      <w:r>
        <w:rPr>
          <w:rFonts w:ascii="Arial" w:hAnsi="Arial" w:cs="Arial"/>
          <w:sz w:val="20"/>
        </w:rPr>
        <w:t>8</w:t>
      </w:r>
      <w:r w:rsidRPr="00C906CF">
        <w:rPr>
          <w:rFonts w:ascii="Arial" w:hAnsi="Arial" w:cs="Arial"/>
          <w:sz w:val="20"/>
        </w:rPr>
        <w:t>.2.3 du CCAG Travaux, dans le cas d'intempéries au sens des dispositions législatives ou réglementaires en vigueur, entraînant un arrêt de travail sur les chantiers, les délais d'exécution des travaux sont prolongés. Cette prolongation est notifiée à l'entrepreneur par un ordre de service qui en précise la durée, laquelle est égale au nombre de journées réellement constaté au cours desquelles le travail a été arrêté du fait des intempéries conformément aux dites dispositions.</w:t>
      </w:r>
    </w:p>
    <w:p w14:paraId="7B635BFC" w14:textId="77777777" w:rsidR="00F93D31" w:rsidRPr="00C906CF" w:rsidRDefault="00F93D31" w:rsidP="005565AC">
      <w:pPr>
        <w:pStyle w:val="texte1"/>
        <w:rPr>
          <w:rFonts w:ascii="Arial" w:hAnsi="Arial" w:cs="Arial"/>
          <w:sz w:val="20"/>
          <w:szCs w:val="20"/>
        </w:rPr>
      </w:pPr>
    </w:p>
    <w:p w14:paraId="56E3386A" w14:textId="77777777" w:rsidR="00A46862" w:rsidRPr="00A46862" w:rsidRDefault="00A46862" w:rsidP="00A46862">
      <w:pPr>
        <w:keepNext/>
        <w:numPr>
          <w:ilvl w:val="1"/>
          <w:numId w:val="1"/>
        </w:numPr>
        <w:spacing w:before="240" w:after="240"/>
        <w:outlineLvl w:val="1"/>
        <w:rPr>
          <w:rFonts w:ascii="Arial" w:hAnsi="Arial" w:cs="Arial"/>
          <w:b/>
          <w:color w:val="006600"/>
          <w:u w:val="single"/>
        </w:rPr>
      </w:pPr>
      <w:bookmarkStart w:id="63" w:name="_Toc460926434"/>
      <w:r w:rsidRPr="00A46862">
        <w:rPr>
          <w:rFonts w:ascii="Arial" w:hAnsi="Arial" w:cs="Arial"/>
          <w:b/>
          <w:color w:val="006600"/>
          <w:u w:val="single"/>
        </w:rPr>
        <w:t>Visite des lieux</w:t>
      </w:r>
    </w:p>
    <w:bookmarkEnd w:id="63"/>
    <w:p w14:paraId="3E5402A8" w14:textId="476BBAE1" w:rsidR="00A46862" w:rsidRPr="00DE4D73" w:rsidRDefault="00A46862" w:rsidP="00A46862">
      <w:pPr>
        <w:pStyle w:val="texte1"/>
        <w:rPr>
          <w:rFonts w:ascii="Arial" w:hAnsi="Arial" w:cs="Arial"/>
          <w:sz w:val="20"/>
          <w:szCs w:val="20"/>
        </w:rPr>
      </w:pPr>
      <w:r w:rsidRPr="00DE4D73">
        <w:rPr>
          <w:rFonts w:ascii="Arial" w:hAnsi="Arial" w:cs="Arial"/>
          <w:sz w:val="20"/>
          <w:szCs w:val="20"/>
        </w:rPr>
        <w:t>La visite des lieux est obligatoire. Une attestation de visite sera délivrée sur place à l'issue de la visite.</w:t>
      </w:r>
    </w:p>
    <w:p w14:paraId="4633E2A0" w14:textId="1BB8B4D9" w:rsidR="007653E7" w:rsidRDefault="00F93D31" w:rsidP="00A46862">
      <w:pPr>
        <w:pStyle w:val="texte1"/>
        <w:rPr>
          <w:rFonts w:ascii="Arial" w:hAnsi="Arial" w:cs="Arial"/>
          <w:sz w:val="20"/>
          <w:szCs w:val="20"/>
        </w:rPr>
      </w:pPr>
      <w:r>
        <w:rPr>
          <w:rFonts w:ascii="Arial" w:hAnsi="Arial" w:cs="Arial"/>
          <w:sz w:val="20"/>
          <w:szCs w:val="20"/>
        </w:rPr>
        <w:t>Une visite sera organisée le</w:t>
      </w:r>
      <w:r w:rsidR="00A46862" w:rsidRPr="00DE4D73">
        <w:rPr>
          <w:rFonts w:ascii="Arial" w:hAnsi="Arial" w:cs="Arial"/>
          <w:sz w:val="20"/>
          <w:szCs w:val="20"/>
        </w:rPr>
        <w:t xml:space="preserve"> </w:t>
      </w:r>
      <w:r w:rsidR="006026DE" w:rsidRPr="00F564C4">
        <w:rPr>
          <w:rFonts w:ascii="Calibri" w:hAnsi="Calibri"/>
          <w:sz w:val="22"/>
        </w:rPr>
        <w:t>8 juin 2022.</w:t>
      </w:r>
    </w:p>
    <w:p w14:paraId="0F60878D" w14:textId="17FEA693" w:rsidR="00A46862" w:rsidRDefault="00664158" w:rsidP="00A46862">
      <w:pPr>
        <w:pStyle w:val="texte1"/>
        <w:rPr>
          <w:rFonts w:ascii="Arial" w:hAnsi="Arial" w:cs="Arial"/>
          <w:sz w:val="20"/>
          <w:szCs w:val="20"/>
        </w:rPr>
      </w:pPr>
      <w:r>
        <w:rPr>
          <w:rFonts w:ascii="Arial" w:hAnsi="Arial" w:cs="Arial"/>
          <w:sz w:val="20"/>
          <w:szCs w:val="20"/>
        </w:rPr>
        <w:t>Le rendez est fixé</w:t>
      </w:r>
      <w:r w:rsidR="0021222C">
        <w:rPr>
          <w:rFonts w:ascii="Arial" w:hAnsi="Arial" w:cs="Arial"/>
          <w:sz w:val="20"/>
          <w:szCs w:val="20"/>
        </w:rPr>
        <w:t xml:space="preserve"> à </w:t>
      </w:r>
      <w:r w:rsidR="006026DE">
        <w:rPr>
          <w:rFonts w:ascii="Arial" w:hAnsi="Arial" w:cs="Arial"/>
          <w:sz w:val="20"/>
          <w:szCs w:val="20"/>
        </w:rPr>
        <w:t>8 h.30</w:t>
      </w:r>
      <w:r w:rsidR="0021222C">
        <w:rPr>
          <w:rFonts w:ascii="Arial" w:hAnsi="Arial" w:cs="Arial"/>
          <w:sz w:val="20"/>
          <w:szCs w:val="20"/>
        </w:rPr>
        <w:t xml:space="preserve"> </w:t>
      </w:r>
      <w:r w:rsidR="0021222C" w:rsidRPr="003067EE">
        <w:rPr>
          <w:rFonts w:ascii="Arial" w:hAnsi="Arial" w:cs="Arial"/>
          <w:sz w:val="20"/>
          <w:szCs w:val="20"/>
        </w:rPr>
        <w:t xml:space="preserve">à </w:t>
      </w:r>
      <w:r w:rsidR="006026DE">
        <w:rPr>
          <w:rFonts w:ascii="Arial" w:hAnsi="Arial" w:cs="Arial"/>
          <w:sz w:val="20"/>
          <w:szCs w:val="20"/>
        </w:rPr>
        <w:t>La Martre.</w:t>
      </w:r>
      <w:r w:rsidR="00DA6304">
        <w:rPr>
          <w:rFonts w:ascii="Arial" w:hAnsi="Arial" w:cs="Arial"/>
          <w:sz w:val="20"/>
          <w:szCs w:val="20"/>
        </w:rPr>
        <w:t xml:space="preserve"> </w:t>
      </w:r>
    </w:p>
    <w:p w14:paraId="0F0FF282" w14:textId="6DE826AB" w:rsidR="00EB3D75" w:rsidRPr="00DE4D73" w:rsidRDefault="0021222C" w:rsidP="00A46862">
      <w:pPr>
        <w:pStyle w:val="texte1"/>
        <w:rPr>
          <w:rFonts w:ascii="Arial" w:hAnsi="Arial" w:cs="Arial"/>
          <w:sz w:val="20"/>
          <w:szCs w:val="20"/>
        </w:rPr>
      </w:pPr>
      <w:r>
        <w:rPr>
          <w:rFonts w:ascii="Arial" w:hAnsi="Arial" w:cs="Arial"/>
          <w:sz w:val="20"/>
          <w:szCs w:val="20"/>
        </w:rPr>
        <w:t>Contacts : M</w:t>
      </w:r>
      <w:r w:rsidR="009E53B5">
        <w:rPr>
          <w:rFonts w:ascii="Arial" w:hAnsi="Arial" w:cs="Arial"/>
          <w:sz w:val="20"/>
          <w:szCs w:val="20"/>
        </w:rPr>
        <w:t>onsieur Philip RIBIERE 06-18-61-17-12 et philip.ribiere@onf.fr</w:t>
      </w:r>
    </w:p>
    <w:p w14:paraId="0B6FE6ED" w14:textId="77777777" w:rsidR="00A46862" w:rsidRPr="00DE4D73" w:rsidRDefault="00A46862" w:rsidP="00DE4D73">
      <w:pPr>
        <w:keepNext/>
        <w:numPr>
          <w:ilvl w:val="1"/>
          <w:numId w:val="1"/>
        </w:numPr>
        <w:spacing w:before="240" w:after="240"/>
        <w:outlineLvl w:val="1"/>
        <w:rPr>
          <w:rFonts w:ascii="Arial" w:hAnsi="Arial" w:cs="Arial"/>
          <w:b/>
          <w:color w:val="006600"/>
          <w:u w:val="single"/>
        </w:rPr>
      </w:pPr>
      <w:bookmarkStart w:id="64" w:name="_Toc460926435"/>
      <w:r w:rsidRPr="00DE4D73">
        <w:rPr>
          <w:rFonts w:ascii="Arial" w:hAnsi="Arial" w:cs="Arial"/>
          <w:b/>
          <w:color w:val="006600"/>
          <w:u w:val="single"/>
        </w:rPr>
        <w:t>Mode de règlement du marché</w:t>
      </w:r>
      <w:bookmarkEnd w:id="64"/>
      <w:r w:rsidRPr="00DE4D73">
        <w:rPr>
          <w:rFonts w:ascii="Arial" w:hAnsi="Arial" w:cs="Arial"/>
          <w:b/>
          <w:color w:val="006600"/>
          <w:u w:val="single"/>
        </w:rPr>
        <w:t xml:space="preserve"> </w:t>
      </w:r>
    </w:p>
    <w:p w14:paraId="5EFAD2C2" w14:textId="77777777" w:rsidR="00A46862" w:rsidRPr="00DE4D73" w:rsidRDefault="00A46862" w:rsidP="00A46862">
      <w:pPr>
        <w:pStyle w:val="texte1"/>
        <w:rPr>
          <w:rFonts w:ascii="Arial" w:hAnsi="Arial" w:cs="Arial"/>
          <w:sz w:val="20"/>
        </w:rPr>
      </w:pPr>
      <w:r w:rsidRPr="00DE4D73">
        <w:rPr>
          <w:rFonts w:ascii="Arial" w:hAnsi="Arial" w:cs="Arial"/>
          <w:sz w:val="20"/>
        </w:rPr>
        <w:t>Le mode de règlement est le mandat administratif.</w:t>
      </w:r>
    </w:p>
    <w:p w14:paraId="57745350" w14:textId="77777777" w:rsidR="00784021" w:rsidRPr="00A46862" w:rsidRDefault="00784021" w:rsidP="00A46862">
      <w:pPr>
        <w:keepNext/>
        <w:numPr>
          <w:ilvl w:val="1"/>
          <w:numId w:val="1"/>
        </w:numPr>
        <w:spacing w:before="240" w:after="240"/>
        <w:outlineLvl w:val="1"/>
        <w:rPr>
          <w:rFonts w:ascii="Arial" w:hAnsi="Arial" w:cs="Arial"/>
          <w:b/>
          <w:color w:val="006600"/>
          <w:u w:val="single"/>
        </w:rPr>
      </w:pPr>
      <w:r w:rsidRPr="00A46862">
        <w:rPr>
          <w:rFonts w:ascii="Arial" w:hAnsi="Arial" w:cs="Arial"/>
          <w:b/>
          <w:color w:val="006600"/>
          <w:u w:val="single"/>
        </w:rPr>
        <w:lastRenderedPageBreak/>
        <w:t xml:space="preserve">Prestations </w:t>
      </w:r>
      <w:r w:rsidR="005B38CA" w:rsidRPr="00A46862">
        <w:rPr>
          <w:rFonts w:ascii="Arial" w:hAnsi="Arial" w:cs="Arial"/>
          <w:b/>
          <w:color w:val="006600"/>
          <w:u w:val="single"/>
        </w:rPr>
        <w:t>similaires</w:t>
      </w:r>
    </w:p>
    <w:p w14:paraId="1C0E1329" w14:textId="77777777" w:rsidR="00FD6FED" w:rsidRPr="00FD6FED" w:rsidRDefault="00FD6FED" w:rsidP="00FD6FED">
      <w:pPr>
        <w:keepNext/>
        <w:numPr>
          <w:ilvl w:val="1"/>
          <w:numId w:val="1"/>
        </w:numPr>
        <w:spacing w:before="240" w:after="240"/>
        <w:outlineLvl w:val="1"/>
        <w:rPr>
          <w:rFonts w:ascii="Arial" w:hAnsi="Arial" w:cs="Arial"/>
          <w:b/>
          <w:color w:val="006600"/>
          <w:u w:val="single"/>
        </w:rPr>
      </w:pPr>
      <w:bookmarkStart w:id="65" w:name="_Toc460926442"/>
      <w:bookmarkEnd w:id="58"/>
      <w:bookmarkEnd w:id="59"/>
      <w:r w:rsidRPr="00FD6FED">
        <w:rPr>
          <w:rFonts w:ascii="Arial" w:hAnsi="Arial" w:cs="Arial"/>
          <w:b/>
          <w:color w:val="006600"/>
          <w:u w:val="single"/>
        </w:rPr>
        <w:t>Variantes et/ou prestations supplémentaires éventuelles (PSE)</w:t>
      </w:r>
      <w:bookmarkEnd w:id="65"/>
    </w:p>
    <w:p w14:paraId="6301D1A7" w14:textId="584B0D8F" w:rsidR="00FD6FED" w:rsidRDefault="00E536C5" w:rsidP="00FD6FED">
      <w:pPr>
        <w:pStyle w:val="Titre3"/>
        <w:overflowPunct w:val="0"/>
        <w:autoSpaceDE w:val="0"/>
        <w:autoSpaceDN w:val="0"/>
        <w:adjustRightInd w:val="0"/>
        <w:ind w:left="360"/>
        <w:textAlignment w:val="baseline"/>
        <w:rPr>
          <w:rFonts w:cs="Arial"/>
          <w:b/>
          <w:color w:val="E36C0A"/>
          <w:sz w:val="20"/>
        </w:rPr>
      </w:pPr>
      <w:bookmarkStart w:id="66" w:name="_Toc460926443"/>
      <w:bookmarkStart w:id="67" w:name="_Toc457825172"/>
      <w:bookmarkStart w:id="68" w:name="_Toc457825171"/>
      <w:r>
        <w:rPr>
          <w:rFonts w:cs="Arial"/>
          <w:b/>
          <w:color w:val="E36C0A"/>
          <w:sz w:val="20"/>
        </w:rPr>
        <w:t>3.8</w:t>
      </w:r>
      <w:r w:rsidR="00FD6FED">
        <w:rPr>
          <w:rFonts w:cs="Arial"/>
          <w:b/>
          <w:color w:val="E36C0A"/>
          <w:sz w:val="20"/>
        </w:rPr>
        <w:t>.1</w:t>
      </w:r>
      <w:r w:rsidR="00FD6FED">
        <w:rPr>
          <w:rFonts w:cs="Arial"/>
          <w:b/>
          <w:color w:val="E36C0A"/>
          <w:sz w:val="20"/>
        </w:rPr>
        <w:tab/>
      </w:r>
      <w:r w:rsidR="00FD6FED" w:rsidRPr="00FD6FED">
        <w:rPr>
          <w:rFonts w:cs="Arial"/>
          <w:b/>
          <w:color w:val="E36C0A"/>
          <w:sz w:val="20"/>
        </w:rPr>
        <w:t>Variantes</w:t>
      </w:r>
      <w:bookmarkEnd w:id="66"/>
      <w:bookmarkEnd w:id="67"/>
    </w:p>
    <w:p w14:paraId="048327AC" w14:textId="77777777" w:rsidR="001021EC" w:rsidRPr="001021EC" w:rsidRDefault="001021EC" w:rsidP="001021EC"/>
    <w:p w14:paraId="57D4D1A0" w14:textId="7B780920" w:rsidR="00FD6FED" w:rsidRPr="00FD6FED" w:rsidRDefault="00FD6FED" w:rsidP="00FD6FED">
      <w:pPr>
        <w:pStyle w:val="texte1"/>
        <w:rPr>
          <w:rFonts w:ascii="Arial" w:hAnsi="Arial" w:cs="Arial"/>
          <w:sz w:val="20"/>
        </w:rPr>
      </w:pPr>
      <w:r w:rsidRPr="001021EC">
        <w:rPr>
          <w:rFonts w:ascii="Arial" w:hAnsi="Arial" w:cs="Arial"/>
          <w:sz w:val="20"/>
        </w:rPr>
        <w:t>Les candidats ne sont pas auto</w:t>
      </w:r>
      <w:r w:rsidR="004F7F67">
        <w:rPr>
          <w:rFonts w:ascii="Arial" w:hAnsi="Arial" w:cs="Arial"/>
          <w:sz w:val="20"/>
        </w:rPr>
        <w:t>risé</w:t>
      </w:r>
      <w:r w:rsidR="00E536C5">
        <w:rPr>
          <w:rFonts w:ascii="Arial" w:hAnsi="Arial" w:cs="Arial"/>
          <w:sz w:val="20"/>
        </w:rPr>
        <w:t>s à présenter des variantes.</w:t>
      </w:r>
    </w:p>
    <w:p w14:paraId="7D6E0A4A" w14:textId="7DF69CCC" w:rsidR="00FD6FED" w:rsidRPr="00FD6FED" w:rsidRDefault="00E536C5" w:rsidP="00FD6FED">
      <w:pPr>
        <w:pStyle w:val="Titre3"/>
        <w:overflowPunct w:val="0"/>
        <w:autoSpaceDE w:val="0"/>
        <w:autoSpaceDN w:val="0"/>
        <w:adjustRightInd w:val="0"/>
        <w:ind w:left="360"/>
        <w:textAlignment w:val="baseline"/>
        <w:rPr>
          <w:rFonts w:cs="Arial"/>
          <w:b/>
          <w:color w:val="E36C0A"/>
          <w:sz w:val="20"/>
        </w:rPr>
      </w:pPr>
      <w:bookmarkStart w:id="69" w:name="_Toc460926444"/>
      <w:r>
        <w:rPr>
          <w:rFonts w:cs="Arial"/>
          <w:b/>
          <w:color w:val="E36C0A"/>
          <w:sz w:val="20"/>
        </w:rPr>
        <w:t>3.8</w:t>
      </w:r>
      <w:r w:rsidR="00FD6FED">
        <w:rPr>
          <w:rFonts w:cs="Arial"/>
          <w:b/>
          <w:color w:val="E36C0A"/>
          <w:sz w:val="20"/>
        </w:rPr>
        <w:t>.2</w:t>
      </w:r>
      <w:r w:rsidR="00FD6FED">
        <w:rPr>
          <w:rFonts w:cs="Arial"/>
          <w:b/>
          <w:color w:val="E36C0A"/>
          <w:sz w:val="20"/>
        </w:rPr>
        <w:tab/>
      </w:r>
      <w:r w:rsidR="00FD6FED" w:rsidRPr="00FD6FED">
        <w:rPr>
          <w:rFonts w:cs="Arial"/>
          <w:b/>
          <w:color w:val="E36C0A"/>
          <w:sz w:val="20"/>
        </w:rPr>
        <w:t>Prestations supplémentaires éventuelles (PSE) / Options</w:t>
      </w:r>
      <w:bookmarkEnd w:id="68"/>
      <w:bookmarkEnd w:id="69"/>
    </w:p>
    <w:p w14:paraId="018DA934" w14:textId="77777777" w:rsidR="00FD6FED" w:rsidRPr="00FD6FED" w:rsidRDefault="00FD6FED" w:rsidP="00FD6FED">
      <w:pPr>
        <w:pStyle w:val="texte1"/>
        <w:rPr>
          <w:rFonts w:ascii="Arial" w:hAnsi="Arial" w:cs="Arial"/>
          <w:sz w:val="20"/>
        </w:rPr>
      </w:pPr>
      <w:r w:rsidRPr="00FD6FED">
        <w:rPr>
          <w:rFonts w:ascii="Arial" w:hAnsi="Arial" w:cs="Arial"/>
          <w:sz w:val="20"/>
        </w:rPr>
        <w:t>Sans objet</w:t>
      </w:r>
    </w:p>
    <w:p w14:paraId="5EC1136F" w14:textId="77777777" w:rsidR="00FD6FED" w:rsidRPr="00FD6FED" w:rsidRDefault="00FD6FED" w:rsidP="00FD6FED">
      <w:pPr>
        <w:pStyle w:val="texte1"/>
        <w:rPr>
          <w:rFonts w:ascii="Arial" w:hAnsi="Arial" w:cs="Arial"/>
          <w:sz w:val="20"/>
        </w:rPr>
      </w:pPr>
    </w:p>
    <w:p w14:paraId="54DEFE0F" w14:textId="77777777" w:rsidR="003463DB" w:rsidRDefault="003463DB">
      <w:pPr>
        <w:pStyle w:val="Corpsdetexte"/>
        <w:rPr>
          <w:bCs/>
          <w:sz w:val="24"/>
        </w:rPr>
      </w:pPr>
    </w:p>
    <w:p w14:paraId="09C564B0" w14:textId="77777777" w:rsidR="00E414F8" w:rsidRPr="00B71058" w:rsidRDefault="00E414F8" w:rsidP="00D97BE8">
      <w:pPr>
        <w:keepNext/>
        <w:numPr>
          <w:ilvl w:val="0"/>
          <w:numId w:val="16"/>
        </w:numPr>
        <w:pBdr>
          <w:top w:val="single" w:sz="4" w:space="1" w:color="008000"/>
          <w:left w:val="single" w:sz="4" w:space="4" w:color="008000"/>
          <w:bottom w:val="single" w:sz="4" w:space="1" w:color="008000"/>
          <w:right w:val="single" w:sz="4" w:space="4" w:color="008000"/>
        </w:pBdr>
        <w:overflowPunct w:val="0"/>
        <w:autoSpaceDE w:val="0"/>
        <w:autoSpaceDN w:val="0"/>
        <w:adjustRightInd w:val="0"/>
        <w:spacing w:before="200" w:after="100"/>
        <w:jc w:val="both"/>
        <w:textAlignment w:val="baseline"/>
        <w:outlineLvl w:val="0"/>
        <w:rPr>
          <w:rFonts w:ascii="Arial Gras" w:hAnsi="Arial Gras" w:cs="Arial"/>
          <w:b/>
          <w:bCs/>
          <w:smallCaps/>
          <w:color w:val="008000"/>
          <w:sz w:val="22"/>
          <w:szCs w:val="24"/>
        </w:rPr>
      </w:pPr>
      <w:r>
        <w:rPr>
          <w:rFonts w:ascii="Arial Gras" w:hAnsi="Arial Gras" w:cs="Arial"/>
          <w:b/>
          <w:bCs/>
          <w:smallCaps/>
          <w:color w:val="008000"/>
          <w:sz w:val="22"/>
          <w:szCs w:val="24"/>
        </w:rPr>
        <w:t>Caractéristiques de la consultation</w:t>
      </w:r>
    </w:p>
    <w:p w14:paraId="74B4623E" w14:textId="77777777" w:rsidR="00CC2ADA" w:rsidRPr="00CC2ADA" w:rsidRDefault="00CC2ADA" w:rsidP="00CC2ADA">
      <w:pPr>
        <w:pStyle w:val="Paragraphedeliste"/>
        <w:keepNext/>
        <w:numPr>
          <w:ilvl w:val="0"/>
          <w:numId w:val="26"/>
        </w:numPr>
        <w:spacing w:before="240" w:after="240"/>
        <w:outlineLvl w:val="1"/>
        <w:rPr>
          <w:rFonts w:ascii="Arial" w:hAnsi="Arial" w:cs="Arial"/>
          <w:b/>
          <w:bCs/>
          <w:vanish/>
          <w:color w:val="006600"/>
          <w:sz w:val="20"/>
          <w:szCs w:val="20"/>
          <w:u w:val="single"/>
        </w:rPr>
      </w:pPr>
      <w:bookmarkStart w:id="70" w:name="_Toc329080124"/>
      <w:bookmarkStart w:id="71" w:name="_Toc447203597"/>
    </w:p>
    <w:p w14:paraId="4729C81A" w14:textId="77777777" w:rsidR="00CC2ADA" w:rsidRPr="00CC2ADA" w:rsidRDefault="00CC2ADA" w:rsidP="00CC2ADA">
      <w:pPr>
        <w:pStyle w:val="Paragraphedeliste"/>
        <w:keepNext/>
        <w:numPr>
          <w:ilvl w:val="0"/>
          <w:numId w:val="26"/>
        </w:numPr>
        <w:spacing w:before="240" w:after="240"/>
        <w:outlineLvl w:val="1"/>
        <w:rPr>
          <w:rFonts w:ascii="Arial" w:hAnsi="Arial" w:cs="Arial"/>
          <w:b/>
          <w:bCs/>
          <w:vanish/>
          <w:color w:val="006600"/>
          <w:sz w:val="20"/>
          <w:szCs w:val="20"/>
          <w:u w:val="single"/>
        </w:rPr>
      </w:pPr>
    </w:p>
    <w:p w14:paraId="28EE76B9" w14:textId="77777777" w:rsidR="00CC2ADA" w:rsidRPr="00CC2ADA" w:rsidRDefault="00CC2ADA" w:rsidP="00CC2ADA">
      <w:pPr>
        <w:pStyle w:val="Paragraphedeliste"/>
        <w:keepNext/>
        <w:numPr>
          <w:ilvl w:val="0"/>
          <w:numId w:val="26"/>
        </w:numPr>
        <w:spacing w:before="240" w:after="240"/>
        <w:outlineLvl w:val="1"/>
        <w:rPr>
          <w:rFonts w:ascii="Arial" w:hAnsi="Arial" w:cs="Arial"/>
          <w:b/>
          <w:bCs/>
          <w:vanish/>
          <w:color w:val="006600"/>
          <w:sz w:val="20"/>
          <w:szCs w:val="20"/>
          <w:u w:val="single"/>
        </w:rPr>
      </w:pPr>
    </w:p>
    <w:p w14:paraId="5F4D528C" w14:textId="77777777" w:rsidR="00CC2ADA" w:rsidRPr="00CC2ADA" w:rsidRDefault="00CC2ADA" w:rsidP="00CC2ADA">
      <w:pPr>
        <w:pStyle w:val="Paragraphedeliste"/>
        <w:keepNext/>
        <w:numPr>
          <w:ilvl w:val="0"/>
          <w:numId w:val="26"/>
        </w:numPr>
        <w:spacing w:before="240" w:after="240"/>
        <w:outlineLvl w:val="1"/>
        <w:rPr>
          <w:rFonts w:ascii="Arial" w:hAnsi="Arial" w:cs="Arial"/>
          <w:b/>
          <w:bCs/>
          <w:vanish/>
          <w:color w:val="006600"/>
          <w:sz w:val="20"/>
          <w:szCs w:val="20"/>
          <w:u w:val="single"/>
        </w:rPr>
      </w:pPr>
    </w:p>
    <w:p w14:paraId="3464BFAB" w14:textId="77777777" w:rsidR="00B71058" w:rsidRPr="00B71058" w:rsidRDefault="00B71058" w:rsidP="00CC2ADA">
      <w:pPr>
        <w:keepNext/>
        <w:numPr>
          <w:ilvl w:val="1"/>
          <w:numId w:val="26"/>
        </w:numPr>
        <w:spacing w:before="240" w:after="240"/>
        <w:jc w:val="both"/>
        <w:outlineLvl w:val="1"/>
        <w:rPr>
          <w:rFonts w:ascii="Arial" w:hAnsi="Arial" w:cs="Arial"/>
          <w:b/>
          <w:bCs/>
          <w:color w:val="006600"/>
          <w:u w:val="single"/>
        </w:rPr>
      </w:pPr>
      <w:r w:rsidRPr="00B71058">
        <w:rPr>
          <w:rFonts w:ascii="Arial" w:hAnsi="Arial" w:cs="Arial"/>
          <w:b/>
          <w:bCs/>
          <w:color w:val="006600"/>
          <w:u w:val="single"/>
        </w:rPr>
        <w:t>Délai de validité des offres</w:t>
      </w:r>
      <w:bookmarkEnd w:id="70"/>
      <w:bookmarkEnd w:id="71"/>
    </w:p>
    <w:p w14:paraId="1819D1CC" w14:textId="77777777" w:rsidR="00B71058" w:rsidRPr="00B71058" w:rsidRDefault="00B71058" w:rsidP="00B71058">
      <w:pPr>
        <w:jc w:val="both"/>
        <w:rPr>
          <w:rFonts w:ascii="Arial" w:hAnsi="Arial" w:cs="Arial"/>
        </w:rPr>
      </w:pPr>
      <w:r w:rsidRPr="00B71058">
        <w:rPr>
          <w:rFonts w:ascii="Arial" w:hAnsi="Arial" w:cs="Arial"/>
        </w:rPr>
        <w:t>Le délai de validité des offres est de 90 jours.</w:t>
      </w:r>
    </w:p>
    <w:p w14:paraId="31924E4F" w14:textId="77777777" w:rsidR="00B71058" w:rsidRPr="00B71058" w:rsidRDefault="00B71058" w:rsidP="00B71058">
      <w:pPr>
        <w:jc w:val="both"/>
        <w:rPr>
          <w:rFonts w:ascii="Arial" w:hAnsi="Arial" w:cs="Arial"/>
        </w:rPr>
      </w:pPr>
      <w:r w:rsidRPr="00B71058">
        <w:rPr>
          <w:rFonts w:ascii="Arial" w:hAnsi="Arial" w:cs="Arial"/>
        </w:rPr>
        <w:t>Il court à compter de la date limite fixée pour la remise des offres.</w:t>
      </w:r>
    </w:p>
    <w:p w14:paraId="54D30650" w14:textId="77777777" w:rsidR="00B71058" w:rsidRPr="00B71058" w:rsidRDefault="00B71058" w:rsidP="00CC2ADA">
      <w:pPr>
        <w:keepNext/>
        <w:numPr>
          <w:ilvl w:val="1"/>
          <w:numId w:val="26"/>
        </w:numPr>
        <w:spacing w:before="240" w:after="240"/>
        <w:ind w:left="674" w:hanging="390"/>
        <w:jc w:val="both"/>
        <w:outlineLvl w:val="1"/>
        <w:rPr>
          <w:rFonts w:ascii="Arial" w:hAnsi="Arial" w:cs="Arial"/>
          <w:b/>
          <w:bCs/>
          <w:color w:val="006600"/>
          <w:u w:val="single"/>
        </w:rPr>
      </w:pPr>
      <w:bookmarkStart w:id="72" w:name="_Toc329080125"/>
      <w:bookmarkStart w:id="73" w:name="_Toc447203598"/>
      <w:r w:rsidRPr="00B71058">
        <w:rPr>
          <w:rFonts w:ascii="Arial" w:hAnsi="Arial" w:cs="Arial"/>
          <w:b/>
          <w:bCs/>
          <w:color w:val="006600"/>
          <w:u w:val="single"/>
        </w:rPr>
        <w:t>Nature des contractants</w:t>
      </w:r>
      <w:bookmarkEnd w:id="72"/>
      <w:bookmarkEnd w:id="73"/>
      <w:r w:rsidRPr="00B71058">
        <w:rPr>
          <w:rFonts w:ascii="Arial" w:hAnsi="Arial" w:cs="Arial"/>
          <w:b/>
          <w:bCs/>
          <w:color w:val="006600"/>
          <w:u w:val="single"/>
        </w:rPr>
        <w:t xml:space="preserve"> </w:t>
      </w:r>
    </w:p>
    <w:p w14:paraId="3EA60E31" w14:textId="7B34BD0C" w:rsidR="00871BFF" w:rsidRDefault="00871BFF" w:rsidP="00871BFF">
      <w:pPr>
        <w:jc w:val="both"/>
        <w:rPr>
          <w:rFonts w:ascii="Arial" w:hAnsi="Arial" w:cs="Arial"/>
        </w:rPr>
      </w:pPr>
      <w:bookmarkStart w:id="74" w:name="_Toc78612321"/>
      <w:bookmarkStart w:id="75" w:name="_Toc81880382"/>
      <w:bookmarkStart w:id="76" w:name="_Toc148783533"/>
      <w:r w:rsidRPr="005430D4">
        <w:rPr>
          <w:rFonts w:ascii="Arial" w:hAnsi="Arial" w:cs="Arial"/>
        </w:rPr>
        <w:t>Les candidats ne sont pas autorisés à présenter pour le marché plusieurs offres en agissant à la fois en qualité de candidats individuels ou de membres d’un ou plusieurs groupements.</w:t>
      </w:r>
    </w:p>
    <w:p w14:paraId="037B538F" w14:textId="77777777" w:rsidR="00B71058" w:rsidRPr="00B71058" w:rsidRDefault="00B71058" w:rsidP="00B71058">
      <w:pPr>
        <w:jc w:val="both"/>
        <w:rPr>
          <w:rFonts w:ascii="Arial" w:hAnsi="Arial" w:cs="Arial"/>
        </w:rPr>
      </w:pPr>
    </w:p>
    <w:p w14:paraId="2D413BB0" w14:textId="1EAC982D" w:rsidR="00B71058" w:rsidRPr="00B71058" w:rsidRDefault="000E16EC" w:rsidP="00B71058">
      <w:pPr>
        <w:jc w:val="both"/>
        <w:rPr>
          <w:rFonts w:ascii="Arial" w:hAnsi="Arial" w:cs="Arial"/>
        </w:rPr>
      </w:pPr>
      <w:r>
        <w:rPr>
          <w:rFonts w:ascii="Arial" w:hAnsi="Arial" w:cs="Arial"/>
        </w:rPr>
        <w:t>Conformément à l'article R.2142-19 du code de la commande publique</w:t>
      </w:r>
      <w:r w:rsidR="00B71058" w:rsidRPr="00B71058">
        <w:rPr>
          <w:rFonts w:ascii="Arial" w:hAnsi="Arial" w:cs="Arial"/>
        </w:rPr>
        <w:t>, les opérateurs économiques sont en effet autorisés à se porter candidat sous forme de groupement solidaire ou conjoint, sous réserve du respect des règles relatives à la concurrence.</w:t>
      </w:r>
    </w:p>
    <w:p w14:paraId="3A9BA541" w14:textId="77777777" w:rsidR="00B71058" w:rsidRPr="00B71058" w:rsidRDefault="00B71058" w:rsidP="00B71058">
      <w:pPr>
        <w:jc w:val="both"/>
        <w:rPr>
          <w:rFonts w:ascii="Arial" w:hAnsi="Arial" w:cs="Arial"/>
        </w:rPr>
      </w:pPr>
    </w:p>
    <w:p w14:paraId="001F920C" w14:textId="77777777" w:rsidR="00B71058" w:rsidRPr="00B71058" w:rsidRDefault="00B71058" w:rsidP="00B71058">
      <w:pPr>
        <w:jc w:val="both"/>
        <w:rPr>
          <w:rFonts w:ascii="Arial" w:hAnsi="Arial" w:cs="Arial"/>
        </w:rPr>
      </w:pPr>
      <w:r w:rsidRPr="00B71058">
        <w:rPr>
          <w:rFonts w:ascii="Arial" w:hAnsi="Arial" w:cs="Arial"/>
        </w:rPr>
        <w:t>Le cas échéant et dans les deux formes de groupements, l'un des opérateurs économiques membres du groupement, désigné dans l'acte d'engagement comme mandataire, représentera l'ensemble des membres vis-à-vis du pouvoir adjudicateur, et coordonnera les prestations des membres du groupement.</w:t>
      </w:r>
    </w:p>
    <w:p w14:paraId="56328B42" w14:textId="77777777" w:rsidR="00B71058" w:rsidRPr="00B71058" w:rsidRDefault="00B71058" w:rsidP="00B71058">
      <w:pPr>
        <w:jc w:val="both"/>
        <w:rPr>
          <w:rFonts w:ascii="Arial" w:hAnsi="Arial" w:cs="Arial"/>
        </w:rPr>
      </w:pPr>
    </w:p>
    <w:p w14:paraId="6C1545F5" w14:textId="77777777" w:rsidR="00B71058" w:rsidRPr="00B71058" w:rsidRDefault="00B71058" w:rsidP="00B71058">
      <w:pPr>
        <w:jc w:val="both"/>
        <w:rPr>
          <w:rFonts w:ascii="Arial" w:hAnsi="Arial" w:cs="Arial"/>
        </w:rPr>
      </w:pPr>
      <w:r w:rsidRPr="00B71058">
        <w:rPr>
          <w:rFonts w:ascii="Arial" w:hAnsi="Arial" w:cs="Arial"/>
        </w:rPr>
        <w:t xml:space="preserve">Il est prévu que le mandataire du groupement conjoint sera solidaire, pour l'exécution </w:t>
      </w:r>
      <w:r w:rsidR="008A02BA">
        <w:rPr>
          <w:rFonts w:ascii="Arial" w:hAnsi="Arial" w:cs="Arial"/>
        </w:rPr>
        <w:t>du marché</w:t>
      </w:r>
      <w:r w:rsidRPr="00B71058">
        <w:rPr>
          <w:rFonts w:ascii="Arial" w:hAnsi="Arial" w:cs="Arial"/>
        </w:rPr>
        <w:t>, de chacun des membres du groupement pour ses obligations contractuelles à l'égard du pouvoir adjudicateur.</w:t>
      </w:r>
    </w:p>
    <w:p w14:paraId="0729AE36" w14:textId="77777777" w:rsidR="00B71058" w:rsidRPr="00B71058" w:rsidRDefault="00B71058" w:rsidP="00B71058">
      <w:pPr>
        <w:jc w:val="both"/>
        <w:rPr>
          <w:rFonts w:ascii="Arial" w:hAnsi="Arial" w:cs="Arial"/>
        </w:rPr>
      </w:pPr>
    </w:p>
    <w:p w14:paraId="650CF7CD" w14:textId="77777777" w:rsidR="00E414F8" w:rsidRDefault="00B71058" w:rsidP="00B71058">
      <w:pPr>
        <w:jc w:val="both"/>
        <w:rPr>
          <w:rFonts w:ascii="Arial" w:hAnsi="Arial" w:cs="Arial"/>
        </w:rPr>
      </w:pPr>
      <w:r w:rsidRPr="00B71058">
        <w:rPr>
          <w:rFonts w:ascii="Arial" w:hAnsi="Arial" w:cs="Arial"/>
        </w:rPr>
        <w:t>En outre, en cas de groupement conjoint, l'acte d'engagement sera un document unique qui indiquera le montant et la répartition détaillée des prestations que chacun des membres du gr</w:t>
      </w:r>
      <w:r w:rsidR="00E414F8">
        <w:rPr>
          <w:rFonts w:ascii="Arial" w:hAnsi="Arial" w:cs="Arial"/>
        </w:rPr>
        <w:t>oupement s'engagera à exécuter.</w:t>
      </w:r>
    </w:p>
    <w:p w14:paraId="3D8B576D" w14:textId="77777777" w:rsidR="00E414F8" w:rsidRDefault="00E414F8" w:rsidP="00B71058">
      <w:pPr>
        <w:jc w:val="both"/>
        <w:rPr>
          <w:rFonts w:ascii="Arial" w:hAnsi="Arial" w:cs="Arial"/>
        </w:rPr>
      </w:pPr>
    </w:p>
    <w:p w14:paraId="25A5D647" w14:textId="77777777" w:rsidR="00B71058" w:rsidRDefault="00B71058" w:rsidP="00B71058">
      <w:pPr>
        <w:jc w:val="both"/>
        <w:rPr>
          <w:rFonts w:ascii="Arial" w:hAnsi="Arial" w:cs="Arial"/>
        </w:rPr>
      </w:pPr>
      <w:r w:rsidRPr="00B71058">
        <w:rPr>
          <w:rFonts w:ascii="Arial" w:hAnsi="Arial" w:cs="Arial"/>
        </w:rPr>
        <w:t xml:space="preserve">Les candidatures et les offres seront présentées soit par l'ensemble des opérateurs économiques groupés, soit par le mandataire s'il justifie des habilitations nécessaires pour représenter ces opérateurs économiques au stade de la passation </w:t>
      </w:r>
      <w:r w:rsidR="008A02BA">
        <w:rPr>
          <w:rFonts w:ascii="Arial" w:hAnsi="Arial" w:cs="Arial"/>
        </w:rPr>
        <w:t>du marché</w:t>
      </w:r>
      <w:r w:rsidRPr="00B71058">
        <w:rPr>
          <w:rFonts w:ascii="Arial" w:hAnsi="Arial" w:cs="Arial"/>
        </w:rPr>
        <w:t>. Un même opérateur économique ne pourra pas être mandataire de plus d'un groupement pour un même marché.</w:t>
      </w:r>
    </w:p>
    <w:p w14:paraId="661A27ED" w14:textId="77777777" w:rsidR="00E414F8" w:rsidRPr="00B71058" w:rsidRDefault="00E414F8" w:rsidP="00B71058">
      <w:pPr>
        <w:jc w:val="both"/>
        <w:rPr>
          <w:rFonts w:ascii="Arial" w:hAnsi="Arial" w:cs="Arial"/>
        </w:rPr>
      </w:pPr>
    </w:p>
    <w:p w14:paraId="147A898A" w14:textId="77777777" w:rsidR="00B71058" w:rsidRPr="00B71058" w:rsidRDefault="00B71058" w:rsidP="00B71058">
      <w:pPr>
        <w:jc w:val="both"/>
        <w:rPr>
          <w:rFonts w:ascii="Arial" w:hAnsi="Arial" w:cs="Arial"/>
        </w:rPr>
      </w:pPr>
      <w:r w:rsidRPr="00B71058">
        <w:rPr>
          <w:rFonts w:ascii="Arial" w:hAnsi="Arial" w:cs="Arial"/>
        </w:rPr>
        <w:t xml:space="preserve">Enfin, la composition du groupement ne pourra être modifiée entre la date de remise des candidatures et la date de signature </w:t>
      </w:r>
      <w:r w:rsidR="008A02BA">
        <w:rPr>
          <w:rFonts w:ascii="Arial" w:hAnsi="Arial" w:cs="Arial"/>
        </w:rPr>
        <w:t>du marché</w:t>
      </w:r>
      <w:r w:rsidRPr="00B71058">
        <w:rPr>
          <w:rFonts w:ascii="Arial" w:hAnsi="Arial" w:cs="Arial"/>
        </w:rPr>
        <w:t>. Toutefois, si le groupement apporte la preuve qu'un de ses membres est mis en liquidation judiciaire ou qu'il se trouve dans l'impossibilité d'accomplir sa tâche pour des raisons qui ne sont pas de son fait, il pourra demander au pouvoir adjudicateur l'autorisation de continuer à participer à la procédure de passation sans cet opérateur défaillant, en proposant le cas échéant à l'acceptation du pouvoir adjudicateur un ou plusieurs sous-traitants. Le pouvoir adjudicateur se prononcera sur cette demande après examen de la capacité professionnelle, technique et financière de l'ensemble des membres du groupement ainsi transformé et, le cas échéant, des sous-traitants présentés à son acceptation.</w:t>
      </w:r>
    </w:p>
    <w:p w14:paraId="3BFB2FD3" w14:textId="77777777" w:rsidR="00B71058" w:rsidRPr="00B71058" w:rsidRDefault="00B71058" w:rsidP="00B71058">
      <w:pPr>
        <w:jc w:val="both"/>
        <w:rPr>
          <w:rFonts w:ascii="Arial" w:hAnsi="Arial" w:cs="Arial"/>
        </w:rPr>
      </w:pPr>
    </w:p>
    <w:p w14:paraId="2E669070" w14:textId="77777777" w:rsidR="00B71058" w:rsidRPr="00B71058" w:rsidRDefault="00B71058" w:rsidP="00B71058">
      <w:pPr>
        <w:jc w:val="both"/>
        <w:rPr>
          <w:rFonts w:ascii="Arial" w:hAnsi="Arial" w:cs="Arial"/>
        </w:rPr>
      </w:pPr>
      <w:r w:rsidRPr="00B71058">
        <w:rPr>
          <w:rFonts w:ascii="Arial" w:hAnsi="Arial" w:cs="Arial"/>
        </w:rPr>
        <w:t xml:space="preserve">Les titulaires pourront sous-traiter l'exécution de certaines parties des prestations à condition d'avoir obtenu du pouvoir adjudicateur l'acceptation de chaque sous-traitant et l'agrément de ses conditions de paiement. Dans cette hypothèse, les titulaires demeureront personnellement responsables de l'exécution de toutes les obligations résultant </w:t>
      </w:r>
      <w:r w:rsidR="008A02BA">
        <w:rPr>
          <w:rFonts w:ascii="Arial" w:hAnsi="Arial" w:cs="Arial"/>
        </w:rPr>
        <w:t>du marché</w:t>
      </w:r>
      <w:r w:rsidRPr="00B71058">
        <w:rPr>
          <w:rFonts w:ascii="Arial" w:hAnsi="Arial" w:cs="Arial"/>
        </w:rPr>
        <w:t>.</w:t>
      </w:r>
    </w:p>
    <w:p w14:paraId="2FBFE9E9" w14:textId="77777777" w:rsidR="00B71058" w:rsidRPr="00B71058" w:rsidRDefault="00B71058" w:rsidP="00B71058">
      <w:pPr>
        <w:jc w:val="both"/>
        <w:rPr>
          <w:rFonts w:ascii="Arial" w:hAnsi="Arial" w:cs="Arial"/>
        </w:rPr>
      </w:pPr>
    </w:p>
    <w:p w14:paraId="707D6596" w14:textId="77777777" w:rsidR="00B71058" w:rsidRPr="00B71058" w:rsidRDefault="00B71058" w:rsidP="00D97BE8">
      <w:pPr>
        <w:keepNext/>
        <w:numPr>
          <w:ilvl w:val="0"/>
          <w:numId w:val="16"/>
        </w:numPr>
        <w:pBdr>
          <w:top w:val="single" w:sz="4" w:space="1" w:color="008000"/>
          <w:left w:val="single" w:sz="4" w:space="4" w:color="008000"/>
          <w:bottom w:val="single" w:sz="4" w:space="1" w:color="008000"/>
          <w:right w:val="single" w:sz="4" w:space="4" w:color="008000"/>
        </w:pBdr>
        <w:overflowPunct w:val="0"/>
        <w:autoSpaceDE w:val="0"/>
        <w:autoSpaceDN w:val="0"/>
        <w:adjustRightInd w:val="0"/>
        <w:spacing w:before="200" w:after="100"/>
        <w:jc w:val="both"/>
        <w:textAlignment w:val="baseline"/>
        <w:outlineLvl w:val="0"/>
        <w:rPr>
          <w:rFonts w:ascii="Arial Gras" w:hAnsi="Arial Gras" w:cs="Arial"/>
          <w:b/>
          <w:bCs/>
          <w:smallCaps/>
          <w:color w:val="008000"/>
          <w:sz w:val="22"/>
          <w:szCs w:val="24"/>
        </w:rPr>
      </w:pPr>
      <w:bookmarkStart w:id="77" w:name="_Toc447203599"/>
      <w:r w:rsidRPr="00B71058">
        <w:rPr>
          <w:rFonts w:ascii="Arial Gras" w:hAnsi="Arial Gras" w:cs="Arial"/>
          <w:b/>
          <w:bCs/>
          <w:smallCaps/>
          <w:color w:val="008000"/>
          <w:sz w:val="22"/>
          <w:szCs w:val="24"/>
        </w:rPr>
        <w:lastRenderedPageBreak/>
        <w:t>Modalités de retrait du dossier de consultation des entreprises</w:t>
      </w:r>
      <w:bookmarkEnd w:id="77"/>
      <w:r w:rsidRPr="00B71058">
        <w:rPr>
          <w:rFonts w:ascii="Arial Gras" w:hAnsi="Arial Gras" w:cs="Arial"/>
          <w:b/>
          <w:bCs/>
          <w:smallCaps/>
          <w:color w:val="008000"/>
          <w:sz w:val="22"/>
          <w:szCs w:val="24"/>
        </w:rPr>
        <w:t xml:space="preserve"> </w:t>
      </w:r>
    </w:p>
    <w:p w14:paraId="15AF1272" w14:textId="77777777" w:rsidR="00B71058" w:rsidRPr="00B71058" w:rsidRDefault="00B71058" w:rsidP="00CC2ADA">
      <w:pPr>
        <w:keepNext/>
        <w:numPr>
          <w:ilvl w:val="1"/>
          <w:numId w:val="25"/>
        </w:numPr>
        <w:spacing w:before="240" w:after="240"/>
        <w:jc w:val="both"/>
        <w:outlineLvl w:val="1"/>
        <w:rPr>
          <w:rFonts w:ascii="Arial" w:hAnsi="Arial" w:cs="Arial"/>
          <w:b/>
          <w:bCs/>
          <w:color w:val="006600"/>
          <w:u w:val="single"/>
        </w:rPr>
      </w:pPr>
      <w:bookmarkStart w:id="78" w:name="_Toc445372978"/>
      <w:bookmarkStart w:id="79" w:name="_Toc445373038"/>
      <w:bookmarkStart w:id="80" w:name="_Toc445384511"/>
      <w:bookmarkStart w:id="81" w:name="_Toc445384570"/>
      <w:bookmarkStart w:id="82" w:name="_Toc447203437"/>
      <w:bookmarkStart w:id="83" w:name="_Toc447203600"/>
      <w:bookmarkStart w:id="84" w:name="_Toc445372979"/>
      <w:bookmarkStart w:id="85" w:name="_Toc445373039"/>
      <w:bookmarkStart w:id="86" w:name="_Toc445384512"/>
      <w:bookmarkStart w:id="87" w:name="_Toc445384571"/>
      <w:bookmarkStart w:id="88" w:name="_Toc447203438"/>
      <w:bookmarkStart w:id="89" w:name="_Toc447203601"/>
      <w:bookmarkStart w:id="90" w:name="_Toc445372980"/>
      <w:bookmarkStart w:id="91" w:name="_Toc445373040"/>
      <w:bookmarkStart w:id="92" w:name="_Toc445384513"/>
      <w:bookmarkStart w:id="93" w:name="_Toc445384572"/>
      <w:bookmarkStart w:id="94" w:name="_Toc447203439"/>
      <w:bookmarkStart w:id="95" w:name="_Toc447203602"/>
      <w:bookmarkStart w:id="96" w:name="_Toc445372981"/>
      <w:bookmarkStart w:id="97" w:name="_Toc445373041"/>
      <w:bookmarkStart w:id="98" w:name="_Toc445384514"/>
      <w:bookmarkStart w:id="99" w:name="_Toc445384573"/>
      <w:bookmarkStart w:id="100" w:name="_Toc447203440"/>
      <w:bookmarkStart w:id="101" w:name="_Toc447203603"/>
      <w:bookmarkStart w:id="102" w:name="_Toc445372982"/>
      <w:bookmarkStart w:id="103" w:name="_Toc445373042"/>
      <w:bookmarkStart w:id="104" w:name="_Toc445384515"/>
      <w:bookmarkStart w:id="105" w:name="_Toc445384574"/>
      <w:bookmarkStart w:id="106" w:name="_Toc447203441"/>
      <w:bookmarkStart w:id="107" w:name="_Toc447203604"/>
      <w:bookmarkStart w:id="108" w:name="_Toc428193329"/>
      <w:bookmarkStart w:id="109" w:name="_Toc447203605"/>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B71058">
        <w:rPr>
          <w:rFonts w:ascii="Arial" w:hAnsi="Arial" w:cs="Arial"/>
          <w:b/>
          <w:bCs/>
          <w:color w:val="006600"/>
          <w:u w:val="single"/>
        </w:rPr>
        <w:t>Modalités de retrait du dossier</w:t>
      </w:r>
      <w:bookmarkEnd w:id="108"/>
      <w:bookmarkEnd w:id="109"/>
    </w:p>
    <w:p w14:paraId="78636911" w14:textId="4E9D1C3C" w:rsidR="00B71058" w:rsidRDefault="00B71058" w:rsidP="00B71058">
      <w:pPr>
        <w:jc w:val="both"/>
        <w:rPr>
          <w:rFonts w:ascii="Arial" w:hAnsi="Arial" w:cs="Arial"/>
        </w:rPr>
      </w:pPr>
      <w:r w:rsidRPr="00B71058">
        <w:rPr>
          <w:rFonts w:ascii="Arial" w:hAnsi="Arial" w:cs="Arial"/>
        </w:rPr>
        <w:t>Le dossier de consultation des entreprises est gratuitement mis à disposition par téléchargement sur le site Internet</w:t>
      </w:r>
      <w:r w:rsidR="007A5545">
        <w:rPr>
          <w:rFonts w:ascii="Arial" w:hAnsi="Arial" w:cs="Arial"/>
        </w:rPr>
        <w:t> </w:t>
      </w:r>
      <w:bookmarkStart w:id="110" w:name="_Toc332699029"/>
      <w:r w:rsidR="007A5545">
        <w:rPr>
          <w:rFonts w:ascii="Arial" w:hAnsi="Arial" w:cs="Arial"/>
        </w:rPr>
        <w:t xml:space="preserve">: </w:t>
      </w:r>
      <w:r w:rsidR="006026DE">
        <w:rPr>
          <w:rFonts w:ascii="Arial" w:hAnsi="Arial" w:cs="Arial"/>
        </w:rPr>
        <w:t>accesmapa.</w:t>
      </w:r>
    </w:p>
    <w:p w14:paraId="18C2A039" w14:textId="77777777" w:rsidR="00B71058" w:rsidRPr="00B71058" w:rsidRDefault="00B71058" w:rsidP="00B71058">
      <w:pPr>
        <w:jc w:val="both"/>
        <w:rPr>
          <w:rFonts w:ascii="Arial" w:hAnsi="Arial" w:cs="Arial"/>
        </w:rPr>
      </w:pPr>
    </w:p>
    <w:p w14:paraId="7D8965AC" w14:textId="77777777" w:rsidR="00B71058" w:rsidRPr="00B71058" w:rsidRDefault="00B71058" w:rsidP="00CC2ADA">
      <w:pPr>
        <w:keepNext/>
        <w:numPr>
          <w:ilvl w:val="1"/>
          <w:numId w:val="25"/>
        </w:numPr>
        <w:spacing w:before="240" w:after="240"/>
        <w:ind w:left="674" w:hanging="390"/>
        <w:jc w:val="both"/>
        <w:outlineLvl w:val="1"/>
        <w:rPr>
          <w:rFonts w:ascii="Arial" w:hAnsi="Arial" w:cs="Arial"/>
          <w:b/>
          <w:bCs/>
          <w:color w:val="006600"/>
          <w:u w:val="single"/>
        </w:rPr>
      </w:pPr>
      <w:bookmarkStart w:id="111" w:name="_Toc447203606"/>
      <w:r w:rsidRPr="00B71058">
        <w:rPr>
          <w:rFonts w:ascii="Arial" w:hAnsi="Arial" w:cs="Arial"/>
          <w:b/>
          <w:bCs/>
          <w:color w:val="006600"/>
          <w:u w:val="single"/>
        </w:rPr>
        <w:t>Composition du dossier</w:t>
      </w:r>
      <w:bookmarkEnd w:id="111"/>
    </w:p>
    <w:bookmarkEnd w:id="110"/>
    <w:p w14:paraId="1B0E75D1" w14:textId="77777777" w:rsidR="00B71058" w:rsidRPr="00B71058" w:rsidRDefault="00B71058" w:rsidP="00B71058">
      <w:pPr>
        <w:jc w:val="both"/>
        <w:rPr>
          <w:rFonts w:ascii="Arial" w:hAnsi="Arial" w:cs="Arial"/>
        </w:rPr>
      </w:pPr>
      <w:r w:rsidRPr="00B71058">
        <w:rPr>
          <w:rFonts w:ascii="Arial" w:hAnsi="Arial" w:cs="Arial"/>
        </w:rPr>
        <w:t>Le dossier de consultation des entreprises remis aux candidats comporte les pièces suivantes :</w:t>
      </w:r>
    </w:p>
    <w:p w14:paraId="14CA8FFF" w14:textId="77777777" w:rsidR="00B71058" w:rsidRPr="00B71058" w:rsidRDefault="00B71058" w:rsidP="00B71058">
      <w:pPr>
        <w:jc w:val="both"/>
        <w:rPr>
          <w:rFonts w:ascii="Arial" w:hAnsi="Arial" w:cs="Arial"/>
        </w:rPr>
      </w:pPr>
    </w:p>
    <w:p w14:paraId="3A02DE89" w14:textId="77777777" w:rsidR="00E414F8" w:rsidRPr="00E414F8" w:rsidRDefault="00E414F8" w:rsidP="00D97BE8">
      <w:pPr>
        <w:pStyle w:val="Paragraphedeliste"/>
        <w:numPr>
          <w:ilvl w:val="0"/>
          <w:numId w:val="18"/>
        </w:numPr>
        <w:rPr>
          <w:rFonts w:ascii="Arial" w:hAnsi="Arial" w:cs="Arial"/>
          <w:sz w:val="20"/>
        </w:rPr>
      </w:pPr>
      <w:r w:rsidRPr="00E414F8">
        <w:rPr>
          <w:rFonts w:ascii="Arial" w:hAnsi="Arial" w:cs="Arial"/>
          <w:sz w:val="20"/>
        </w:rPr>
        <w:t>Le présent règlement de la consultation</w:t>
      </w:r>
    </w:p>
    <w:p w14:paraId="1B2010C1" w14:textId="77777777" w:rsidR="00E414F8" w:rsidRDefault="00E414F8" w:rsidP="00D97BE8">
      <w:pPr>
        <w:pStyle w:val="Paragraphedeliste"/>
        <w:numPr>
          <w:ilvl w:val="0"/>
          <w:numId w:val="18"/>
        </w:numPr>
        <w:rPr>
          <w:rFonts w:ascii="Arial" w:hAnsi="Arial" w:cs="Arial"/>
          <w:sz w:val="20"/>
        </w:rPr>
      </w:pPr>
      <w:r w:rsidRPr="00E414F8">
        <w:rPr>
          <w:rFonts w:ascii="Arial" w:hAnsi="Arial" w:cs="Arial"/>
          <w:sz w:val="20"/>
        </w:rPr>
        <w:t>L</w:t>
      </w:r>
      <w:r>
        <w:rPr>
          <w:rFonts w:ascii="Arial" w:hAnsi="Arial" w:cs="Arial"/>
          <w:sz w:val="20"/>
        </w:rPr>
        <w:t xml:space="preserve">’Acte d’Engagement </w:t>
      </w:r>
      <w:r w:rsidR="00DE4D73">
        <w:rPr>
          <w:rFonts w:ascii="Arial" w:hAnsi="Arial" w:cs="Arial"/>
          <w:sz w:val="20"/>
        </w:rPr>
        <w:t>à compléter</w:t>
      </w:r>
    </w:p>
    <w:p w14:paraId="382F6D91" w14:textId="77777777" w:rsidR="00744974" w:rsidRDefault="00744974" w:rsidP="00D97BE8">
      <w:pPr>
        <w:pStyle w:val="Paragraphedeliste"/>
        <w:numPr>
          <w:ilvl w:val="0"/>
          <w:numId w:val="18"/>
        </w:numPr>
        <w:rPr>
          <w:rFonts w:ascii="Arial" w:hAnsi="Arial" w:cs="Arial"/>
          <w:sz w:val="20"/>
        </w:rPr>
      </w:pPr>
      <w:r>
        <w:rPr>
          <w:rFonts w:ascii="Arial" w:hAnsi="Arial" w:cs="Arial"/>
          <w:sz w:val="20"/>
        </w:rPr>
        <w:t>Le Bordereau des Prix Unitaires (BPU) à compléter</w:t>
      </w:r>
    </w:p>
    <w:p w14:paraId="0E8B2906" w14:textId="1CA1689F" w:rsidR="00744974" w:rsidRDefault="009151CE" w:rsidP="00D97BE8">
      <w:pPr>
        <w:pStyle w:val="Paragraphedeliste"/>
        <w:numPr>
          <w:ilvl w:val="0"/>
          <w:numId w:val="18"/>
        </w:numPr>
        <w:rPr>
          <w:rFonts w:ascii="Arial" w:hAnsi="Arial" w:cs="Arial"/>
          <w:sz w:val="20"/>
        </w:rPr>
      </w:pPr>
      <w:r>
        <w:rPr>
          <w:rFonts w:ascii="Arial" w:hAnsi="Arial" w:cs="Arial"/>
          <w:sz w:val="20"/>
        </w:rPr>
        <w:t>La Détail Quantitatif et Estimatif</w:t>
      </w:r>
      <w:r w:rsidR="00744974">
        <w:rPr>
          <w:rFonts w:ascii="Arial" w:hAnsi="Arial" w:cs="Arial"/>
          <w:sz w:val="20"/>
        </w:rPr>
        <w:t xml:space="preserve"> (DQE) à compléter</w:t>
      </w:r>
    </w:p>
    <w:p w14:paraId="0BB17A63" w14:textId="77777777" w:rsidR="00DE4D73" w:rsidRDefault="00DE4D73" w:rsidP="00D97BE8">
      <w:pPr>
        <w:pStyle w:val="Paragraphedeliste"/>
        <w:numPr>
          <w:ilvl w:val="0"/>
          <w:numId w:val="18"/>
        </w:numPr>
        <w:rPr>
          <w:rFonts w:ascii="Arial" w:hAnsi="Arial" w:cs="Arial"/>
          <w:sz w:val="20"/>
        </w:rPr>
      </w:pPr>
      <w:r>
        <w:rPr>
          <w:rFonts w:ascii="Arial" w:hAnsi="Arial" w:cs="Arial"/>
          <w:sz w:val="20"/>
        </w:rPr>
        <w:t>Le Cahier des Clauses Administratives Particulières</w:t>
      </w:r>
    </w:p>
    <w:p w14:paraId="32B0EC13" w14:textId="77777777" w:rsidR="00B71058" w:rsidRDefault="00DE4D73" w:rsidP="00DE4D73">
      <w:pPr>
        <w:pStyle w:val="Paragraphedeliste"/>
        <w:numPr>
          <w:ilvl w:val="0"/>
          <w:numId w:val="18"/>
        </w:numPr>
        <w:rPr>
          <w:rFonts w:ascii="Arial" w:hAnsi="Arial" w:cs="Arial"/>
          <w:sz w:val="20"/>
        </w:rPr>
      </w:pPr>
      <w:r>
        <w:rPr>
          <w:rFonts w:ascii="Arial" w:hAnsi="Arial" w:cs="Arial"/>
          <w:sz w:val="20"/>
        </w:rPr>
        <w:t>Le Cahier des Clauses Techniques Particulières</w:t>
      </w:r>
    </w:p>
    <w:p w14:paraId="485D7303" w14:textId="12D35D00" w:rsidR="00DE4D73" w:rsidRPr="00DE4D73" w:rsidRDefault="00DE4D73" w:rsidP="00DE4D73">
      <w:pPr>
        <w:pStyle w:val="Paragraphedeliste"/>
        <w:numPr>
          <w:ilvl w:val="0"/>
          <w:numId w:val="18"/>
        </w:numPr>
        <w:rPr>
          <w:rFonts w:ascii="Arial" w:hAnsi="Arial" w:cs="Arial"/>
          <w:sz w:val="20"/>
        </w:rPr>
      </w:pPr>
      <w:r>
        <w:rPr>
          <w:rFonts w:ascii="Arial" w:hAnsi="Arial" w:cs="Arial"/>
          <w:sz w:val="20"/>
        </w:rPr>
        <w:t>Le mémoire technique à compléter</w:t>
      </w:r>
    </w:p>
    <w:p w14:paraId="44121953" w14:textId="77777777" w:rsidR="00B71058" w:rsidRPr="00B71058" w:rsidRDefault="00B71058" w:rsidP="00B71058">
      <w:pPr>
        <w:tabs>
          <w:tab w:val="left" w:pos="480"/>
        </w:tabs>
        <w:jc w:val="both"/>
        <w:rPr>
          <w:rFonts w:ascii="Arial" w:hAnsi="Arial" w:cs="Arial"/>
        </w:rPr>
      </w:pPr>
    </w:p>
    <w:p w14:paraId="056259D3" w14:textId="77777777" w:rsidR="00B71058" w:rsidRPr="00B71058" w:rsidRDefault="00B71058" w:rsidP="00CC2ADA">
      <w:pPr>
        <w:keepNext/>
        <w:numPr>
          <w:ilvl w:val="0"/>
          <w:numId w:val="25"/>
        </w:numPr>
        <w:pBdr>
          <w:top w:val="single" w:sz="4" w:space="1" w:color="008000"/>
          <w:left w:val="single" w:sz="4" w:space="4" w:color="008000"/>
          <w:bottom w:val="single" w:sz="4" w:space="1" w:color="008000"/>
          <w:right w:val="single" w:sz="4" w:space="4" w:color="008000"/>
        </w:pBdr>
        <w:overflowPunct w:val="0"/>
        <w:autoSpaceDE w:val="0"/>
        <w:autoSpaceDN w:val="0"/>
        <w:adjustRightInd w:val="0"/>
        <w:spacing w:before="200" w:after="100"/>
        <w:jc w:val="both"/>
        <w:textAlignment w:val="baseline"/>
        <w:outlineLvl w:val="0"/>
        <w:rPr>
          <w:rFonts w:ascii="Arial Gras" w:hAnsi="Arial Gras" w:cs="Arial"/>
          <w:b/>
          <w:bCs/>
          <w:smallCaps/>
          <w:color w:val="008000"/>
          <w:sz w:val="22"/>
          <w:szCs w:val="24"/>
        </w:rPr>
      </w:pPr>
      <w:bookmarkStart w:id="112" w:name="_Toc332699032"/>
      <w:bookmarkStart w:id="113" w:name="_Toc447203607"/>
      <w:r w:rsidRPr="00B71058">
        <w:rPr>
          <w:rFonts w:ascii="Arial Gras" w:hAnsi="Arial Gras" w:cs="Arial"/>
          <w:b/>
          <w:bCs/>
          <w:smallCaps/>
          <w:color w:val="008000"/>
          <w:sz w:val="22"/>
          <w:szCs w:val="24"/>
        </w:rPr>
        <w:t>Modalités de présentation des candidatures et des offres</w:t>
      </w:r>
      <w:bookmarkEnd w:id="112"/>
      <w:bookmarkEnd w:id="113"/>
    </w:p>
    <w:p w14:paraId="291CB0DF" w14:textId="77777777" w:rsidR="00B71058" w:rsidRPr="00B71058" w:rsidRDefault="00B71058" w:rsidP="00B71058">
      <w:pPr>
        <w:jc w:val="both"/>
        <w:rPr>
          <w:rFonts w:ascii="Arial" w:hAnsi="Arial" w:cs="Arial"/>
        </w:rPr>
      </w:pPr>
      <w:r w:rsidRPr="00B71058">
        <w:rPr>
          <w:rFonts w:ascii="Arial" w:hAnsi="Arial" w:cs="Arial"/>
        </w:rPr>
        <w:t>Tous les documents constituant, accompagnant ou cités à l'appui de la candidature et de l'offre doivent être rédigés en français. Les documents rédigés en langue étrangère sont néanmoins acceptés s’ils sont accompagnés d'une traduction en langue française dont l'exactitude est certifiée par un traducteur expert auprès des tribunaux (tribunaux français ou tribunaux du pays du candidat) et dont le nom et l'adresse seront indiqués.</w:t>
      </w:r>
    </w:p>
    <w:p w14:paraId="4CBA1DD9" w14:textId="77777777" w:rsidR="00B71058" w:rsidRPr="00B71058" w:rsidRDefault="00B71058" w:rsidP="00B71058">
      <w:pPr>
        <w:jc w:val="both"/>
        <w:rPr>
          <w:rFonts w:ascii="Arial" w:hAnsi="Arial" w:cs="Arial"/>
        </w:rPr>
      </w:pPr>
    </w:p>
    <w:p w14:paraId="1B17E893" w14:textId="7C510402" w:rsidR="00B71058" w:rsidRPr="00B71058" w:rsidRDefault="00B71058" w:rsidP="00B71058">
      <w:pPr>
        <w:jc w:val="both"/>
        <w:rPr>
          <w:rFonts w:ascii="Arial" w:hAnsi="Arial" w:cs="Arial"/>
        </w:rPr>
      </w:pPr>
      <w:r w:rsidRPr="00B71058">
        <w:rPr>
          <w:rFonts w:ascii="Arial" w:hAnsi="Arial" w:cs="Arial"/>
        </w:rPr>
        <w:t>Tous les courriers adressés</w:t>
      </w:r>
      <w:r w:rsidR="000E7959">
        <w:rPr>
          <w:rFonts w:ascii="Arial" w:hAnsi="Arial" w:cs="Arial"/>
        </w:rPr>
        <w:t xml:space="preserve"> au </w:t>
      </w:r>
      <w:r w:rsidR="000E7959">
        <w:rPr>
          <w:rFonts w:ascii="Arial" w:hAnsi="Arial"/>
          <w:color w:val="000000"/>
        </w:rPr>
        <w:t>Maitre d’Ouvrage ou au Maitre d’Œuvre</w:t>
      </w:r>
      <w:r w:rsidRPr="00B71058">
        <w:rPr>
          <w:rFonts w:ascii="Arial" w:hAnsi="Arial" w:cs="Arial"/>
        </w:rPr>
        <w:t xml:space="preserve"> doivent également être rédigés en français.</w:t>
      </w:r>
    </w:p>
    <w:p w14:paraId="7F42019A" w14:textId="77777777" w:rsidR="00B71058" w:rsidRPr="00B71058" w:rsidRDefault="00B71058" w:rsidP="00B71058">
      <w:pPr>
        <w:jc w:val="both"/>
        <w:rPr>
          <w:rFonts w:ascii="Arial" w:hAnsi="Arial" w:cs="Arial"/>
        </w:rPr>
      </w:pPr>
    </w:p>
    <w:p w14:paraId="2244659C" w14:textId="77777777" w:rsidR="00B71058" w:rsidRPr="00B71058" w:rsidRDefault="00B71058" w:rsidP="00B71058">
      <w:pPr>
        <w:jc w:val="both"/>
        <w:rPr>
          <w:rFonts w:ascii="Arial" w:hAnsi="Arial" w:cs="Arial"/>
        </w:rPr>
      </w:pPr>
      <w:r w:rsidRPr="00B71058">
        <w:rPr>
          <w:rFonts w:ascii="Arial" w:hAnsi="Arial" w:cs="Arial"/>
        </w:rPr>
        <w:t>Les candidats doivent présenter leur dossier dans les conditions décrites ci-dessous sous peine d’être écartés.</w:t>
      </w:r>
    </w:p>
    <w:p w14:paraId="34FAE478" w14:textId="6FE68749" w:rsidR="00B71058" w:rsidRPr="00B71058" w:rsidRDefault="00B71058" w:rsidP="00D97BE8">
      <w:pPr>
        <w:keepNext/>
        <w:numPr>
          <w:ilvl w:val="1"/>
          <w:numId w:val="19"/>
        </w:numPr>
        <w:spacing w:before="240" w:after="240"/>
        <w:jc w:val="both"/>
        <w:outlineLvl w:val="1"/>
        <w:rPr>
          <w:rFonts w:ascii="Arial" w:hAnsi="Arial" w:cs="Arial"/>
          <w:b/>
          <w:bCs/>
          <w:color w:val="006600"/>
          <w:u w:val="single"/>
        </w:rPr>
      </w:pPr>
      <w:bookmarkStart w:id="114" w:name="_Toc332699033"/>
      <w:bookmarkStart w:id="115" w:name="_Toc447203608"/>
      <w:r w:rsidRPr="00B71058">
        <w:rPr>
          <w:rFonts w:ascii="Arial" w:hAnsi="Arial" w:cs="Arial"/>
          <w:b/>
          <w:bCs/>
          <w:color w:val="006600"/>
          <w:u w:val="single"/>
        </w:rPr>
        <w:t xml:space="preserve">Modalités de présentation des </w:t>
      </w:r>
      <w:bookmarkEnd w:id="114"/>
      <w:bookmarkEnd w:id="115"/>
      <w:r w:rsidR="007107CC">
        <w:rPr>
          <w:rFonts w:ascii="Arial" w:hAnsi="Arial" w:cs="Arial"/>
          <w:b/>
          <w:bCs/>
          <w:color w:val="006600"/>
          <w:u w:val="single"/>
        </w:rPr>
        <w:t>offres</w:t>
      </w:r>
    </w:p>
    <w:p w14:paraId="7F3DFE35" w14:textId="1A75AAC9" w:rsidR="00B71058" w:rsidRPr="007107CC" w:rsidRDefault="007107CC" w:rsidP="00B71058">
      <w:pPr>
        <w:jc w:val="both"/>
        <w:rPr>
          <w:rFonts w:ascii="Arial" w:hAnsi="Arial" w:cs="Arial"/>
          <w:u w:val="single"/>
        </w:rPr>
      </w:pPr>
      <w:r>
        <w:rPr>
          <w:rFonts w:ascii="Arial" w:hAnsi="Arial" w:cs="Arial"/>
        </w:rPr>
        <w:t>Conformément à l'article R.2151-6 du code de la commande publique</w:t>
      </w:r>
      <w:r w:rsidR="00B71058" w:rsidRPr="00B71058">
        <w:rPr>
          <w:rFonts w:ascii="Arial" w:hAnsi="Arial" w:cs="Arial"/>
        </w:rPr>
        <w:t>, les dossiers des candidats s</w:t>
      </w:r>
      <w:r>
        <w:rPr>
          <w:rFonts w:ascii="Arial" w:hAnsi="Arial" w:cs="Arial"/>
        </w:rPr>
        <w:t xml:space="preserve">eront transmis par voie électronique à l’adresse suivante : </w:t>
      </w:r>
      <w:r w:rsidR="00F50275">
        <w:rPr>
          <w:rFonts w:ascii="Arial" w:hAnsi="Arial" w:cs="Arial"/>
          <w:u w:val="single"/>
        </w:rPr>
        <w:t>mairie-lamartre@orange.fr</w:t>
      </w:r>
      <w:r w:rsidR="007A5545">
        <w:rPr>
          <w:rFonts w:ascii="Arial" w:hAnsi="Arial" w:cs="Arial"/>
          <w:u w:val="single"/>
        </w:rPr>
        <w:t xml:space="preserve"> </w:t>
      </w:r>
    </w:p>
    <w:p w14:paraId="084E3BBB" w14:textId="77777777" w:rsidR="00B71058" w:rsidRPr="00B71058" w:rsidRDefault="00B71058" w:rsidP="00B71058">
      <w:pPr>
        <w:jc w:val="both"/>
        <w:rPr>
          <w:rFonts w:ascii="Arial" w:hAnsi="Arial" w:cs="Arial"/>
        </w:rPr>
      </w:pPr>
    </w:p>
    <w:p w14:paraId="3C562DCE" w14:textId="77777777" w:rsidR="00B71058" w:rsidRPr="00B71058" w:rsidRDefault="00B71058" w:rsidP="00D97BE8">
      <w:pPr>
        <w:keepNext/>
        <w:numPr>
          <w:ilvl w:val="1"/>
          <w:numId w:val="19"/>
        </w:numPr>
        <w:spacing w:before="240" w:after="240"/>
        <w:ind w:left="674" w:hanging="390"/>
        <w:jc w:val="both"/>
        <w:outlineLvl w:val="1"/>
        <w:rPr>
          <w:rFonts w:ascii="Arial" w:hAnsi="Arial" w:cs="Arial"/>
          <w:b/>
          <w:bCs/>
          <w:color w:val="006600"/>
          <w:u w:val="single"/>
        </w:rPr>
      </w:pPr>
      <w:bookmarkStart w:id="116" w:name="_Toc332699035"/>
      <w:bookmarkStart w:id="117" w:name="_Toc447203610"/>
      <w:r w:rsidRPr="00B71058">
        <w:rPr>
          <w:rFonts w:ascii="Arial" w:hAnsi="Arial" w:cs="Arial"/>
          <w:b/>
          <w:bCs/>
          <w:color w:val="006600"/>
          <w:u w:val="single"/>
        </w:rPr>
        <w:t>Date limite de réception des plis</w:t>
      </w:r>
      <w:bookmarkEnd w:id="116"/>
      <w:bookmarkEnd w:id="117"/>
    </w:p>
    <w:p w14:paraId="51280C81" w14:textId="3E2B5AD0" w:rsidR="00B71058" w:rsidRPr="00B71058" w:rsidRDefault="00B71058" w:rsidP="00B71058">
      <w:pPr>
        <w:jc w:val="both"/>
        <w:rPr>
          <w:rFonts w:ascii="Arial" w:hAnsi="Arial" w:cs="Arial"/>
        </w:rPr>
      </w:pPr>
      <w:r w:rsidRPr="00B71058">
        <w:rPr>
          <w:rFonts w:ascii="Arial" w:hAnsi="Arial" w:cs="Arial"/>
        </w:rPr>
        <w:t>La date limit</w:t>
      </w:r>
      <w:r w:rsidR="007107CC">
        <w:rPr>
          <w:rFonts w:ascii="Arial" w:hAnsi="Arial" w:cs="Arial"/>
        </w:rPr>
        <w:t xml:space="preserve">e de remise </w:t>
      </w:r>
      <w:r w:rsidRPr="00B71058">
        <w:rPr>
          <w:rFonts w:ascii="Arial" w:hAnsi="Arial" w:cs="Arial"/>
        </w:rPr>
        <w:t>des offres est fixée au :</w:t>
      </w:r>
    </w:p>
    <w:p w14:paraId="08749472" w14:textId="77777777" w:rsidR="00B71058" w:rsidRPr="00B71058" w:rsidRDefault="00B71058" w:rsidP="00B71058">
      <w:pPr>
        <w:jc w:val="both"/>
        <w:rPr>
          <w:rFonts w:ascii="Arial" w:hAnsi="Arial" w:cs="Arial"/>
        </w:rPr>
      </w:pPr>
    </w:p>
    <w:p w14:paraId="0366DB76" w14:textId="192B8C5F" w:rsidR="00B71058" w:rsidRPr="007107CC" w:rsidRDefault="00B71058" w:rsidP="00B71058">
      <w:pPr>
        <w:jc w:val="both"/>
        <w:rPr>
          <w:rFonts w:ascii="Arial" w:hAnsi="Arial" w:cs="Arial"/>
          <w:b/>
          <w:bCs/>
          <w:i/>
          <w:iCs/>
          <w:sz w:val="24"/>
          <w:szCs w:val="24"/>
        </w:rPr>
      </w:pPr>
      <w:r w:rsidRPr="00B71058">
        <w:rPr>
          <w:rFonts w:ascii="Arial" w:hAnsi="Arial" w:cs="Arial"/>
        </w:rPr>
        <w:t xml:space="preserve"> </w:t>
      </w:r>
      <w:r w:rsidRPr="00B71058">
        <w:rPr>
          <w:rFonts w:ascii="Arial" w:hAnsi="Arial" w:cs="Arial"/>
        </w:rPr>
        <w:tab/>
      </w:r>
      <w:r w:rsidRPr="00B71058">
        <w:rPr>
          <w:rFonts w:ascii="Arial" w:hAnsi="Arial" w:cs="Arial"/>
        </w:rPr>
        <w:tab/>
      </w:r>
      <w:r w:rsidRPr="00B71058">
        <w:rPr>
          <w:rFonts w:ascii="Arial" w:hAnsi="Arial" w:cs="Arial"/>
        </w:rPr>
        <w:tab/>
        <w:t xml:space="preserve"> </w:t>
      </w:r>
      <w:r w:rsidRPr="00B71058">
        <w:rPr>
          <w:rFonts w:ascii="Arial" w:hAnsi="Arial" w:cs="Arial"/>
          <w:b/>
          <w:bCs/>
          <w:sz w:val="24"/>
          <w:szCs w:val="24"/>
        </w:rPr>
        <w:t xml:space="preserve"> </w:t>
      </w:r>
      <w:r w:rsidR="00F50275">
        <w:rPr>
          <w:rFonts w:ascii="Arial" w:hAnsi="Arial" w:cs="Arial"/>
          <w:b/>
          <w:bCs/>
          <w:sz w:val="24"/>
          <w:szCs w:val="24"/>
        </w:rPr>
        <w:t>17 juin 2022 à 12 h.00</w:t>
      </w:r>
    </w:p>
    <w:p w14:paraId="1BFDE67B" w14:textId="77777777" w:rsidR="00B71058" w:rsidRPr="00B71058" w:rsidRDefault="00B71058" w:rsidP="00D97BE8">
      <w:pPr>
        <w:keepNext/>
        <w:numPr>
          <w:ilvl w:val="1"/>
          <w:numId w:val="19"/>
        </w:numPr>
        <w:spacing w:before="240" w:after="240"/>
        <w:ind w:left="674" w:hanging="390"/>
        <w:jc w:val="both"/>
        <w:outlineLvl w:val="1"/>
        <w:rPr>
          <w:rFonts w:ascii="Arial" w:hAnsi="Arial" w:cs="Arial"/>
          <w:b/>
          <w:bCs/>
          <w:color w:val="006600"/>
          <w:u w:val="single"/>
        </w:rPr>
      </w:pPr>
      <w:bookmarkStart w:id="118" w:name="_Contenu_du_pli"/>
      <w:bookmarkStart w:id="119" w:name="_Toc332699036"/>
      <w:bookmarkStart w:id="120" w:name="_Toc447203611"/>
      <w:bookmarkEnd w:id="118"/>
      <w:r w:rsidRPr="00B71058">
        <w:rPr>
          <w:rFonts w:ascii="Arial" w:hAnsi="Arial" w:cs="Arial"/>
          <w:b/>
          <w:bCs/>
          <w:color w:val="006600"/>
          <w:u w:val="single"/>
        </w:rPr>
        <w:t>Contenu du pli</w:t>
      </w:r>
      <w:bookmarkEnd w:id="119"/>
      <w:bookmarkEnd w:id="120"/>
    </w:p>
    <w:p w14:paraId="767FC164" w14:textId="77777777" w:rsidR="00A57C64" w:rsidRPr="00433325" w:rsidRDefault="00A57C64" w:rsidP="00A57C64">
      <w:pPr>
        <w:pStyle w:val="Titre3"/>
        <w:overflowPunct w:val="0"/>
        <w:autoSpaceDE w:val="0"/>
        <w:autoSpaceDN w:val="0"/>
        <w:adjustRightInd w:val="0"/>
        <w:ind w:left="360"/>
        <w:textAlignment w:val="baseline"/>
        <w:rPr>
          <w:rFonts w:cs="Arial"/>
          <w:b/>
          <w:color w:val="E36C0A"/>
          <w:sz w:val="20"/>
        </w:rPr>
      </w:pPr>
      <w:bookmarkStart w:id="121" w:name="_Toc332699037"/>
      <w:bookmarkStart w:id="122" w:name="_Toc447203612"/>
      <w:r w:rsidRPr="00433325">
        <w:rPr>
          <w:rFonts w:cs="Arial"/>
          <w:b/>
          <w:color w:val="E36C0A"/>
          <w:sz w:val="20"/>
        </w:rPr>
        <w:t>6</w:t>
      </w:r>
      <w:r w:rsidR="00D97BE8" w:rsidRPr="00433325">
        <w:rPr>
          <w:rFonts w:cs="Arial"/>
          <w:b/>
          <w:color w:val="E36C0A"/>
          <w:sz w:val="20"/>
        </w:rPr>
        <w:t>.3</w:t>
      </w:r>
      <w:r w:rsidRPr="00433325">
        <w:rPr>
          <w:rFonts w:cs="Arial"/>
          <w:b/>
          <w:color w:val="E36C0A"/>
          <w:sz w:val="20"/>
        </w:rPr>
        <w:t>.1 La candidature</w:t>
      </w:r>
      <w:bookmarkEnd w:id="121"/>
      <w:bookmarkEnd w:id="122"/>
    </w:p>
    <w:p w14:paraId="1E2B08D3" w14:textId="77777777" w:rsidR="00433325" w:rsidRPr="00433325" w:rsidRDefault="00433325" w:rsidP="004F5BD1">
      <w:pPr>
        <w:jc w:val="both"/>
        <w:rPr>
          <w:rFonts w:ascii="Arial" w:hAnsi="Arial" w:cs="Arial"/>
        </w:rPr>
      </w:pPr>
      <w:r w:rsidRPr="00433325">
        <w:rPr>
          <w:rFonts w:ascii="Arial" w:hAnsi="Arial" w:cs="Arial"/>
        </w:rPr>
        <w:t>Chaque candidat y compris les cotraitants en cas de groupement d'entreprises et les sous-traitants déclarés au moment de l'offre aura à produire un dossier de candidature complet comprenant les pièces suivantes, datées et signées par la personne habilitée à engager l’opérateur économique :</w:t>
      </w:r>
    </w:p>
    <w:p w14:paraId="73FE44EA" w14:textId="77777777" w:rsidR="00A57C64" w:rsidRPr="00433325" w:rsidRDefault="00A57C64" w:rsidP="004F5BD1">
      <w:pPr>
        <w:jc w:val="both"/>
        <w:rPr>
          <w:rFonts w:ascii="Arial" w:hAnsi="Arial" w:cs="Arial"/>
        </w:rPr>
      </w:pPr>
    </w:p>
    <w:p w14:paraId="7CA6C309" w14:textId="77777777" w:rsidR="0005190B" w:rsidRDefault="00A57C64" w:rsidP="004F5BD1">
      <w:pPr>
        <w:jc w:val="both"/>
        <w:rPr>
          <w:rFonts w:ascii="Arial" w:hAnsi="Arial" w:cs="Arial"/>
        </w:rPr>
      </w:pPr>
      <w:r w:rsidRPr="00605EAA">
        <w:rPr>
          <w:rFonts w:ascii="Arial" w:hAnsi="Arial" w:cs="Arial"/>
        </w:rPr>
        <w:t>Le dossier de présentation de chaque candidature doit obligatoirement comprendre les pièces suivantes (les formulaires types non fournis dans le dossier de consultation sont téléchargeables sur le site Internet du ministère de l'Economie, des Finances</w:t>
      </w:r>
      <w:r>
        <w:rPr>
          <w:rFonts w:ascii="Arial" w:hAnsi="Arial" w:cs="Arial"/>
        </w:rPr>
        <w:t xml:space="preserve"> : </w:t>
      </w:r>
      <w:hyperlink r:id="rId12" w:history="1">
        <w:r w:rsidR="0041452D" w:rsidRPr="00B90786">
          <w:rPr>
            <w:rStyle w:val="Lienhypertexte"/>
            <w:rFonts w:ascii="Arial" w:hAnsi="Arial" w:cs="Arial"/>
          </w:rPr>
          <w:t>https://www.economie.gouv.fr/daj/formulaires-declaration-du-candidat</w:t>
        </w:r>
      </w:hyperlink>
    </w:p>
    <w:p w14:paraId="24951E31" w14:textId="77777777" w:rsidR="0041452D" w:rsidRDefault="0041452D" w:rsidP="004F5BD1">
      <w:pPr>
        <w:jc w:val="both"/>
      </w:pPr>
    </w:p>
    <w:p w14:paraId="07B40343" w14:textId="34F6F877" w:rsidR="00A57C64" w:rsidRPr="00766F46" w:rsidRDefault="00A57C64" w:rsidP="004F5BD1">
      <w:pPr>
        <w:numPr>
          <w:ilvl w:val="0"/>
          <w:numId w:val="5"/>
        </w:numPr>
        <w:jc w:val="both"/>
        <w:rPr>
          <w:rFonts w:ascii="Arial" w:hAnsi="Arial" w:cs="Arial"/>
          <w:b/>
          <w:bCs/>
        </w:rPr>
      </w:pPr>
      <w:r w:rsidRPr="00605EAA">
        <w:rPr>
          <w:rFonts w:ascii="Arial" w:hAnsi="Arial" w:cs="Arial"/>
        </w:rPr>
        <w:sym w:font="Wingdings" w:char="F0A8"/>
      </w:r>
      <w:r w:rsidRPr="00605EAA">
        <w:rPr>
          <w:rFonts w:ascii="Arial" w:hAnsi="Arial" w:cs="Arial"/>
          <w:b/>
          <w:bCs/>
        </w:rPr>
        <w:t xml:space="preserve"> </w:t>
      </w:r>
      <w:r w:rsidR="00041ECC">
        <w:rPr>
          <w:rFonts w:ascii="Arial" w:hAnsi="Arial" w:cs="Arial"/>
          <w:b/>
          <w:bCs/>
        </w:rPr>
        <w:t xml:space="preserve">SOIT </w:t>
      </w:r>
      <w:r w:rsidRPr="00605EAA">
        <w:rPr>
          <w:rFonts w:ascii="Arial" w:hAnsi="Arial" w:cs="Arial"/>
          <w:b/>
          <w:bCs/>
        </w:rPr>
        <w:t>la lettre de candidature (DC1</w:t>
      </w:r>
      <w:r w:rsidR="007107CC">
        <w:rPr>
          <w:rFonts w:ascii="Arial" w:hAnsi="Arial" w:cs="Arial"/>
          <w:b/>
          <w:bCs/>
        </w:rPr>
        <w:t xml:space="preserve">) </w:t>
      </w:r>
      <w:r w:rsidRPr="00605EAA">
        <w:rPr>
          <w:rFonts w:ascii="Arial" w:hAnsi="Arial" w:cs="Arial"/>
        </w:rPr>
        <w:t>mentionnant si le candidat se présente seul ou en groupement et, dans ce dernier cas, faisant apparaître les membres du groupement et l'habili</w:t>
      </w:r>
      <w:r w:rsidR="007107CC">
        <w:rPr>
          <w:rFonts w:ascii="Arial" w:hAnsi="Arial" w:cs="Arial"/>
        </w:rPr>
        <w:t>tation du mandataire par ses co</w:t>
      </w:r>
      <w:r w:rsidRPr="00605EAA">
        <w:rPr>
          <w:rFonts w:ascii="Arial" w:hAnsi="Arial" w:cs="Arial"/>
        </w:rPr>
        <w:t>traitants</w:t>
      </w:r>
      <w:r w:rsidR="007107CC">
        <w:rPr>
          <w:rFonts w:ascii="Arial" w:hAnsi="Arial" w:cs="Arial"/>
        </w:rPr>
        <w:t> ;</w:t>
      </w:r>
    </w:p>
    <w:p w14:paraId="1FEDE36E" w14:textId="77777777" w:rsidR="00A57C64" w:rsidRDefault="00A57C64" w:rsidP="004F5BD1">
      <w:pPr>
        <w:pStyle w:val="texte2"/>
        <w:ind w:left="360"/>
        <w:jc w:val="both"/>
        <w:rPr>
          <w:rFonts w:ascii="Arial" w:hAnsi="Arial" w:cs="Arial"/>
          <w:sz w:val="20"/>
          <w:szCs w:val="20"/>
        </w:rPr>
      </w:pPr>
    </w:p>
    <w:p w14:paraId="043AAE62" w14:textId="03156988" w:rsidR="00A57C64" w:rsidRDefault="00041ECC" w:rsidP="004F5BD1">
      <w:pPr>
        <w:pStyle w:val="texte2"/>
        <w:ind w:left="360"/>
        <w:jc w:val="both"/>
        <w:rPr>
          <w:rFonts w:ascii="Arial" w:hAnsi="Arial" w:cs="Arial"/>
          <w:sz w:val="20"/>
        </w:rPr>
      </w:pPr>
      <w:r w:rsidRPr="00041ECC">
        <w:rPr>
          <w:rFonts w:ascii="Arial" w:hAnsi="Arial" w:cs="Arial"/>
          <w:sz w:val="20"/>
        </w:rPr>
        <w:sym w:font="Wingdings" w:char="F0A8"/>
      </w:r>
      <w:r w:rsidR="007107CC">
        <w:rPr>
          <w:rFonts w:ascii="Arial" w:hAnsi="Arial" w:cs="Arial"/>
          <w:sz w:val="20"/>
        </w:rPr>
        <w:t xml:space="preserve"> </w:t>
      </w:r>
      <w:r w:rsidR="00A57C64" w:rsidRPr="007107CC">
        <w:rPr>
          <w:rFonts w:ascii="Arial" w:hAnsi="Arial" w:cs="Arial"/>
          <w:b/>
          <w:sz w:val="20"/>
          <w:szCs w:val="20"/>
        </w:rPr>
        <w:t xml:space="preserve">SOIT </w:t>
      </w:r>
      <w:r w:rsidR="007107CC" w:rsidRPr="007107CC">
        <w:rPr>
          <w:rFonts w:ascii="Arial" w:hAnsi="Arial" w:cs="Arial"/>
          <w:b/>
          <w:sz w:val="20"/>
        </w:rPr>
        <w:t>une</w:t>
      </w:r>
      <w:r w:rsidR="00433325" w:rsidRPr="007107CC">
        <w:rPr>
          <w:rFonts w:ascii="Arial" w:hAnsi="Arial" w:cs="Arial"/>
          <w:b/>
          <w:sz w:val="20"/>
        </w:rPr>
        <w:t xml:space="preserve"> déclaration sur l'honneur</w:t>
      </w:r>
      <w:r w:rsidR="00433325" w:rsidRPr="00433325">
        <w:rPr>
          <w:rFonts w:ascii="Arial" w:hAnsi="Arial" w:cs="Arial"/>
          <w:sz w:val="20"/>
        </w:rPr>
        <w:t xml:space="preserve"> dûment datée et signée</w:t>
      </w:r>
      <w:r w:rsidR="007107CC">
        <w:rPr>
          <w:rFonts w:ascii="Arial" w:hAnsi="Arial" w:cs="Arial"/>
          <w:sz w:val="20"/>
        </w:rPr>
        <w:t xml:space="preserve"> par une personne habilitée à l’engager attest</w:t>
      </w:r>
      <w:r w:rsidR="00433325" w:rsidRPr="00433325">
        <w:rPr>
          <w:rFonts w:ascii="Arial" w:hAnsi="Arial" w:cs="Arial"/>
          <w:sz w:val="20"/>
        </w:rPr>
        <w:t>ant que le candidat n’entre dans aucun des cas ment</w:t>
      </w:r>
      <w:r w:rsidR="007107CC">
        <w:rPr>
          <w:rFonts w:ascii="Arial" w:hAnsi="Arial" w:cs="Arial"/>
          <w:sz w:val="20"/>
        </w:rPr>
        <w:t>ionnés aux articles L.2141-1 à L.2141-14 du code de la commande publique ;</w:t>
      </w:r>
    </w:p>
    <w:p w14:paraId="01A6B8D6" w14:textId="7D34FFBC" w:rsidR="007107CC" w:rsidRPr="00CC1891" w:rsidRDefault="007107CC" w:rsidP="004F5BD1">
      <w:pPr>
        <w:pStyle w:val="texte2"/>
        <w:ind w:left="360"/>
        <w:jc w:val="both"/>
        <w:rPr>
          <w:rFonts w:ascii="Arial" w:hAnsi="Arial" w:cs="Arial"/>
          <w:sz w:val="20"/>
          <w:szCs w:val="20"/>
        </w:rPr>
      </w:pPr>
      <w:r>
        <w:rPr>
          <w:rFonts w:ascii="Arial" w:hAnsi="Arial" w:cs="Arial"/>
          <w:sz w:val="20"/>
        </w:rPr>
        <w:lastRenderedPageBreak/>
        <w:sym w:font="Wingdings" w:char="F06F"/>
      </w:r>
      <w:r>
        <w:rPr>
          <w:rFonts w:ascii="Arial" w:hAnsi="Arial" w:cs="Arial"/>
          <w:sz w:val="20"/>
        </w:rPr>
        <w:t xml:space="preserve"> </w:t>
      </w:r>
      <w:r w:rsidRPr="007107CC">
        <w:rPr>
          <w:rFonts w:ascii="Arial" w:hAnsi="Arial" w:cs="Arial"/>
          <w:b/>
          <w:sz w:val="20"/>
        </w:rPr>
        <w:t>SOIT le Document Unique Européen (DUME ou eDUME)</w:t>
      </w:r>
      <w:r w:rsidR="00CC1891">
        <w:rPr>
          <w:rFonts w:ascii="Arial" w:hAnsi="Arial" w:cs="Arial"/>
          <w:b/>
          <w:sz w:val="20"/>
        </w:rPr>
        <w:t xml:space="preserve">, </w:t>
      </w:r>
      <w:r w:rsidR="00CC1891">
        <w:rPr>
          <w:rFonts w:ascii="Arial" w:hAnsi="Arial" w:cs="Arial"/>
          <w:sz w:val="20"/>
        </w:rPr>
        <w:t>accompagné, le cas échéant, d’un pouvoir autorisant la personne signataire à engager la société candidate</w:t>
      </w:r>
    </w:p>
    <w:p w14:paraId="5A409AA6" w14:textId="77777777" w:rsidR="00A57C64" w:rsidRPr="00605EAA" w:rsidRDefault="00A57C64" w:rsidP="00A57C64">
      <w:pPr>
        <w:rPr>
          <w:rFonts w:ascii="Arial" w:hAnsi="Arial" w:cs="Arial"/>
          <w:b/>
          <w:bCs/>
        </w:rPr>
      </w:pPr>
    </w:p>
    <w:p w14:paraId="71C66D65" w14:textId="3F446400" w:rsidR="00A57C64" w:rsidRPr="00591003" w:rsidRDefault="00A57C64" w:rsidP="00D97BE8">
      <w:pPr>
        <w:numPr>
          <w:ilvl w:val="0"/>
          <w:numId w:val="5"/>
        </w:numPr>
        <w:jc w:val="both"/>
        <w:rPr>
          <w:rFonts w:ascii="Arial" w:hAnsi="Arial" w:cs="Arial"/>
          <w:b/>
          <w:bCs/>
        </w:rPr>
      </w:pPr>
      <w:r w:rsidRPr="00605EAA">
        <w:rPr>
          <w:rFonts w:ascii="Arial" w:hAnsi="Arial" w:cs="Arial"/>
        </w:rPr>
        <w:sym w:font="Wingdings" w:char="F0A8"/>
      </w:r>
      <w:r w:rsidRPr="00605EAA">
        <w:rPr>
          <w:rFonts w:ascii="Arial" w:hAnsi="Arial" w:cs="Arial"/>
        </w:rPr>
        <w:t xml:space="preserve"> </w:t>
      </w:r>
      <w:r w:rsidR="00CC1891">
        <w:rPr>
          <w:rFonts w:ascii="Arial" w:hAnsi="Arial" w:cs="Arial"/>
          <w:b/>
          <w:bCs/>
        </w:rPr>
        <w:t>L</w:t>
      </w:r>
      <w:r w:rsidRPr="00605EAA">
        <w:rPr>
          <w:rFonts w:ascii="Arial" w:hAnsi="Arial" w:cs="Arial"/>
          <w:b/>
          <w:bCs/>
        </w:rPr>
        <w:t>a déclaration de candidature</w:t>
      </w:r>
      <w:r w:rsidRPr="00605EAA">
        <w:rPr>
          <w:rFonts w:ascii="Arial" w:hAnsi="Arial" w:cs="Arial"/>
        </w:rPr>
        <w:t xml:space="preserve"> (</w:t>
      </w:r>
      <w:r w:rsidRPr="00605EAA">
        <w:rPr>
          <w:rFonts w:ascii="Arial" w:hAnsi="Arial" w:cs="Arial"/>
          <w:b/>
          <w:bCs/>
        </w:rPr>
        <w:t>DC2</w:t>
      </w:r>
      <w:r w:rsidRPr="00605EAA">
        <w:rPr>
          <w:rFonts w:ascii="Arial" w:hAnsi="Arial" w:cs="Arial"/>
        </w:rPr>
        <w:t>) précisant en particulier les éléments suivants :</w:t>
      </w:r>
    </w:p>
    <w:p w14:paraId="645FBE84" w14:textId="77777777" w:rsidR="00A57C64" w:rsidRPr="00605EAA" w:rsidRDefault="00A57C64" w:rsidP="00A57C64">
      <w:pPr>
        <w:ind w:left="360"/>
        <w:rPr>
          <w:rFonts w:ascii="Arial" w:hAnsi="Arial" w:cs="Arial"/>
          <w:b/>
          <w:bCs/>
        </w:rPr>
      </w:pPr>
    </w:p>
    <w:p w14:paraId="481CAD7D" w14:textId="2D171D65" w:rsidR="00A57C64" w:rsidRPr="00605EAA" w:rsidRDefault="00A57C64" w:rsidP="004F5BD1">
      <w:pPr>
        <w:numPr>
          <w:ilvl w:val="3"/>
          <w:numId w:val="6"/>
        </w:numPr>
        <w:tabs>
          <w:tab w:val="clear" w:pos="540"/>
        </w:tabs>
        <w:ind w:left="720"/>
        <w:jc w:val="both"/>
        <w:rPr>
          <w:rFonts w:ascii="Arial" w:hAnsi="Arial" w:cs="Arial"/>
        </w:rPr>
      </w:pPr>
      <w:r w:rsidRPr="00605EAA">
        <w:rPr>
          <w:rFonts w:ascii="Arial" w:hAnsi="Arial" w:cs="Arial"/>
        </w:rPr>
        <w:t xml:space="preserve">le nom ou la dénomination du candidat, l'adresse </w:t>
      </w:r>
      <w:r w:rsidR="00CC1891">
        <w:rPr>
          <w:rFonts w:ascii="Arial" w:hAnsi="Arial" w:cs="Arial"/>
        </w:rPr>
        <w:t xml:space="preserve">du siège du candidat ou du siège social </w:t>
      </w:r>
      <w:r w:rsidRPr="00605EAA">
        <w:rPr>
          <w:rFonts w:ascii="Arial" w:hAnsi="Arial" w:cs="Arial"/>
        </w:rPr>
        <w:t>;</w:t>
      </w:r>
    </w:p>
    <w:p w14:paraId="0F385E98" w14:textId="3EAAA6E0" w:rsidR="00A57C64" w:rsidRDefault="00CC1891" w:rsidP="004F5BD1">
      <w:pPr>
        <w:numPr>
          <w:ilvl w:val="3"/>
          <w:numId w:val="6"/>
        </w:numPr>
        <w:tabs>
          <w:tab w:val="clear" w:pos="540"/>
        </w:tabs>
        <w:ind w:left="720"/>
        <w:jc w:val="both"/>
        <w:rPr>
          <w:rFonts w:ascii="Arial" w:hAnsi="Arial" w:cs="Arial"/>
        </w:rPr>
      </w:pPr>
      <w:proofErr w:type="gramStart"/>
      <w:r>
        <w:rPr>
          <w:rFonts w:ascii="Arial" w:hAnsi="Arial" w:cs="Arial"/>
        </w:rPr>
        <w:t>le</w:t>
      </w:r>
      <w:proofErr w:type="gramEnd"/>
      <w:r w:rsidR="00A57C64" w:rsidRPr="00605EAA">
        <w:rPr>
          <w:rFonts w:ascii="Arial" w:hAnsi="Arial" w:cs="Arial"/>
        </w:rPr>
        <w:t xml:space="preserve"> no</w:t>
      </w:r>
      <w:r>
        <w:rPr>
          <w:rFonts w:ascii="Arial" w:hAnsi="Arial" w:cs="Arial"/>
        </w:rPr>
        <w:t xml:space="preserve">m ou la dénomination du candidat, l’adresse du service qui exécutera les prestations et qui sera l’interlocuteur </w:t>
      </w:r>
      <w:r w:rsidR="007105FF">
        <w:rPr>
          <w:rFonts w:ascii="Arial" w:hAnsi="Arial" w:cs="Arial"/>
        </w:rPr>
        <w:t>du Maitre d’Ouvrage et du maitre d’Œuvre</w:t>
      </w:r>
      <w:r w:rsidR="00A57C64" w:rsidRPr="00605EAA">
        <w:rPr>
          <w:rFonts w:ascii="Arial" w:hAnsi="Arial" w:cs="Arial"/>
        </w:rPr>
        <w:t> ;</w:t>
      </w:r>
    </w:p>
    <w:p w14:paraId="66DBD02A" w14:textId="65218C45" w:rsidR="00CC1891" w:rsidRPr="00605EAA" w:rsidRDefault="00CC1891" w:rsidP="004F5BD1">
      <w:pPr>
        <w:numPr>
          <w:ilvl w:val="3"/>
          <w:numId w:val="6"/>
        </w:numPr>
        <w:tabs>
          <w:tab w:val="clear" w:pos="540"/>
        </w:tabs>
        <w:ind w:left="720"/>
        <w:jc w:val="both"/>
        <w:rPr>
          <w:rFonts w:ascii="Arial" w:hAnsi="Arial" w:cs="Arial"/>
        </w:rPr>
      </w:pPr>
      <w:r>
        <w:rPr>
          <w:rFonts w:ascii="Arial" w:hAnsi="Arial" w:cs="Arial"/>
        </w:rPr>
        <w:t>les noms et fonctions des personnes ayant pouvoir d’engager la société ;</w:t>
      </w:r>
    </w:p>
    <w:p w14:paraId="009199F5" w14:textId="77777777" w:rsidR="00A57C64" w:rsidRPr="00605EAA" w:rsidRDefault="00A57C64" w:rsidP="004F5BD1">
      <w:pPr>
        <w:numPr>
          <w:ilvl w:val="3"/>
          <w:numId w:val="6"/>
        </w:numPr>
        <w:tabs>
          <w:tab w:val="clear" w:pos="540"/>
        </w:tabs>
        <w:ind w:left="720"/>
        <w:jc w:val="both"/>
        <w:rPr>
          <w:rFonts w:ascii="Arial" w:hAnsi="Arial" w:cs="Arial"/>
        </w:rPr>
      </w:pPr>
      <w:r w:rsidRPr="00605EAA">
        <w:rPr>
          <w:rFonts w:ascii="Arial" w:hAnsi="Arial" w:cs="Arial"/>
        </w:rPr>
        <w:t xml:space="preserve">le chiffre d'affaires global et le chiffres d'affaires concernant les services objet </w:t>
      </w:r>
      <w:r w:rsidR="008A02BA">
        <w:rPr>
          <w:rFonts w:ascii="Arial" w:hAnsi="Arial" w:cs="Arial"/>
        </w:rPr>
        <w:t>du marché</w:t>
      </w:r>
      <w:r w:rsidRPr="00605EAA">
        <w:rPr>
          <w:rFonts w:ascii="Arial" w:hAnsi="Arial" w:cs="Arial"/>
        </w:rPr>
        <w:t>, réalisés au cours des trois derniers exercices disponibles ;</w:t>
      </w:r>
    </w:p>
    <w:p w14:paraId="6CCBE9F9" w14:textId="43CC119E" w:rsidR="00A57C64" w:rsidRPr="00605EAA" w:rsidRDefault="00A57C64" w:rsidP="004F5BD1">
      <w:pPr>
        <w:numPr>
          <w:ilvl w:val="3"/>
          <w:numId w:val="6"/>
        </w:numPr>
        <w:tabs>
          <w:tab w:val="clear" w:pos="540"/>
        </w:tabs>
        <w:ind w:left="720"/>
        <w:jc w:val="both"/>
        <w:rPr>
          <w:rFonts w:ascii="Arial" w:hAnsi="Arial" w:cs="Arial"/>
        </w:rPr>
      </w:pPr>
      <w:r w:rsidRPr="00605EAA">
        <w:rPr>
          <w:rFonts w:ascii="Arial" w:hAnsi="Arial" w:cs="Arial"/>
        </w:rPr>
        <w:t>les effectifs moyens annuels du candidat</w:t>
      </w:r>
      <w:r w:rsidR="00CC1891">
        <w:rPr>
          <w:rFonts w:ascii="Arial" w:hAnsi="Arial" w:cs="Arial"/>
        </w:rPr>
        <w:t xml:space="preserve"> et l’importance du personnel d’encadrement</w:t>
      </w:r>
      <w:r w:rsidRPr="00605EAA">
        <w:rPr>
          <w:rFonts w:ascii="Arial" w:hAnsi="Arial" w:cs="Arial"/>
        </w:rPr>
        <w:t xml:space="preserve"> pour chacune des trois dernières années ainsi que l'outillage, le matériel et l'équipement technique dont le candidat dispose pour la réalisation de marchés de même nature ;</w:t>
      </w:r>
    </w:p>
    <w:p w14:paraId="65DBE879" w14:textId="03B7C59E" w:rsidR="00A57C64" w:rsidRPr="00605EAA" w:rsidRDefault="00CC1891" w:rsidP="004F5BD1">
      <w:pPr>
        <w:numPr>
          <w:ilvl w:val="3"/>
          <w:numId w:val="6"/>
        </w:numPr>
        <w:tabs>
          <w:tab w:val="clear" w:pos="540"/>
        </w:tabs>
        <w:ind w:left="720"/>
        <w:jc w:val="both"/>
        <w:rPr>
          <w:rFonts w:ascii="Arial" w:hAnsi="Arial" w:cs="Arial"/>
        </w:rPr>
      </w:pPr>
      <w:r>
        <w:rPr>
          <w:rFonts w:ascii="Arial" w:hAnsi="Arial" w:cs="Arial"/>
        </w:rPr>
        <w:t>les agréments, certificats et expérience dont dispose le candidat ;</w:t>
      </w:r>
    </w:p>
    <w:p w14:paraId="40724871" w14:textId="77777777" w:rsidR="00A57C64" w:rsidRPr="00605EAA" w:rsidRDefault="00A57C64" w:rsidP="004F5BD1">
      <w:pPr>
        <w:numPr>
          <w:ilvl w:val="3"/>
          <w:numId w:val="6"/>
        </w:numPr>
        <w:tabs>
          <w:tab w:val="clear" w:pos="540"/>
        </w:tabs>
        <w:ind w:left="720"/>
        <w:jc w:val="both"/>
        <w:rPr>
          <w:rFonts w:ascii="Arial" w:hAnsi="Arial" w:cs="Arial"/>
        </w:rPr>
      </w:pPr>
      <w:r w:rsidRPr="00605EAA">
        <w:rPr>
          <w:rFonts w:ascii="Arial" w:hAnsi="Arial" w:cs="Arial"/>
        </w:rPr>
        <w:t>un ou des certificats de qualification professionnelle</w:t>
      </w:r>
      <w:r>
        <w:rPr>
          <w:rFonts w:ascii="Arial" w:hAnsi="Arial" w:cs="Arial"/>
        </w:rPr>
        <w:t>, s’il en dispose</w:t>
      </w:r>
      <w:r w:rsidRPr="00605EAA">
        <w:rPr>
          <w:rFonts w:ascii="Arial" w:hAnsi="Arial" w:cs="Arial"/>
        </w:rPr>
        <w:t>. La preuve de la capacité du candidat peut être apportée par tout moyen, notamment par des certificats d'identité professionnelle.</w:t>
      </w:r>
    </w:p>
    <w:p w14:paraId="7B51F2C2" w14:textId="77777777" w:rsidR="00A57C64" w:rsidRPr="00605EAA" w:rsidRDefault="00A57C64" w:rsidP="004F5BD1">
      <w:pPr>
        <w:ind w:left="360"/>
        <w:jc w:val="both"/>
        <w:rPr>
          <w:rFonts w:ascii="Arial" w:hAnsi="Arial" w:cs="Arial"/>
        </w:rPr>
      </w:pPr>
      <w:r w:rsidRPr="00605EAA">
        <w:rPr>
          <w:rFonts w:ascii="Arial" w:hAnsi="Arial" w:cs="Arial"/>
        </w:rPr>
        <w:t>Sera annexé à cette déclaration le document suivant :</w:t>
      </w:r>
    </w:p>
    <w:p w14:paraId="11DB0945" w14:textId="77777777" w:rsidR="00A57C64" w:rsidRPr="00605EAA" w:rsidRDefault="00A57C64" w:rsidP="004F5BD1">
      <w:pPr>
        <w:numPr>
          <w:ilvl w:val="3"/>
          <w:numId w:val="6"/>
        </w:numPr>
        <w:tabs>
          <w:tab w:val="clear" w:pos="540"/>
        </w:tabs>
        <w:ind w:left="720"/>
        <w:jc w:val="both"/>
        <w:rPr>
          <w:rFonts w:ascii="Arial" w:hAnsi="Arial" w:cs="Arial"/>
        </w:rPr>
      </w:pPr>
      <w:r w:rsidRPr="00605EAA">
        <w:rPr>
          <w:rFonts w:ascii="Arial" w:hAnsi="Arial" w:cs="Arial"/>
        </w:rPr>
        <w:t xml:space="preserve">la copie du ou des jugements autorisant le candidat en situation éventuelle de redressement judiciaire, à poursuivre son activité pendant la durée prévisible d'exécution </w:t>
      </w:r>
      <w:r w:rsidR="008A02BA">
        <w:rPr>
          <w:rFonts w:ascii="Arial" w:hAnsi="Arial" w:cs="Arial"/>
        </w:rPr>
        <w:t>du marché</w:t>
      </w:r>
      <w:r w:rsidRPr="00605EAA">
        <w:rPr>
          <w:rFonts w:ascii="Arial" w:hAnsi="Arial" w:cs="Arial"/>
        </w:rPr>
        <w:t>.</w:t>
      </w:r>
    </w:p>
    <w:p w14:paraId="1AFF5B3C" w14:textId="77777777" w:rsidR="00A57C64" w:rsidRPr="00605EAA" w:rsidRDefault="00A57C64" w:rsidP="004F5BD1">
      <w:pPr>
        <w:ind w:left="360"/>
        <w:jc w:val="both"/>
        <w:rPr>
          <w:rFonts w:ascii="Arial" w:hAnsi="Arial" w:cs="Arial"/>
        </w:rPr>
      </w:pPr>
    </w:p>
    <w:p w14:paraId="515BC4FE" w14:textId="77777777" w:rsidR="00A57C64" w:rsidRPr="00605EAA" w:rsidRDefault="00A57C64" w:rsidP="004F5BD1">
      <w:pPr>
        <w:numPr>
          <w:ilvl w:val="0"/>
          <w:numId w:val="5"/>
        </w:numPr>
        <w:jc w:val="both"/>
        <w:rPr>
          <w:rFonts w:ascii="Arial" w:hAnsi="Arial" w:cs="Arial"/>
          <w:b/>
          <w:bCs/>
        </w:rPr>
      </w:pPr>
      <w:r w:rsidRPr="00605EAA">
        <w:rPr>
          <w:rFonts w:ascii="Arial" w:hAnsi="Arial" w:cs="Arial"/>
        </w:rPr>
        <w:sym w:font="Wingdings" w:char="F0A8"/>
      </w:r>
      <w:r w:rsidRPr="00605EAA">
        <w:rPr>
          <w:rFonts w:ascii="Arial" w:hAnsi="Arial" w:cs="Arial"/>
        </w:rPr>
        <w:t xml:space="preserve"> </w:t>
      </w:r>
      <w:r w:rsidRPr="00605EAA">
        <w:rPr>
          <w:rFonts w:ascii="Arial" w:hAnsi="Arial" w:cs="Arial"/>
          <w:b/>
          <w:bCs/>
        </w:rPr>
        <w:t>le cas échéant, le DC4 ou acte spécial</w:t>
      </w:r>
      <w:r w:rsidRPr="00605EAA">
        <w:rPr>
          <w:rFonts w:ascii="Arial" w:hAnsi="Arial" w:cs="Arial"/>
        </w:rPr>
        <w:t xml:space="preserve"> relatif à la présentation d'un sous-traitant.</w:t>
      </w:r>
    </w:p>
    <w:p w14:paraId="48A126F4" w14:textId="77777777" w:rsidR="00A57C64" w:rsidRPr="00605EAA" w:rsidRDefault="00A57C64" w:rsidP="004F5BD1">
      <w:pPr>
        <w:jc w:val="both"/>
        <w:rPr>
          <w:rFonts w:ascii="Arial" w:hAnsi="Arial" w:cs="Arial"/>
          <w:b/>
          <w:bCs/>
        </w:rPr>
      </w:pPr>
    </w:p>
    <w:p w14:paraId="696040F2" w14:textId="77777777" w:rsidR="00A57C64" w:rsidRPr="00605EAA" w:rsidRDefault="00A57C64" w:rsidP="004F5BD1">
      <w:pPr>
        <w:pStyle w:val="Corpsdetexte3"/>
        <w:jc w:val="both"/>
        <w:rPr>
          <w:rFonts w:ascii="Arial" w:hAnsi="Arial" w:cs="Arial"/>
          <w:sz w:val="20"/>
        </w:rPr>
      </w:pPr>
      <w:r w:rsidRPr="00605EAA">
        <w:rPr>
          <w:rFonts w:ascii="Arial" w:hAnsi="Arial" w:cs="Arial"/>
          <w:sz w:val="20"/>
        </w:rPr>
        <w:t>Dans le cas de candidatures groupées, il est rappelé aux candidats que chaque membre du groupement doit fournir l'ensemble des documents demandés aux points 2 à 4. En effet, l'examen des candidatures portera sur les éléments fournis par tous les membres du groupement.</w:t>
      </w:r>
    </w:p>
    <w:p w14:paraId="2CA869BE" w14:textId="77777777" w:rsidR="00A57C64" w:rsidRPr="00605EAA" w:rsidRDefault="00A57C64" w:rsidP="004F5BD1">
      <w:pPr>
        <w:jc w:val="both"/>
        <w:rPr>
          <w:rFonts w:ascii="Arial" w:hAnsi="Arial" w:cs="Arial"/>
        </w:rPr>
      </w:pPr>
    </w:p>
    <w:p w14:paraId="53ED7218" w14:textId="01D1FC18" w:rsidR="00A57C64" w:rsidRPr="00605EAA" w:rsidRDefault="00A57C64" w:rsidP="004F5BD1">
      <w:pPr>
        <w:pStyle w:val="Retraitcorpsdetexte"/>
        <w:ind w:left="0"/>
        <w:rPr>
          <w:rFonts w:ascii="Arial" w:hAnsi="Arial" w:cs="Arial"/>
          <w:sz w:val="20"/>
        </w:rPr>
      </w:pPr>
      <w:r>
        <w:rPr>
          <w:rFonts w:ascii="Arial" w:hAnsi="Arial" w:cs="Arial"/>
          <w:sz w:val="20"/>
        </w:rPr>
        <w:t>Conform</w:t>
      </w:r>
      <w:r w:rsidR="00133263">
        <w:rPr>
          <w:rFonts w:ascii="Arial" w:hAnsi="Arial" w:cs="Arial"/>
          <w:sz w:val="20"/>
        </w:rPr>
        <w:t>ément aux articles R.2142-3 et R.2143-12 du code de la commande publique</w:t>
      </w:r>
      <w:r w:rsidRPr="00605EAA">
        <w:rPr>
          <w:rFonts w:ascii="Arial" w:hAnsi="Arial" w:cs="Arial"/>
          <w:sz w:val="20"/>
        </w:rPr>
        <w:t xml:space="preserve">, le candidat peut demander que soient également prises en compte les capacités professionnelles, techniques et financières d'un ou plusieurs sous-traitants pour justifier de ses propres capacités. Dans ce cas, il doit justifier des capacités de ce ou de ces sous-traitants et du fait qu'il en dispose pour l'exécution </w:t>
      </w:r>
      <w:r w:rsidR="008A02BA">
        <w:rPr>
          <w:rFonts w:ascii="Arial" w:hAnsi="Arial" w:cs="Arial"/>
          <w:sz w:val="20"/>
        </w:rPr>
        <w:t>du marché</w:t>
      </w:r>
      <w:r w:rsidRPr="00605EAA">
        <w:rPr>
          <w:rFonts w:ascii="Arial" w:hAnsi="Arial" w:cs="Arial"/>
          <w:sz w:val="20"/>
        </w:rPr>
        <w:t>.</w:t>
      </w:r>
    </w:p>
    <w:p w14:paraId="573ED4EA" w14:textId="77777777" w:rsidR="00A57C64" w:rsidRPr="00605EAA" w:rsidRDefault="00A57C64" w:rsidP="004F5BD1">
      <w:pPr>
        <w:jc w:val="both"/>
        <w:rPr>
          <w:rFonts w:ascii="Arial" w:hAnsi="Arial" w:cs="Arial"/>
        </w:rPr>
      </w:pPr>
      <w:r w:rsidRPr="00605EAA">
        <w:rPr>
          <w:rFonts w:ascii="Arial" w:hAnsi="Arial" w:cs="Arial"/>
        </w:rPr>
        <w:t>Pour ce faire, le candidat doit présenter chaque sous-traitant dont il souhaite que les capacités soient prises en compte et indiquer la nature des prestations qu'il envisage de lui confier. Il doit également remettre, pour chacun des sous-traitants, un dossier de présentation comprenant :</w:t>
      </w:r>
    </w:p>
    <w:p w14:paraId="207AF8D1" w14:textId="77777777" w:rsidR="00A57C64" w:rsidRDefault="00A57C64" w:rsidP="004F5BD1">
      <w:pPr>
        <w:numPr>
          <w:ilvl w:val="0"/>
          <w:numId w:val="4"/>
        </w:numPr>
        <w:jc w:val="both"/>
        <w:rPr>
          <w:rFonts w:ascii="Arial" w:hAnsi="Arial" w:cs="Arial"/>
        </w:rPr>
      </w:pPr>
      <w:r w:rsidRPr="00605EAA">
        <w:rPr>
          <w:rFonts w:ascii="Arial" w:hAnsi="Arial" w:cs="Arial"/>
        </w:rPr>
        <w:t>les mêmes documents que ceux exigés des candidats aux points 2 à 4 ;</w:t>
      </w:r>
    </w:p>
    <w:p w14:paraId="28A81B4E" w14:textId="77777777" w:rsidR="00A57C64" w:rsidRPr="007647AA" w:rsidRDefault="00A57C64" w:rsidP="004F5BD1">
      <w:pPr>
        <w:jc w:val="both"/>
        <w:rPr>
          <w:rFonts w:ascii="Arial" w:hAnsi="Arial" w:cs="Arial"/>
          <w:b/>
          <w:bCs/>
        </w:rPr>
      </w:pPr>
      <w:r>
        <w:rPr>
          <w:rFonts w:ascii="Arial" w:hAnsi="Arial" w:cs="Arial"/>
        </w:rPr>
        <w:t xml:space="preserve">-    </w:t>
      </w:r>
      <w:r w:rsidRPr="005B0FB5">
        <w:rPr>
          <w:rFonts w:ascii="Arial" w:hAnsi="Arial" w:cs="Arial"/>
        </w:rPr>
        <w:t>une lettre signée par chaque sous-traitant par laquelle celui-ci s'engage à mettre à la disposition du</w:t>
      </w:r>
      <w:r w:rsidRPr="00605EAA">
        <w:rPr>
          <w:rFonts w:ascii="Arial" w:hAnsi="Arial" w:cs="Arial"/>
        </w:rPr>
        <w:t xml:space="preserve"> candidat, si ce dernier est attributaire, ses moyens pour l'exécution </w:t>
      </w:r>
      <w:r w:rsidR="008A02BA">
        <w:rPr>
          <w:rFonts w:ascii="Arial" w:hAnsi="Arial" w:cs="Arial"/>
        </w:rPr>
        <w:t>du marché</w:t>
      </w:r>
      <w:r w:rsidRPr="00605EAA">
        <w:rPr>
          <w:rFonts w:ascii="Arial" w:hAnsi="Arial" w:cs="Arial"/>
        </w:rPr>
        <w:t>.</w:t>
      </w:r>
    </w:p>
    <w:p w14:paraId="542C4DB6" w14:textId="77777777" w:rsidR="00A57C64" w:rsidRDefault="00A57C64" w:rsidP="004F5BD1">
      <w:pPr>
        <w:pStyle w:val="Retraitcorpsdetexte"/>
        <w:ind w:left="0"/>
        <w:rPr>
          <w:rFonts w:ascii="Arial" w:hAnsi="Arial" w:cs="Arial"/>
          <w:sz w:val="20"/>
        </w:rPr>
      </w:pPr>
    </w:p>
    <w:p w14:paraId="42AE18CE" w14:textId="28A31F55" w:rsidR="00A57C64" w:rsidRPr="00605EAA" w:rsidRDefault="00B03C32" w:rsidP="004F5BD1">
      <w:pPr>
        <w:pStyle w:val="Retraitcorpsdetexte"/>
        <w:ind w:left="0"/>
        <w:rPr>
          <w:rFonts w:ascii="Arial" w:hAnsi="Arial" w:cs="Arial"/>
          <w:sz w:val="20"/>
        </w:rPr>
      </w:pPr>
      <w:r>
        <w:rPr>
          <w:rFonts w:ascii="Arial" w:hAnsi="Arial" w:cs="Arial"/>
          <w:sz w:val="20"/>
        </w:rPr>
        <w:t>Conformément à l'article R.2143-7 du code de la commande publique</w:t>
      </w:r>
      <w:r w:rsidR="00A57C64" w:rsidRPr="00605EAA">
        <w:rPr>
          <w:rFonts w:ascii="Arial" w:hAnsi="Arial" w:cs="Arial"/>
          <w:sz w:val="20"/>
        </w:rPr>
        <w:t xml:space="preserve">, le candidat auquel il est envisagé d'attribuer le marché devra produire en outre, avant notification </w:t>
      </w:r>
      <w:r w:rsidR="008A02BA">
        <w:rPr>
          <w:rFonts w:ascii="Arial" w:hAnsi="Arial" w:cs="Arial"/>
          <w:sz w:val="20"/>
        </w:rPr>
        <w:t>du marché</w:t>
      </w:r>
      <w:r w:rsidR="00A57C64" w:rsidRPr="00605EAA">
        <w:rPr>
          <w:rFonts w:ascii="Arial" w:hAnsi="Arial" w:cs="Arial"/>
          <w:sz w:val="20"/>
        </w:rPr>
        <w:t xml:space="preserve">, les documents précisés à l'article </w:t>
      </w:r>
      <w:r>
        <w:rPr>
          <w:rFonts w:ascii="Arial" w:hAnsi="Arial" w:cs="Arial"/>
          <w:sz w:val="20"/>
        </w:rPr>
        <w:t>9</w:t>
      </w:r>
      <w:r w:rsidR="00A57C64" w:rsidRPr="00605EAA">
        <w:rPr>
          <w:rFonts w:ascii="Arial" w:hAnsi="Arial" w:cs="Arial"/>
          <w:sz w:val="20"/>
        </w:rPr>
        <w:t xml:space="preserve"> du présent règlement de la consultation.</w:t>
      </w:r>
    </w:p>
    <w:p w14:paraId="2BFA80F0" w14:textId="77777777" w:rsidR="00A57C64" w:rsidRDefault="00A57C64" w:rsidP="00E414F8">
      <w:pPr>
        <w:jc w:val="both"/>
        <w:rPr>
          <w:rFonts w:ascii="Arial" w:hAnsi="Arial" w:cs="Arial"/>
          <w:bCs/>
        </w:rPr>
      </w:pPr>
    </w:p>
    <w:p w14:paraId="44313275" w14:textId="77777777" w:rsidR="00A57C64" w:rsidRPr="00433325" w:rsidRDefault="00D97BE8" w:rsidP="00A57C64">
      <w:pPr>
        <w:pStyle w:val="Titre3"/>
        <w:overflowPunct w:val="0"/>
        <w:autoSpaceDE w:val="0"/>
        <w:autoSpaceDN w:val="0"/>
        <w:adjustRightInd w:val="0"/>
        <w:ind w:left="360"/>
        <w:textAlignment w:val="baseline"/>
        <w:rPr>
          <w:rFonts w:cs="Arial"/>
          <w:b/>
          <w:color w:val="E36C0A"/>
          <w:sz w:val="20"/>
        </w:rPr>
      </w:pPr>
      <w:bookmarkStart w:id="123" w:name="_Toc332699038"/>
      <w:bookmarkStart w:id="124" w:name="_Toc447203613"/>
      <w:r w:rsidRPr="00433325">
        <w:rPr>
          <w:rFonts w:cs="Arial"/>
          <w:b/>
          <w:color w:val="E36C0A"/>
          <w:sz w:val="20"/>
        </w:rPr>
        <w:t>6.3</w:t>
      </w:r>
      <w:r w:rsidR="00A57C64" w:rsidRPr="00433325">
        <w:rPr>
          <w:rFonts w:cs="Arial"/>
          <w:b/>
          <w:color w:val="E36C0A"/>
          <w:sz w:val="20"/>
        </w:rPr>
        <w:t>.2 L’offre</w:t>
      </w:r>
      <w:bookmarkEnd w:id="123"/>
      <w:bookmarkEnd w:id="124"/>
    </w:p>
    <w:p w14:paraId="2E697FFB" w14:textId="77777777" w:rsidR="00A57C64" w:rsidRPr="00591003" w:rsidRDefault="00A57C64" w:rsidP="00A57C64"/>
    <w:p w14:paraId="205F92FB" w14:textId="77777777" w:rsidR="00A57C64" w:rsidRPr="00F61776" w:rsidRDefault="00A57C64" w:rsidP="00A57C64">
      <w:pPr>
        <w:rPr>
          <w:rFonts w:ascii="Arial" w:hAnsi="Arial" w:cs="Arial"/>
          <w:b/>
          <w:bCs/>
        </w:rPr>
      </w:pPr>
      <w:r w:rsidRPr="00F61776">
        <w:rPr>
          <w:rFonts w:ascii="Arial" w:hAnsi="Arial" w:cs="Arial"/>
        </w:rPr>
        <w:t xml:space="preserve">Elle comprend les pièces contractuelles suivantes : </w:t>
      </w:r>
    </w:p>
    <w:p w14:paraId="0D967603" w14:textId="77777777" w:rsidR="00A57C64" w:rsidRDefault="00A57C64" w:rsidP="00A57C64">
      <w:pPr>
        <w:rPr>
          <w:rFonts w:ascii="Arial" w:hAnsi="Arial" w:cs="Arial"/>
        </w:rPr>
      </w:pPr>
    </w:p>
    <w:p w14:paraId="603A07DC" w14:textId="522B3BFB" w:rsidR="00A57C64" w:rsidRPr="00DE4D73" w:rsidRDefault="00A57C64" w:rsidP="00D97BE8">
      <w:pPr>
        <w:pStyle w:val="Paragraphedeliste"/>
        <w:numPr>
          <w:ilvl w:val="0"/>
          <w:numId w:val="15"/>
        </w:numPr>
        <w:ind w:left="426" w:hanging="426"/>
        <w:rPr>
          <w:rFonts w:ascii="Arial" w:hAnsi="Arial" w:cs="Arial"/>
          <w:b/>
          <w:bCs/>
          <w:sz w:val="20"/>
          <w:szCs w:val="20"/>
        </w:rPr>
      </w:pPr>
      <w:r w:rsidRPr="00605EAA">
        <w:rPr>
          <w:rFonts w:ascii="Arial" w:hAnsi="Arial" w:cs="Arial"/>
          <w:sz w:val="20"/>
          <w:szCs w:val="20"/>
        </w:rPr>
        <w:sym w:font="Wingdings" w:char="F0A8"/>
      </w:r>
      <w:r w:rsidRPr="007647AA">
        <w:rPr>
          <w:rFonts w:ascii="Arial" w:hAnsi="Arial" w:cs="Arial"/>
          <w:sz w:val="20"/>
          <w:szCs w:val="20"/>
        </w:rPr>
        <w:t xml:space="preserve"> </w:t>
      </w:r>
      <w:r w:rsidRPr="007647AA">
        <w:rPr>
          <w:rFonts w:ascii="Arial" w:hAnsi="Arial" w:cs="Arial"/>
          <w:b/>
          <w:sz w:val="20"/>
          <w:szCs w:val="20"/>
        </w:rPr>
        <w:t>L'acte</w:t>
      </w:r>
      <w:r w:rsidRPr="007647AA">
        <w:rPr>
          <w:rFonts w:ascii="Arial" w:hAnsi="Arial" w:cs="Arial"/>
          <w:b/>
          <w:bCs/>
          <w:sz w:val="20"/>
          <w:szCs w:val="20"/>
        </w:rPr>
        <w:t xml:space="preserve"> d'engagement</w:t>
      </w:r>
      <w:r w:rsidRPr="007647AA">
        <w:rPr>
          <w:rFonts w:ascii="Arial" w:hAnsi="Arial" w:cs="Arial"/>
          <w:sz w:val="20"/>
          <w:szCs w:val="20"/>
        </w:rPr>
        <w:t xml:space="preserve"> dûment complété, daté et signé par le représentant de la société ou toute personne ayant pouvoir d'engager la société.</w:t>
      </w:r>
    </w:p>
    <w:p w14:paraId="2D4C7AA9" w14:textId="77777777" w:rsidR="00DE4D73" w:rsidRPr="00DE4D73" w:rsidRDefault="00DE4D73" w:rsidP="00DE4D73">
      <w:pPr>
        <w:pStyle w:val="Paragraphedeliste"/>
        <w:ind w:left="426"/>
        <w:rPr>
          <w:rFonts w:ascii="Arial" w:hAnsi="Arial" w:cs="Arial"/>
          <w:b/>
          <w:bCs/>
          <w:sz w:val="20"/>
          <w:szCs w:val="20"/>
        </w:rPr>
      </w:pPr>
    </w:p>
    <w:p w14:paraId="6A0A62E9" w14:textId="4E6EDE70" w:rsidR="00744974" w:rsidRPr="00744974" w:rsidRDefault="00DE4D73" w:rsidP="00D97BE8">
      <w:pPr>
        <w:pStyle w:val="Paragraphedeliste"/>
        <w:numPr>
          <w:ilvl w:val="0"/>
          <w:numId w:val="15"/>
        </w:numPr>
        <w:ind w:left="426" w:hanging="426"/>
        <w:rPr>
          <w:rFonts w:ascii="Arial" w:hAnsi="Arial" w:cs="Arial"/>
          <w:b/>
          <w:bCs/>
          <w:sz w:val="20"/>
          <w:szCs w:val="20"/>
        </w:rPr>
      </w:pPr>
      <w:r w:rsidRPr="00605EAA">
        <w:rPr>
          <w:rFonts w:ascii="Arial" w:hAnsi="Arial" w:cs="Arial"/>
          <w:sz w:val="20"/>
          <w:szCs w:val="20"/>
        </w:rPr>
        <w:sym w:font="Wingdings" w:char="F0A8"/>
      </w:r>
      <w:r w:rsidRPr="007647AA">
        <w:rPr>
          <w:rFonts w:ascii="Arial" w:hAnsi="Arial" w:cs="Arial"/>
          <w:sz w:val="20"/>
          <w:szCs w:val="20"/>
        </w:rPr>
        <w:t xml:space="preserve"> </w:t>
      </w:r>
      <w:r w:rsidR="00744974">
        <w:rPr>
          <w:rFonts w:ascii="Arial" w:hAnsi="Arial" w:cs="Arial"/>
          <w:b/>
          <w:sz w:val="20"/>
          <w:szCs w:val="20"/>
        </w:rPr>
        <w:t>Le Bordereau des prix unitaire (BPU)</w:t>
      </w:r>
      <w:r w:rsidR="00744974" w:rsidRPr="007647AA">
        <w:rPr>
          <w:rFonts w:ascii="Arial" w:hAnsi="Arial" w:cs="Arial"/>
          <w:sz w:val="20"/>
          <w:szCs w:val="20"/>
        </w:rPr>
        <w:t xml:space="preserve"> </w:t>
      </w:r>
      <w:r w:rsidR="00744974">
        <w:rPr>
          <w:rFonts w:ascii="Arial" w:hAnsi="Arial" w:cs="Arial"/>
          <w:b/>
          <w:sz w:val="20"/>
          <w:szCs w:val="20"/>
        </w:rPr>
        <w:t>dument complété</w:t>
      </w:r>
    </w:p>
    <w:p w14:paraId="2B81635B" w14:textId="77777777" w:rsidR="00744974" w:rsidRPr="00744974" w:rsidRDefault="00744974" w:rsidP="00744974">
      <w:pPr>
        <w:pStyle w:val="Paragraphedeliste"/>
        <w:rPr>
          <w:rFonts w:ascii="Arial" w:hAnsi="Arial" w:cs="Arial"/>
          <w:b/>
          <w:sz w:val="20"/>
          <w:szCs w:val="20"/>
        </w:rPr>
      </w:pPr>
    </w:p>
    <w:p w14:paraId="078026EF" w14:textId="01731E5C" w:rsidR="00E92B3E" w:rsidRPr="00B03C32" w:rsidRDefault="00B63EE4" w:rsidP="00B03C32">
      <w:pPr>
        <w:pStyle w:val="Paragraphedeliste"/>
        <w:numPr>
          <w:ilvl w:val="0"/>
          <w:numId w:val="15"/>
        </w:numPr>
        <w:ind w:left="426" w:hanging="426"/>
        <w:rPr>
          <w:rFonts w:ascii="Arial" w:hAnsi="Arial" w:cs="Arial"/>
          <w:b/>
          <w:bCs/>
          <w:sz w:val="20"/>
          <w:szCs w:val="20"/>
        </w:rPr>
      </w:pPr>
      <w:r>
        <w:rPr>
          <w:rFonts w:ascii="Arial" w:hAnsi="Arial" w:cs="Arial"/>
          <w:b/>
          <w:sz w:val="20"/>
          <w:szCs w:val="20"/>
        </w:rPr>
        <w:t xml:space="preserve"> </w:t>
      </w:r>
      <w:r w:rsidR="00744974" w:rsidRPr="00605EAA">
        <w:rPr>
          <w:rFonts w:ascii="Arial" w:hAnsi="Arial" w:cs="Arial"/>
          <w:sz w:val="20"/>
          <w:szCs w:val="20"/>
        </w:rPr>
        <w:sym w:font="Wingdings" w:char="F0A8"/>
      </w:r>
      <w:r w:rsidR="00744974" w:rsidRPr="007647AA">
        <w:rPr>
          <w:rFonts w:ascii="Arial" w:hAnsi="Arial" w:cs="Arial"/>
          <w:sz w:val="20"/>
          <w:szCs w:val="20"/>
        </w:rPr>
        <w:t xml:space="preserve"> </w:t>
      </w:r>
      <w:r w:rsidR="00744974">
        <w:rPr>
          <w:rFonts w:ascii="Arial" w:hAnsi="Arial" w:cs="Arial"/>
          <w:b/>
          <w:sz w:val="20"/>
          <w:szCs w:val="20"/>
        </w:rPr>
        <w:t>La Décomposition quantitative estimative (DQE)</w:t>
      </w:r>
      <w:r w:rsidR="00744974" w:rsidRPr="007647AA">
        <w:rPr>
          <w:rFonts w:ascii="Arial" w:hAnsi="Arial" w:cs="Arial"/>
          <w:sz w:val="20"/>
          <w:szCs w:val="20"/>
        </w:rPr>
        <w:t xml:space="preserve"> </w:t>
      </w:r>
      <w:r w:rsidR="00744974">
        <w:rPr>
          <w:rFonts w:ascii="Arial" w:hAnsi="Arial" w:cs="Arial"/>
          <w:b/>
          <w:sz w:val="20"/>
          <w:szCs w:val="20"/>
        </w:rPr>
        <w:t>dument complété</w:t>
      </w:r>
    </w:p>
    <w:p w14:paraId="0BD924AB" w14:textId="77777777" w:rsidR="00E92B3E" w:rsidRPr="00E92B3E" w:rsidRDefault="00E92B3E" w:rsidP="00E92B3E">
      <w:pPr>
        <w:pStyle w:val="Paragraphedeliste"/>
        <w:rPr>
          <w:rFonts w:ascii="Arial" w:hAnsi="Arial" w:cs="Arial"/>
          <w:b/>
          <w:sz w:val="20"/>
          <w:szCs w:val="20"/>
        </w:rPr>
      </w:pPr>
    </w:p>
    <w:p w14:paraId="48195134" w14:textId="6F9F654B" w:rsidR="00A57C64" w:rsidRPr="00A57C64" w:rsidRDefault="00E92B3E" w:rsidP="00D97BE8">
      <w:pPr>
        <w:pStyle w:val="Paragraphedeliste"/>
        <w:numPr>
          <w:ilvl w:val="0"/>
          <w:numId w:val="15"/>
        </w:numPr>
        <w:ind w:left="426" w:hanging="426"/>
        <w:rPr>
          <w:rFonts w:ascii="Arial" w:hAnsi="Arial" w:cs="Arial"/>
          <w:b/>
          <w:bCs/>
          <w:sz w:val="20"/>
          <w:szCs w:val="20"/>
        </w:rPr>
      </w:pPr>
      <w:r w:rsidRPr="00E92B3E">
        <w:rPr>
          <w:rFonts w:ascii="Arial" w:hAnsi="Arial" w:cs="Arial"/>
          <w:sz w:val="20"/>
          <w:szCs w:val="20"/>
        </w:rPr>
        <w:sym w:font="Wingdings" w:char="F06F"/>
      </w:r>
      <w:r>
        <w:rPr>
          <w:rFonts w:ascii="Arial" w:hAnsi="Arial" w:cs="Arial"/>
          <w:b/>
          <w:sz w:val="20"/>
          <w:szCs w:val="20"/>
        </w:rPr>
        <w:t xml:space="preserve"> </w:t>
      </w:r>
      <w:r w:rsidR="00744974">
        <w:rPr>
          <w:rFonts w:ascii="Arial" w:hAnsi="Arial" w:cs="Arial"/>
          <w:b/>
          <w:sz w:val="20"/>
          <w:szCs w:val="20"/>
        </w:rPr>
        <w:t xml:space="preserve">Un </w:t>
      </w:r>
      <w:r w:rsidR="00A57C64" w:rsidRPr="00D97BE8">
        <w:rPr>
          <w:rFonts w:ascii="Arial" w:hAnsi="Arial" w:cs="Arial"/>
          <w:b/>
          <w:sz w:val="20"/>
          <w:szCs w:val="20"/>
        </w:rPr>
        <w:t>mémoire technique</w:t>
      </w:r>
      <w:r w:rsidR="00744974" w:rsidRPr="007647AA">
        <w:rPr>
          <w:rFonts w:ascii="Arial" w:hAnsi="Arial" w:cs="Arial"/>
          <w:sz w:val="20"/>
          <w:szCs w:val="20"/>
        </w:rPr>
        <w:t xml:space="preserve"> </w:t>
      </w:r>
      <w:r w:rsidR="00744974">
        <w:rPr>
          <w:rFonts w:ascii="Arial" w:hAnsi="Arial" w:cs="Arial"/>
          <w:sz w:val="20"/>
          <w:szCs w:val="20"/>
        </w:rPr>
        <w:t>établi selon le cadre de mémoire technique joint au dossier de consultation des entreprises.</w:t>
      </w:r>
    </w:p>
    <w:p w14:paraId="0E4D04FF" w14:textId="77777777" w:rsidR="00A57C64" w:rsidRDefault="00A57C64" w:rsidP="00E414F8">
      <w:pPr>
        <w:jc w:val="both"/>
        <w:rPr>
          <w:rFonts w:ascii="Arial" w:hAnsi="Arial" w:cs="Arial"/>
          <w:bCs/>
        </w:rPr>
      </w:pPr>
    </w:p>
    <w:p w14:paraId="3BC55A97" w14:textId="77777777" w:rsidR="00B71058" w:rsidRPr="00B71058" w:rsidRDefault="00B71058" w:rsidP="00B71058">
      <w:pPr>
        <w:jc w:val="both"/>
        <w:rPr>
          <w:rFonts w:ascii="Arial" w:hAnsi="Arial" w:cs="Arial"/>
          <w:b/>
          <w:bCs/>
        </w:rPr>
      </w:pPr>
      <w:r w:rsidRPr="00B71058">
        <w:rPr>
          <w:rFonts w:ascii="Arial" w:hAnsi="Arial" w:cs="Arial"/>
          <w:b/>
          <w:bCs/>
        </w:rPr>
        <w:t>Chacun des documents énumérés ci-dessus doit être impérativement signé et daté par une personne habilitée à engager le candidat.</w:t>
      </w:r>
    </w:p>
    <w:p w14:paraId="1D31364A" w14:textId="77777777" w:rsidR="00B71058" w:rsidRPr="00B71058" w:rsidRDefault="00B71058" w:rsidP="00B71058">
      <w:pPr>
        <w:jc w:val="both"/>
        <w:rPr>
          <w:rFonts w:ascii="Arial" w:hAnsi="Arial" w:cs="Arial"/>
        </w:rPr>
      </w:pPr>
    </w:p>
    <w:p w14:paraId="03FC69C9" w14:textId="77777777" w:rsidR="00B71058" w:rsidRPr="00B71058" w:rsidRDefault="00B71058" w:rsidP="00B71058">
      <w:pPr>
        <w:jc w:val="both"/>
        <w:rPr>
          <w:rFonts w:ascii="Arial" w:hAnsi="Arial" w:cs="Arial"/>
        </w:rPr>
      </w:pPr>
      <w:r w:rsidRPr="00B71058">
        <w:rPr>
          <w:rFonts w:ascii="Arial" w:hAnsi="Arial" w:cs="Arial"/>
        </w:rPr>
        <w:t>Dans le cas de candidatures groupées, les offres présentées par des groupements doivent être signées soit par l'ensemble des entreprises groupées, soit par le mandataire, s'il justifie des habilitations nécessaires pour représenter ces entreprises (notamment lettre de candidature dûment remplie et présentée dans la candidature).</w:t>
      </w:r>
    </w:p>
    <w:p w14:paraId="057300A4" w14:textId="77777777" w:rsidR="00B71058" w:rsidRPr="00B71058" w:rsidRDefault="00B71058" w:rsidP="00B71058">
      <w:pPr>
        <w:jc w:val="both"/>
        <w:rPr>
          <w:rFonts w:ascii="Arial" w:hAnsi="Arial" w:cs="Arial"/>
          <w:highlight w:val="yellow"/>
        </w:rPr>
      </w:pPr>
    </w:p>
    <w:p w14:paraId="27EC4508" w14:textId="52777BD8" w:rsidR="00B71058" w:rsidRPr="00B71058" w:rsidRDefault="00B71058" w:rsidP="00B71058">
      <w:pPr>
        <w:jc w:val="both"/>
        <w:rPr>
          <w:rFonts w:ascii="Arial" w:hAnsi="Arial" w:cs="Arial"/>
        </w:rPr>
      </w:pPr>
      <w:r w:rsidRPr="00B71058">
        <w:rPr>
          <w:rFonts w:ascii="Arial" w:hAnsi="Arial" w:cs="Arial"/>
        </w:rPr>
        <w:t xml:space="preserve">Les candidats peuvent présenter leurs sous-traitants </w:t>
      </w:r>
      <w:r w:rsidR="007105FF">
        <w:rPr>
          <w:rFonts w:ascii="Arial" w:hAnsi="Arial" w:cs="Arial"/>
        </w:rPr>
        <w:t>au Maitre d’Ouvrage et au Maitre d’Œuvre</w:t>
      </w:r>
      <w:r w:rsidRPr="00B71058">
        <w:rPr>
          <w:rFonts w:ascii="Arial" w:hAnsi="Arial" w:cs="Arial"/>
        </w:rPr>
        <w:t xml:space="preserve"> (formulaire DC4), soit à la remise de leur offre, soit en cours d'exécution </w:t>
      </w:r>
      <w:r w:rsidR="008A02BA">
        <w:rPr>
          <w:rFonts w:ascii="Arial" w:hAnsi="Arial" w:cs="Arial"/>
        </w:rPr>
        <w:t>du marché</w:t>
      </w:r>
      <w:r w:rsidRPr="00B71058">
        <w:rPr>
          <w:rFonts w:ascii="Arial" w:hAnsi="Arial" w:cs="Arial"/>
        </w:rPr>
        <w:t>.</w:t>
      </w:r>
    </w:p>
    <w:p w14:paraId="2E211940" w14:textId="750E6FC5" w:rsidR="00B71058" w:rsidRDefault="00B71058" w:rsidP="00B71058">
      <w:pPr>
        <w:jc w:val="both"/>
        <w:rPr>
          <w:rFonts w:ascii="Arial" w:hAnsi="Arial" w:cs="Arial"/>
        </w:rPr>
      </w:pPr>
      <w:r w:rsidRPr="00B71058">
        <w:rPr>
          <w:rFonts w:ascii="Arial" w:hAnsi="Arial" w:cs="Arial"/>
        </w:rPr>
        <w:lastRenderedPageBreak/>
        <w:t>Un candidat qui envisage, dès la remise de son offre, de sous-traiter une partie des prestations doit en informer l</w:t>
      </w:r>
      <w:r w:rsidR="007105FF">
        <w:rPr>
          <w:rFonts w:ascii="Arial" w:hAnsi="Arial" w:cs="Arial"/>
        </w:rPr>
        <w:t>e</w:t>
      </w:r>
      <w:r w:rsidR="007105FF" w:rsidRPr="007105FF">
        <w:rPr>
          <w:rFonts w:ascii="Arial" w:hAnsi="Arial" w:cs="Arial"/>
        </w:rPr>
        <w:t xml:space="preserve"> </w:t>
      </w:r>
      <w:r w:rsidR="007105FF">
        <w:rPr>
          <w:rFonts w:ascii="Arial" w:hAnsi="Arial" w:cs="Arial"/>
        </w:rPr>
        <w:t xml:space="preserve">Maitre d’Ouvrage et le Maitre </w:t>
      </w:r>
      <w:proofErr w:type="gramStart"/>
      <w:r w:rsidR="007105FF">
        <w:rPr>
          <w:rFonts w:ascii="Arial" w:hAnsi="Arial" w:cs="Arial"/>
        </w:rPr>
        <w:t xml:space="preserve">d’Œuvre </w:t>
      </w:r>
      <w:r w:rsidRPr="00B71058">
        <w:rPr>
          <w:rFonts w:ascii="Arial" w:hAnsi="Arial" w:cs="Arial"/>
        </w:rPr>
        <w:t>.</w:t>
      </w:r>
      <w:proofErr w:type="gramEnd"/>
      <w:r w:rsidRPr="00B71058">
        <w:rPr>
          <w:rFonts w:ascii="Arial" w:hAnsi="Arial" w:cs="Arial"/>
        </w:rPr>
        <w:t xml:space="preserve"> Conformément à l'article 5 de la loi n°75-1334 du 31 décembre 1975, relative à la sous-traitance, le candidat doit alors indiquer la nature et le montant de chacune des prestations qu'il envisage de sous-traiter, ainsi que les sous-traitants auxquels il envisage de faire appel dans les conditions </w:t>
      </w:r>
      <w:r w:rsidR="00B03C32">
        <w:rPr>
          <w:rFonts w:ascii="Arial" w:hAnsi="Arial" w:cs="Arial"/>
        </w:rPr>
        <w:t xml:space="preserve">prévues aux articles R.2193-1 à R.2193-4 du code de la commande </w:t>
      </w:r>
      <w:r w:rsidR="00B01985">
        <w:rPr>
          <w:rFonts w:ascii="Arial" w:hAnsi="Arial" w:cs="Arial"/>
        </w:rPr>
        <w:t>publique</w:t>
      </w:r>
      <w:r w:rsidRPr="00B71058">
        <w:rPr>
          <w:rFonts w:ascii="Arial" w:hAnsi="Arial" w:cs="Arial"/>
        </w:rPr>
        <w:t xml:space="preserve"> </w:t>
      </w:r>
    </w:p>
    <w:p w14:paraId="46D281D1" w14:textId="77777777" w:rsidR="00433325" w:rsidRDefault="00433325" w:rsidP="00B71058">
      <w:pPr>
        <w:jc w:val="both"/>
        <w:rPr>
          <w:rFonts w:ascii="Arial" w:hAnsi="Arial" w:cs="Arial"/>
        </w:rPr>
      </w:pPr>
    </w:p>
    <w:p w14:paraId="14CB1967" w14:textId="77777777" w:rsidR="00433325" w:rsidRPr="00433325" w:rsidRDefault="00433325" w:rsidP="00433325">
      <w:pPr>
        <w:pStyle w:val="texte1"/>
        <w:rPr>
          <w:rFonts w:ascii="Arial" w:hAnsi="Arial" w:cs="Arial"/>
          <w:b/>
          <w:sz w:val="20"/>
        </w:rPr>
      </w:pPr>
      <w:r w:rsidRPr="00433325">
        <w:rPr>
          <w:rFonts w:ascii="Arial" w:hAnsi="Arial" w:cs="Arial"/>
          <w:b/>
          <w:sz w:val="20"/>
        </w:rPr>
        <w:t xml:space="preserve">NOTA : Dans le cadre de la généralisation de la dématérialisation, </w:t>
      </w:r>
      <w:r w:rsidRPr="00433325">
        <w:rPr>
          <w:rFonts w:ascii="Arial" w:hAnsi="Arial" w:cs="Arial"/>
          <w:b/>
          <w:bCs/>
          <w:i/>
          <w:iCs/>
          <w:sz w:val="20"/>
        </w:rPr>
        <w:t xml:space="preserve">les candidats sont fortement invités à indiquer leur adresse électronique (adresse mél). </w:t>
      </w:r>
      <w:r w:rsidRPr="00433325">
        <w:rPr>
          <w:rFonts w:ascii="Arial" w:hAnsi="Arial" w:cs="Arial"/>
          <w:b/>
          <w:sz w:val="20"/>
        </w:rPr>
        <w:t>Il conviendra de préciser une adresse généraliste plutôt que nominative afin d’assurer la transmission effective des correspondances.</w:t>
      </w:r>
    </w:p>
    <w:p w14:paraId="4E9A3C2A" w14:textId="77777777" w:rsidR="00433325" w:rsidRPr="00433325" w:rsidRDefault="00433325" w:rsidP="00433325">
      <w:pPr>
        <w:pStyle w:val="texte1"/>
        <w:rPr>
          <w:rFonts w:ascii="Arial" w:hAnsi="Arial" w:cs="Arial"/>
          <w:b/>
          <w:sz w:val="20"/>
        </w:rPr>
      </w:pPr>
      <w:r w:rsidRPr="00433325">
        <w:rPr>
          <w:rFonts w:ascii="Arial" w:hAnsi="Arial" w:cs="Arial"/>
          <w:b/>
          <w:sz w:val="20"/>
        </w:rPr>
        <w:t xml:space="preserve">Cette adresse doit être </w:t>
      </w:r>
      <w:r w:rsidRPr="00433325">
        <w:rPr>
          <w:rFonts w:ascii="Arial" w:hAnsi="Arial" w:cs="Arial"/>
          <w:b/>
          <w:bCs/>
          <w:i/>
          <w:iCs/>
          <w:sz w:val="20"/>
        </w:rPr>
        <w:t>clairement lisible</w:t>
      </w:r>
      <w:r w:rsidRPr="00433325">
        <w:rPr>
          <w:rFonts w:ascii="Arial" w:hAnsi="Arial" w:cs="Arial"/>
          <w:b/>
          <w:sz w:val="20"/>
        </w:rPr>
        <w:t>. Il est conseillé de la mentionner en version informatique, plutôt que manuscrite, pour éviter toute confusion.</w:t>
      </w:r>
    </w:p>
    <w:p w14:paraId="0E02F67F" w14:textId="77777777" w:rsidR="00433325" w:rsidRPr="00433325" w:rsidRDefault="00433325" w:rsidP="00B71058">
      <w:pPr>
        <w:jc w:val="both"/>
        <w:rPr>
          <w:rFonts w:ascii="Arial" w:hAnsi="Arial" w:cs="Arial"/>
          <w:sz w:val="16"/>
        </w:rPr>
      </w:pPr>
    </w:p>
    <w:p w14:paraId="22B71472" w14:textId="77777777" w:rsidR="00B71058" w:rsidRPr="00B71058" w:rsidRDefault="00B71058" w:rsidP="00D97BE8">
      <w:pPr>
        <w:keepNext/>
        <w:numPr>
          <w:ilvl w:val="0"/>
          <w:numId w:val="19"/>
        </w:numPr>
        <w:pBdr>
          <w:top w:val="single" w:sz="4" w:space="1" w:color="008000"/>
          <w:left w:val="single" w:sz="4" w:space="4" w:color="008000"/>
          <w:bottom w:val="single" w:sz="4" w:space="1" w:color="008000"/>
          <w:right w:val="single" w:sz="4" w:space="4" w:color="008000"/>
        </w:pBdr>
        <w:overflowPunct w:val="0"/>
        <w:autoSpaceDE w:val="0"/>
        <w:autoSpaceDN w:val="0"/>
        <w:adjustRightInd w:val="0"/>
        <w:spacing w:before="200" w:after="100"/>
        <w:ind w:left="432" w:hanging="432"/>
        <w:jc w:val="both"/>
        <w:textAlignment w:val="baseline"/>
        <w:outlineLvl w:val="0"/>
        <w:rPr>
          <w:rFonts w:ascii="Arial Gras" w:hAnsi="Arial Gras" w:cs="Arial"/>
          <w:b/>
          <w:bCs/>
          <w:smallCaps/>
          <w:color w:val="008000"/>
          <w:sz w:val="22"/>
          <w:szCs w:val="24"/>
        </w:rPr>
      </w:pPr>
      <w:bookmarkStart w:id="125" w:name="_Modalités_de_réponse_par_voie_élect"/>
      <w:bookmarkStart w:id="126" w:name="_Toc447203623"/>
      <w:bookmarkEnd w:id="74"/>
      <w:bookmarkEnd w:id="75"/>
      <w:bookmarkEnd w:id="76"/>
      <w:bookmarkEnd w:id="125"/>
      <w:r w:rsidRPr="00B71058">
        <w:rPr>
          <w:rFonts w:ascii="Arial Gras" w:hAnsi="Arial Gras" w:cs="Arial"/>
          <w:b/>
          <w:bCs/>
          <w:smallCaps/>
          <w:color w:val="008000"/>
          <w:sz w:val="22"/>
          <w:szCs w:val="24"/>
        </w:rPr>
        <w:t>Examen des plis</w:t>
      </w:r>
      <w:bookmarkEnd w:id="126"/>
      <w:r w:rsidRPr="00B71058">
        <w:rPr>
          <w:rFonts w:ascii="Arial Gras" w:hAnsi="Arial Gras" w:cs="Arial"/>
          <w:b/>
          <w:bCs/>
          <w:smallCaps/>
          <w:color w:val="008000"/>
          <w:sz w:val="22"/>
          <w:szCs w:val="24"/>
        </w:rPr>
        <w:t xml:space="preserve"> </w:t>
      </w:r>
    </w:p>
    <w:p w14:paraId="649816A1" w14:textId="77777777" w:rsidR="00B71058" w:rsidRPr="00B71058" w:rsidRDefault="00B71058" w:rsidP="00D97BE8">
      <w:pPr>
        <w:keepNext/>
        <w:numPr>
          <w:ilvl w:val="1"/>
          <w:numId w:val="19"/>
        </w:numPr>
        <w:overflowPunct w:val="0"/>
        <w:autoSpaceDE w:val="0"/>
        <w:autoSpaceDN w:val="0"/>
        <w:adjustRightInd w:val="0"/>
        <w:spacing w:before="240" w:after="240"/>
        <w:jc w:val="both"/>
        <w:textAlignment w:val="baseline"/>
        <w:outlineLvl w:val="1"/>
        <w:rPr>
          <w:rFonts w:ascii="Arial" w:hAnsi="Arial" w:cs="Arial"/>
          <w:b/>
          <w:bCs/>
          <w:color w:val="006600"/>
          <w:u w:val="single"/>
        </w:rPr>
      </w:pPr>
      <w:bookmarkStart w:id="127" w:name="_Toc447203624"/>
      <w:r w:rsidRPr="00B71058">
        <w:rPr>
          <w:rFonts w:ascii="Arial" w:hAnsi="Arial" w:cs="Arial"/>
          <w:b/>
          <w:bCs/>
          <w:color w:val="006600"/>
          <w:u w:val="single"/>
        </w:rPr>
        <w:t>Examen des candidatures</w:t>
      </w:r>
      <w:bookmarkEnd w:id="127"/>
      <w:r w:rsidRPr="00B71058">
        <w:rPr>
          <w:rFonts w:ascii="Arial" w:hAnsi="Arial" w:cs="Arial"/>
          <w:b/>
          <w:bCs/>
          <w:color w:val="006600"/>
          <w:u w:val="single"/>
        </w:rPr>
        <w:t xml:space="preserve"> </w:t>
      </w:r>
    </w:p>
    <w:p w14:paraId="39A907B0" w14:textId="77777777" w:rsidR="00B71058" w:rsidRPr="00B71058" w:rsidRDefault="00B71058" w:rsidP="00B71058">
      <w:pPr>
        <w:jc w:val="both"/>
        <w:rPr>
          <w:rFonts w:ascii="Arial" w:hAnsi="Arial" w:cs="Arial"/>
        </w:rPr>
      </w:pPr>
      <w:r w:rsidRPr="00B71058">
        <w:rPr>
          <w:rFonts w:ascii="Arial" w:hAnsi="Arial" w:cs="Arial"/>
        </w:rPr>
        <w:t>Le pouvoir adjudicateur procèdera à l'ouverture et à l'examen de l'offre relative à la candidature.</w:t>
      </w:r>
    </w:p>
    <w:p w14:paraId="2498C5AD" w14:textId="77777777" w:rsidR="00B71058" w:rsidRPr="00B71058" w:rsidRDefault="00B71058" w:rsidP="00B71058">
      <w:pPr>
        <w:jc w:val="both"/>
        <w:rPr>
          <w:rFonts w:ascii="Arial" w:hAnsi="Arial" w:cs="Arial"/>
        </w:rPr>
      </w:pPr>
      <w:r w:rsidRPr="00B71058">
        <w:rPr>
          <w:rFonts w:ascii="Arial" w:hAnsi="Arial" w:cs="Arial"/>
        </w:rPr>
        <w:t>Avant de procéder à cet examen, s'il constate que des pièces dont la production était réclamée sont absentes ou incomplètes, il peut décider de demander à tous les candidats concernés de produire ou de compléter ces pièces dans un délai identique pour tous les candidats et qui est fixé à 5 jours.</w:t>
      </w:r>
    </w:p>
    <w:p w14:paraId="13E4566A" w14:textId="77777777" w:rsidR="00B71058" w:rsidRPr="00B71058" w:rsidRDefault="00B71058" w:rsidP="00B71058">
      <w:pPr>
        <w:jc w:val="both"/>
        <w:rPr>
          <w:rFonts w:ascii="Arial" w:hAnsi="Arial" w:cs="Arial"/>
        </w:rPr>
      </w:pPr>
    </w:p>
    <w:p w14:paraId="39D3EECF" w14:textId="5F9B8DB8" w:rsidR="00B71058" w:rsidRPr="00B71058" w:rsidRDefault="00B71058" w:rsidP="00B71058">
      <w:pPr>
        <w:jc w:val="both"/>
        <w:rPr>
          <w:rFonts w:ascii="Arial" w:hAnsi="Arial" w:cs="Arial"/>
        </w:rPr>
      </w:pPr>
      <w:r w:rsidRPr="00B71058">
        <w:rPr>
          <w:rFonts w:ascii="Arial" w:hAnsi="Arial" w:cs="Arial"/>
        </w:rPr>
        <w:t>Au vu des pièces et renseignements figurant dans l'offre, sont élimin</w:t>
      </w:r>
      <w:r w:rsidR="00C60E68">
        <w:rPr>
          <w:rFonts w:ascii="Arial" w:hAnsi="Arial" w:cs="Arial"/>
        </w:rPr>
        <w:t>és conformément aux articles L.2141-1 à L.2141-14 et R.21411-7 du code de la commande publique</w:t>
      </w:r>
      <w:r w:rsidRPr="00B71058">
        <w:rPr>
          <w:rFonts w:ascii="Arial" w:hAnsi="Arial" w:cs="Arial"/>
        </w:rPr>
        <w:t>, les candidats :</w:t>
      </w:r>
    </w:p>
    <w:p w14:paraId="127D4DEC" w14:textId="77777777" w:rsidR="00B71058" w:rsidRPr="00B71058" w:rsidRDefault="00B71058" w:rsidP="00B71058">
      <w:pPr>
        <w:jc w:val="both"/>
        <w:rPr>
          <w:rFonts w:ascii="Arial" w:hAnsi="Arial" w:cs="Arial"/>
          <w:b/>
          <w:bCs/>
        </w:rPr>
      </w:pPr>
    </w:p>
    <w:p w14:paraId="6C231E97" w14:textId="77777777" w:rsidR="00B71058" w:rsidRPr="00B71058" w:rsidRDefault="00B71058" w:rsidP="00D97BE8">
      <w:pPr>
        <w:numPr>
          <w:ilvl w:val="0"/>
          <w:numId w:val="7"/>
        </w:numPr>
        <w:jc w:val="both"/>
        <w:rPr>
          <w:rFonts w:ascii="Arial" w:hAnsi="Arial" w:cs="Arial"/>
          <w:b/>
          <w:bCs/>
        </w:rPr>
      </w:pPr>
      <w:r w:rsidRPr="00B71058">
        <w:rPr>
          <w:rFonts w:ascii="Arial" w:hAnsi="Arial" w:cs="Arial"/>
          <w:b/>
          <w:bCs/>
        </w:rPr>
        <w:t>dont la candidature n'est pas recevable pour les raisons suivantes :</w:t>
      </w:r>
    </w:p>
    <w:p w14:paraId="1A59681D" w14:textId="77777777" w:rsidR="00B71058" w:rsidRPr="00B71058" w:rsidRDefault="00B71058" w:rsidP="00D97BE8">
      <w:pPr>
        <w:numPr>
          <w:ilvl w:val="3"/>
          <w:numId w:val="8"/>
        </w:numPr>
        <w:ind w:left="720"/>
        <w:jc w:val="both"/>
        <w:rPr>
          <w:rFonts w:ascii="Arial" w:hAnsi="Arial" w:cs="Arial"/>
        </w:rPr>
      </w:pPr>
      <w:r w:rsidRPr="00B71058">
        <w:rPr>
          <w:rFonts w:ascii="Arial" w:hAnsi="Arial" w:cs="Arial"/>
        </w:rPr>
        <w:t>le candidat est en état de liquidation judiciaire, ou de faillite personnelle, ou fait l'objet d'une procédure équivalente régie par un droit étranger ;</w:t>
      </w:r>
    </w:p>
    <w:p w14:paraId="72FBF1AE" w14:textId="77777777" w:rsidR="00B71058" w:rsidRPr="00B71058" w:rsidRDefault="00B71058" w:rsidP="00D97BE8">
      <w:pPr>
        <w:numPr>
          <w:ilvl w:val="3"/>
          <w:numId w:val="8"/>
        </w:numPr>
        <w:ind w:left="720"/>
        <w:jc w:val="both"/>
        <w:rPr>
          <w:rFonts w:ascii="Arial" w:hAnsi="Arial" w:cs="Arial"/>
        </w:rPr>
      </w:pPr>
      <w:r w:rsidRPr="00B71058">
        <w:rPr>
          <w:rFonts w:ascii="Arial" w:hAnsi="Arial" w:cs="Arial"/>
        </w:rPr>
        <w:t>le candidat a fait l'objet, depuis moins de cinq ans, d'une condamnation définitive pour l'une des infractions énumérées à l'article 8.1 de l'ordonnance n°2005-649 du 6 juin 2005 ;</w:t>
      </w:r>
    </w:p>
    <w:p w14:paraId="4673958C" w14:textId="77777777" w:rsidR="00B71058" w:rsidRPr="00B71058" w:rsidRDefault="00B71058" w:rsidP="00D97BE8">
      <w:pPr>
        <w:numPr>
          <w:ilvl w:val="3"/>
          <w:numId w:val="8"/>
        </w:numPr>
        <w:ind w:left="720"/>
        <w:jc w:val="both"/>
        <w:rPr>
          <w:rFonts w:ascii="Arial" w:hAnsi="Arial" w:cs="Arial"/>
        </w:rPr>
      </w:pPr>
      <w:r w:rsidRPr="00B71058">
        <w:rPr>
          <w:rFonts w:ascii="Arial" w:hAnsi="Arial" w:cs="Arial"/>
        </w:rPr>
        <w:t>le candidat a fait l'objet, depuis moins de cinq ans, d'une condamnation inscrite au bulletin n°2 du casier judiciaire pour les infractions visées aux articles L.8221-1, L.8221-2, L.8221-3, L.8221-5 et L.8231-1, L.8241-1 et L.8251-1 du Code du travail ;</w:t>
      </w:r>
    </w:p>
    <w:p w14:paraId="5B3D0715" w14:textId="77777777" w:rsidR="00B71058" w:rsidRPr="00B71058" w:rsidRDefault="00B71058" w:rsidP="00D97BE8">
      <w:pPr>
        <w:numPr>
          <w:ilvl w:val="3"/>
          <w:numId w:val="8"/>
        </w:numPr>
        <w:ind w:left="720"/>
        <w:jc w:val="both"/>
        <w:rPr>
          <w:rFonts w:ascii="Arial" w:hAnsi="Arial" w:cs="Arial"/>
        </w:rPr>
      </w:pPr>
      <w:r w:rsidRPr="00B71058">
        <w:rPr>
          <w:rFonts w:ascii="Arial" w:hAnsi="Arial" w:cs="Arial"/>
        </w:rPr>
        <w:t>le candidat n'a pas souscrit, au 31 décembre de l'année précédant celle au cours de laquelle a lieu le lancement de la consultation, les déclarations lui incombant en matière fiscale et sociale ou n'a pas acquitté les impôts et cotisations exigibles à cette date ;</w:t>
      </w:r>
    </w:p>
    <w:p w14:paraId="4F4587B2" w14:textId="77777777" w:rsidR="00B71058" w:rsidRPr="00B71058" w:rsidRDefault="00B71058" w:rsidP="00D97BE8">
      <w:pPr>
        <w:numPr>
          <w:ilvl w:val="3"/>
          <w:numId w:val="8"/>
        </w:numPr>
        <w:ind w:left="720"/>
        <w:jc w:val="both"/>
        <w:rPr>
          <w:rFonts w:ascii="Arial" w:hAnsi="Arial" w:cs="Arial"/>
        </w:rPr>
      </w:pPr>
      <w:r w:rsidRPr="00B71058">
        <w:rPr>
          <w:rFonts w:ascii="Arial" w:hAnsi="Arial" w:cs="Arial"/>
        </w:rPr>
        <w:t>le candidat assujetti à l'obligation définie à l'article L.5212-1 du Code du travail n'est pas en règle au regard des dispositions de l'article L.5212-5 du Code du travail ;</w:t>
      </w:r>
    </w:p>
    <w:p w14:paraId="3973940D" w14:textId="77777777" w:rsidR="00B71058" w:rsidRDefault="00B71058" w:rsidP="00D97BE8">
      <w:pPr>
        <w:numPr>
          <w:ilvl w:val="3"/>
          <w:numId w:val="8"/>
        </w:numPr>
        <w:ind w:left="720"/>
        <w:jc w:val="both"/>
        <w:rPr>
          <w:rFonts w:ascii="Arial" w:hAnsi="Arial" w:cs="Arial"/>
        </w:rPr>
      </w:pPr>
      <w:r w:rsidRPr="00B71058">
        <w:rPr>
          <w:rFonts w:ascii="Arial" w:hAnsi="Arial" w:cs="Arial"/>
        </w:rPr>
        <w:t>le candidat a fait l'objet d'une interdiction de concourir aux marchés publics ;</w:t>
      </w:r>
    </w:p>
    <w:p w14:paraId="6D98AFCC" w14:textId="77777777" w:rsidR="00C60E68" w:rsidRPr="00B71058" w:rsidRDefault="00C60E68" w:rsidP="00D97BE8">
      <w:pPr>
        <w:numPr>
          <w:ilvl w:val="3"/>
          <w:numId w:val="8"/>
        </w:numPr>
        <w:ind w:left="720"/>
        <w:jc w:val="both"/>
        <w:rPr>
          <w:rFonts w:ascii="Arial" w:hAnsi="Arial" w:cs="Arial"/>
        </w:rPr>
      </w:pPr>
    </w:p>
    <w:p w14:paraId="22038F24" w14:textId="77777777" w:rsidR="00B71058" w:rsidRPr="00B71058" w:rsidRDefault="00B71058" w:rsidP="00D97BE8">
      <w:pPr>
        <w:numPr>
          <w:ilvl w:val="0"/>
          <w:numId w:val="7"/>
        </w:numPr>
        <w:jc w:val="both"/>
        <w:rPr>
          <w:rFonts w:ascii="Arial" w:hAnsi="Arial" w:cs="Arial"/>
          <w:b/>
          <w:bCs/>
        </w:rPr>
      </w:pPr>
      <w:r w:rsidRPr="00B71058">
        <w:rPr>
          <w:rFonts w:ascii="Arial" w:hAnsi="Arial" w:cs="Arial"/>
          <w:b/>
          <w:bCs/>
        </w:rPr>
        <w:t>qui ne présentent pas de garanties techniques et financières suffisantes.</w:t>
      </w:r>
    </w:p>
    <w:p w14:paraId="7D971870" w14:textId="77777777" w:rsidR="00B71058" w:rsidRPr="00B71058" w:rsidRDefault="00B71058" w:rsidP="00B71058">
      <w:pPr>
        <w:jc w:val="both"/>
        <w:rPr>
          <w:rFonts w:ascii="Arial" w:hAnsi="Arial" w:cs="Arial"/>
        </w:rPr>
      </w:pPr>
    </w:p>
    <w:p w14:paraId="28918204" w14:textId="6356C892" w:rsidR="00B71058" w:rsidRPr="00B71058" w:rsidRDefault="00B71058" w:rsidP="00B71058">
      <w:pPr>
        <w:jc w:val="both"/>
        <w:rPr>
          <w:rFonts w:ascii="Arial" w:hAnsi="Arial" w:cs="Arial"/>
        </w:rPr>
      </w:pPr>
      <w:r w:rsidRPr="00B71058">
        <w:rPr>
          <w:rFonts w:ascii="Arial" w:hAnsi="Arial" w:cs="Arial"/>
        </w:rPr>
        <w:t xml:space="preserve">Conformément aux </w:t>
      </w:r>
      <w:r w:rsidR="00C60E68">
        <w:rPr>
          <w:rFonts w:ascii="Arial" w:hAnsi="Arial" w:cs="Arial"/>
        </w:rPr>
        <w:t>articles R.2132-1 à R.2132-14 du code de la commande publique</w:t>
      </w:r>
      <w:r w:rsidRPr="00B71058">
        <w:rPr>
          <w:rFonts w:ascii="Arial" w:hAnsi="Arial" w:cs="Arial"/>
        </w:rPr>
        <w:t xml:space="preserve"> portant sur la dématérialisation </w:t>
      </w:r>
      <w:r w:rsidR="006B1037">
        <w:rPr>
          <w:rFonts w:ascii="Arial" w:hAnsi="Arial" w:cs="Arial"/>
        </w:rPr>
        <w:t>des communications et échanges d’informations</w:t>
      </w:r>
      <w:r w:rsidRPr="00B71058">
        <w:rPr>
          <w:rFonts w:ascii="Arial" w:hAnsi="Arial" w:cs="Arial"/>
        </w:rPr>
        <w:t>, si une candidature transmise est rejetée en applicatio</w:t>
      </w:r>
      <w:r w:rsidR="006B1037">
        <w:rPr>
          <w:rFonts w:ascii="Arial" w:hAnsi="Arial" w:cs="Arial"/>
        </w:rPr>
        <w:t>n des articles L.2141-1 à L.2141-7</w:t>
      </w:r>
      <w:r w:rsidRPr="00B71058">
        <w:rPr>
          <w:rFonts w:ascii="Arial" w:hAnsi="Arial" w:cs="Arial"/>
        </w:rPr>
        <w:t>, l'offre correspondante est effacée des fichiers du pouvoir adjudicateur sans avoir été lue. Le candidat en est informé.</w:t>
      </w:r>
    </w:p>
    <w:p w14:paraId="71359AB5" w14:textId="77777777" w:rsidR="00B71058" w:rsidRPr="00B71058" w:rsidRDefault="00B71058" w:rsidP="00D97BE8">
      <w:pPr>
        <w:keepNext/>
        <w:numPr>
          <w:ilvl w:val="1"/>
          <w:numId w:val="19"/>
        </w:numPr>
        <w:overflowPunct w:val="0"/>
        <w:autoSpaceDE w:val="0"/>
        <w:autoSpaceDN w:val="0"/>
        <w:adjustRightInd w:val="0"/>
        <w:spacing w:before="240" w:after="240"/>
        <w:jc w:val="both"/>
        <w:textAlignment w:val="baseline"/>
        <w:outlineLvl w:val="1"/>
        <w:rPr>
          <w:rFonts w:ascii="Arial" w:hAnsi="Arial" w:cs="Arial"/>
          <w:b/>
          <w:bCs/>
          <w:color w:val="006600"/>
          <w:u w:val="single"/>
        </w:rPr>
      </w:pPr>
      <w:bookmarkStart w:id="128" w:name="_Toc447203625"/>
      <w:r w:rsidRPr="00B71058">
        <w:rPr>
          <w:rFonts w:ascii="Arial" w:hAnsi="Arial" w:cs="Arial"/>
          <w:b/>
          <w:bCs/>
          <w:color w:val="006600"/>
          <w:u w:val="single"/>
        </w:rPr>
        <w:t>Examen des offres</w:t>
      </w:r>
      <w:bookmarkEnd w:id="128"/>
      <w:r w:rsidRPr="00B71058">
        <w:rPr>
          <w:rFonts w:ascii="Arial" w:hAnsi="Arial" w:cs="Arial"/>
          <w:b/>
          <w:bCs/>
          <w:color w:val="006600"/>
          <w:u w:val="single"/>
        </w:rPr>
        <w:t xml:space="preserve"> </w:t>
      </w:r>
    </w:p>
    <w:p w14:paraId="307D07FE" w14:textId="11A861A8" w:rsidR="00B71058" w:rsidRPr="005B38CA" w:rsidRDefault="00B71058" w:rsidP="00B71058">
      <w:pPr>
        <w:autoSpaceDE w:val="0"/>
        <w:autoSpaceDN w:val="0"/>
        <w:adjustRightInd w:val="0"/>
        <w:spacing w:before="120" w:after="120"/>
        <w:jc w:val="both"/>
        <w:rPr>
          <w:rFonts w:ascii="Arial" w:hAnsi="Arial" w:cs="Arial"/>
        </w:rPr>
      </w:pPr>
      <w:r w:rsidRPr="00B71058">
        <w:rPr>
          <w:rFonts w:ascii="Arial" w:hAnsi="Arial" w:cs="Arial"/>
        </w:rPr>
        <w:t>Les offres inappropriées, irrégulières ou inacceptables telles</w:t>
      </w:r>
      <w:r w:rsidR="00387B04">
        <w:rPr>
          <w:rFonts w:ascii="Arial" w:hAnsi="Arial" w:cs="Arial"/>
        </w:rPr>
        <w:t xml:space="preserve"> que définies à l’article R.2152-1 alinéa 1 du code de la commande publique</w:t>
      </w:r>
      <w:r w:rsidRPr="00B71058">
        <w:rPr>
          <w:rFonts w:ascii="Arial" w:hAnsi="Arial" w:cs="Arial"/>
        </w:rPr>
        <w:t xml:space="preserve"> seront rejetées. </w:t>
      </w:r>
      <w:r w:rsidR="00D50D30" w:rsidRPr="005B38CA">
        <w:rPr>
          <w:rFonts w:ascii="Arial" w:hAnsi="Arial" w:cs="Arial"/>
        </w:rPr>
        <w:t>Toutefois, le pouvoir adjudicateur pourra décider de mettre en œuvre les d</w:t>
      </w:r>
      <w:r w:rsidR="00387B04">
        <w:rPr>
          <w:rFonts w:ascii="Arial" w:hAnsi="Arial" w:cs="Arial"/>
        </w:rPr>
        <w:t>ispositions de l’article R.2152-1 alinéa 2</w:t>
      </w:r>
      <w:r w:rsidR="00D50D30" w:rsidRPr="005B38CA">
        <w:rPr>
          <w:rFonts w:ascii="Arial" w:hAnsi="Arial" w:cs="Arial"/>
        </w:rPr>
        <w:t xml:space="preserve"> et autoriser tous les soumissionnaires concernés à régulariser les offres irrégulières dans un délai approprié, à condition qu'elles ne soient pas anormalement basses.</w:t>
      </w:r>
    </w:p>
    <w:p w14:paraId="47A86707" w14:textId="3B523C22" w:rsidR="00B71058" w:rsidRDefault="00B71058" w:rsidP="00B71058">
      <w:pPr>
        <w:spacing w:before="120" w:after="120"/>
        <w:jc w:val="both"/>
        <w:rPr>
          <w:rFonts w:ascii="Arial" w:hAnsi="Arial" w:cs="Arial"/>
        </w:rPr>
      </w:pPr>
      <w:r w:rsidRPr="00B71058">
        <w:rPr>
          <w:rFonts w:ascii="Arial" w:hAnsi="Arial" w:cs="Arial"/>
        </w:rPr>
        <w:t xml:space="preserve">Pour les candidats dont l'offre peut être examinée, </w:t>
      </w:r>
      <w:r w:rsidR="00387B04">
        <w:rPr>
          <w:rFonts w:ascii="Arial" w:hAnsi="Arial" w:cs="Arial"/>
        </w:rPr>
        <w:t xml:space="preserve">et conformément à l'article R.2152-7 du code de la commande </w:t>
      </w:r>
      <w:r w:rsidR="00E32DE5">
        <w:rPr>
          <w:rFonts w:ascii="Arial" w:hAnsi="Arial" w:cs="Arial"/>
        </w:rPr>
        <w:t>publique</w:t>
      </w:r>
      <w:r w:rsidRPr="00B71058">
        <w:rPr>
          <w:rFonts w:ascii="Arial" w:hAnsi="Arial" w:cs="Arial"/>
        </w:rPr>
        <w:t>, le pouvoir adjudicateur choisira l'offre jugée la plus avantageuse économiquement, selon les critères énoncés et pondérés en pourcentage ci-dessous :</w:t>
      </w:r>
    </w:p>
    <w:p w14:paraId="6E781E21" w14:textId="77777777" w:rsidR="00DD16B6" w:rsidRDefault="00DD16B6" w:rsidP="00B71058">
      <w:pPr>
        <w:spacing w:before="120" w:after="120"/>
        <w:jc w:val="both"/>
        <w:rPr>
          <w:rFonts w:ascii="Arial" w:hAnsi="Arial" w:cs="Arial"/>
        </w:rPr>
      </w:pPr>
    </w:p>
    <w:p w14:paraId="1128CFA7" w14:textId="77777777" w:rsidR="00DD16B6" w:rsidRDefault="00DD16B6" w:rsidP="00B71058">
      <w:pPr>
        <w:spacing w:before="120" w:after="120"/>
        <w:jc w:val="both"/>
        <w:rPr>
          <w:rFonts w:ascii="Arial" w:hAnsi="Arial" w:cs="Arial"/>
        </w:rPr>
      </w:pPr>
    </w:p>
    <w:p w14:paraId="65B2F04A" w14:textId="77777777" w:rsidR="00DD16B6" w:rsidRDefault="00DD16B6" w:rsidP="00B71058">
      <w:pPr>
        <w:spacing w:before="120" w:after="120"/>
        <w:jc w:val="both"/>
        <w:rPr>
          <w:rFonts w:ascii="Arial" w:hAnsi="Arial" w:cs="Arial"/>
        </w:rPr>
      </w:pPr>
    </w:p>
    <w:p w14:paraId="1CB930AF" w14:textId="77777777" w:rsidR="00DD16B6" w:rsidRDefault="00DD16B6" w:rsidP="00B71058">
      <w:pPr>
        <w:spacing w:before="120" w:after="120"/>
        <w:jc w:val="both"/>
        <w:rPr>
          <w:rFonts w:ascii="Arial" w:hAnsi="Arial" w:cs="Arial"/>
        </w:rPr>
      </w:pPr>
    </w:p>
    <w:p w14:paraId="22854386" w14:textId="77777777" w:rsidR="002120DE" w:rsidRDefault="002120DE" w:rsidP="0009509F">
      <w:pPr>
        <w:rPr>
          <w:rFonts w:ascii="Arial" w:hAnsi="Arial" w:cs="Arial"/>
        </w:rPr>
      </w:pPr>
    </w:p>
    <w:tbl>
      <w:tblPr>
        <w:tblW w:w="964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660"/>
        <w:gridCol w:w="1984"/>
      </w:tblGrid>
      <w:tr w:rsidR="002120DE" w:rsidRPr="00B21D2F" w14:paraId="73FC6D00" w14:textId="77777777" w:rsidTr="00EB3597">
        <w:trPr>
          <w:trHeight w:val="386"/>
        </w:trPr>
        <w:tc>
          <w:tcPr>
            <w:tcW w:w="766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D7C2632" w14:textId="77777777" w:rsidR="002120DE" w:rsidRPr="00EB3597" w:rsidRDefault="002120DE" w:rsidP="00EB3597">
            <w:pPr>
              <w:widowControl w:val="0"/>
              <w:jc w:val="center"/>
              <w:rPr>
                <w:rFonts w:ascii="Arial" w:hAnsi="Arial" w:cs="Arial"/>
                <w:b/>
                <w:color w:val="FFFFFF" w:themeColor="background1"/>
              </w:rPr>
            </w:pPr>
            <w:r w:rsidRPr="00EB3597">
              <w:rPr>
                <w:rFonts w:ascii="Arial" w:hAnsi="Arial" w:cs="Arial"/>
                <w:b/>
                <w:color w:val="FFFFFF" w:themeColor="background1"/>
              </w:rPr>
              <w:t>Critères</w:t>
            </w:r>
          </w:p>
        </w:tc>
        <w:tc>
          <w:tcPr>
            <w:tcW w:w="198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ED2470C" w14:textId="77777777" w:rsidR="002120DE" w:rsidRPr="00EB3597" w:rsidRDefault="002120DE" w:rsidP="00EB3597">
            <w:pPr>
              <w:widowControl w:val="0"/>
              <w:jc w:val="center"/>
              <w:rPr>
                <w:rFonts w:ascii="Arial" w:hAnsi="Arial" w:cs="Arial"/>
                <w:b/>
                <w:color w:val="FFFFFF" w:themeColor="background1"/>
              </w:rPr>
            </w:pPr>
            <w:r w:rsidRPr="00EB3597">
              <w:rPr>
                <w:rFonts w:ascii="Arial" w:hAnsi="Arial" w:cs="Arial"/>
                <w:b/>
                <w:color w:val="FFFFFF" w:themeColor="background1"/>
              </w:rPr>
              <w:t>Poids</w:t>
            </w:r>
          </w:p>
        </w:tc>
      </w:tr>
      <w:tr w:rsidR="002120DE" w:rsidRPr="00B21D2F" w14:paraId="4AE87DFB" w14:textId="77777777" w:rsidTr="00DF4BFF">
        <w:trPr>
          <w:trHeight w:val="511"/>
        </w:trPr>
        <w:tc>
          <w:tcPr>
            <w:tcW w:w="7660" w:type="dxa"/>
            <w:tcBorders>
              <w:top w:val="single" w:sz="4" w:space="0" w:color="auto"/>
              <w:left w:val="single" w:sz="4" w:space="0" w:color="auto"/>
              <w:bottom w:val="single" w:sz="4" w:space="0" w:color="auto"/>
              <w:right w:val="single" w:sz="4" w:space="0" w:color="auto"/>
            </w:tcBorders>
            <w:vAlign w:val="center"/>
            <w:hideMark/>
          </w:tcPr>
          <w:p w14:paraId="35EE8A71" w14:textId="77777777" w:rsidR="002120DE" w:rsidRPr="00440F89" w:rsidRDefault="002120DE" w:rsidP="00DB6591">
            <w:pPr>
              <w:widowControl w:val="0"/>
              <w:rPr>
                <w:rFonts w:ascii="Arial" w:hAnsi="Arial" w:cs="Arial"/>
                <w:b/>
                <w:color w:val="000000"/>
              </w:rPr>
            </w:pPr>
            <w:r w:rsidRPr="00440F89">
              <w:rPr>
                <w:rFonts w:ascii="Arial" w:hAnsi="Arial" w:cs="Arial"/>
                <w:b/>
                <w:color w:val="000000"/>
              </w:rPr>
              <w:t>Critère n°</w:t>
            </w:r>
            <w:r>
              <w:rPr>
                <w:rFonts w:ascii="Arial" w:hAnsi="Arial" w:cs="Arial"/>
                <w:b/>
                <w:color w:val="000000"/>
              </w:rPr>
              <w:t>1</w:t>
            </w:r>
            <w:r w:rsidRPr="00440F89">
              <w:rPr>
                <w:rFonts w:ascii="Arial" w:hAnsi="Arial" w:cs="Arial"/>
                <w:b/>
                <w:color w:val="000000"/>
              </w:rPr>
              <w:t> : Prix</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B41EB31" w14:textId="7CAA0C1D" w:rsidR="002120DE" w:rsidRPr="00427D56" w:rsidRDefault="002120DE" w:rsidP="00DF4BFF">
            <w:pPr>
              <w:widowControl w:val="0"/>
              <w:jc w:val="center"/>
              <w:rPr>
                <w:rFonts w:ascii="Arial" w:hAnsi="Arial" w:cs="Arial"/>
                <w:b/>
                <w:color w:val="000000"/>
              </w:rPr>
            </w:pPr>
            <w:r>
              <w:rPr>
                <w:rFonts w:ascii="Arial" w:hAnsi="Arial" w:cs="Arial"/>
                <w:b/>
                <w:color w:val="000000"/>
              </w:rPr>
              <w:t>40</w:t>
            </w:r>
            <w:r w:rsidR="00DF4BFF">
              <w:rPr>
                <w:rFonts w:ascii="Arial" w:hAnsi="Arial" w:cs="Arial"/>
                <w:b/>
                <w:color w:val="000000"/>
              </w:rPr>
              <w:t>%</w:t>
            </w:r>
          </w:p>
        </w:tc>
      </w:tr>
      <w:tr w:rsidR="002120DE" w:rsidRPr="00B21D2F" w14:paraId="34989EF5" w14:textId="77777777" w:rsidTr="00DF4BFF">
        <w:trPr>
          <w:trHeight w:val="511"/>
        </w:trPr>
        <w:tc>
          <w:tcPr>
            <w:tcW w:w="7660" w:type="dxa"/>
            <w:tcBorders>
              <w:top w:val="single" w:sz="4" w:space="0" w:color="auto"/>
              <w:left w:val="single" w:sz="4" w:space="0" w:color="auto"/>
              <w:bottom w:val="single" w:sz="4" w:space="0" w:color="auto"/>
              <w:right w:val="single" w:sz="4" w:space="0" w:color="auto"/>
            </w:tcBorders>
            <w:vAlign w:val="center"/>
          </w:tcPr>
          <w:p w14:paraId="5435F574" w14:textId="77777777" w:rsidR="002120DE" w:rsidRDefault="002120DE" w:rsidP="00DB6591">
            <w:pPr>
              <w:ind w:left="10"/>
              <w:rPr>
                <w:rFonts w:ascii="Arial" w:hAnsi="Arial" w:cs="Arial"/>
                <w:b/>
              </w:rPr>
            </w:pPr>
          </w:p>
          <w:p w14:paraId="351632DE" w14:textId="77777777" w:rsidR="002120DE" w:rsidRDefault="002120DE" w:rsidP="00DB6591">
            <w:pPr>
              <w:ind w:left="10"/>
              <w:rPr>
                <w:rFonts w:ascii="Arial" w:hAnsi="Arial" w:cs="Arial"/>
              </w:rPr>
            </w:pPr>
            <w:r>
              <w:rPr>
                <w:rFonts w:ascii="Arial" w:hAnsi="Arial" w:cs="Arial"/>
                <w:b/>
              </w:rPr>
              <w:t>Critère n°2</w:t>
            </w:r>
            <w:r w:rsidRPr="00440F89">
              <w:rPr>
                <w:rFonts w:ascii="Arial" w:hAnsi="Arial" w:cs="Arial"/>
                <w:b/>
              </w:rPr>
              <w:t> : Valeur Technique de l’Offre</w:t>
            </w:r>
            <w:r>
              <w:rPr>
                <w:rFonts w:ascii="Arial" w:hAnsi="Arial" w:cs="Arial"/>
                <w:b/>
              </w:rPr>
              <w:t xml:space="preserve"> au regard des éléments du mémoire technique</w:t>
            </w:r>
            <w:r>
              <w:rPr>
                <w:rFonts w:ascii="Arial" w:hAnsi="Arial" w:cs="Arial"/>
              </w:rPr>
              <w:t> :</w:t>
            </w:r>
          </w:p>
          <w:p w14:paraId="2FAA2C51" w14:textId="77777777" w:rsidR="002120DE" w:rsidRPr="00B21D2F" w:rsidRDefault="002120DE" w:rsidP="00DB6591">
            <w:pPr>
              <w:ind w:left="10"/>
              <w:rPr>
                <w:rFonts w:ascii="Arial" w:hAnsi="Arial" w:cs="Arial"/>
              </w:rPr>
            </w:pPr>
          </w:p>
          <w:p w14:paraId="2E72E5B6" w14:textId="77777777" w:rsidR="002120DE" w:rsidRDefault="002120DE" w:rsidP="00DB6591">
            <w:pPr>
              <w:widowControl w:val="0"/>
              <w:rPr>
                <w:rFonts w:ascii="Arial" w:hAnsi="Arial" w:cs="Arial"/>
                <w:u w:val="single"/>
              </w:rPr>
            </w:pPr>
            <w:r w:rsidRPr="00B21D2F">
              <w:rPr>
                <w:rFonts w:ascii="Arial" w:hAnsi="Arial" w:cs="Arial"/>
                <w:u w:val="single"/>
              </w:rPr>
              <w:t>Les sous critères d’analyse sont :</w:t>
            </w:r>
          </w:p>
          <w:p w14:paraId="08E33922" w14:textId="77777777" w:rsidR="002120DE" w:rsidRDefault="002120DE" w:rsidP="00DB6591">
            <w:pPr>
              <w:widowControl w:val="0"/>
              <w:rPr>
                <w:rFonts w:ascii="Arial" w:hAnsi="Arial" w:cs="Arial"/>
                <w:u w:val="single"/>
              </w:rPr>
            </w:pPr>
          </w:p>
          <w:p w14:paraId="101381CE" w14:textId="77777777" w:rsidR="002120DE" w:rsidRDefault="002120DE" w:rsidP="00DB6591">
            <w:pPr>
              <w:widowControl w:val="0"/>
              <w:rPr>
                <w:rFonts w:ascii="Arial" w:hAnsi="Arial" w:cs="Arial"/>
              </w:rPr>
            </w:pPr>
            <w:r>
              <w:rPr>
                <w:rFonts w:ascii="Arial" w:hAnsi="Arial" w:cs="Arial"/>
              </w:rPr>
              <w:t>- Moyens humains : 4</w:t>
            </w:r>
            <w:r w:rsidRPr="0021799E">
              <w:rPr>
                <w:rFonts w:ascii="Arial" w:hAnsi="Arial" w:cs="Arial"/>
              </w:rPr>
              <w:t>0 points</w:t>
            </w:r>
            <w:r w:rsidR="00EB3597">
              <w:rPr>
                <w:rFonts w:ascii="Arial" w:hAnsi="Arial" w:cs="Arial"/>
              </w:rPr>
              <w:t> ;</w:t>
            </w:r>
          </w:p>
          <w:p w14:paraId="57677501" w14:textId="77777777" w:rsidR="00EB3597" w:rsidRPr="0021799E" w:rsidRDefault="00EB3597" w:rsidP="00DB6591">
            <w:pPr>
              <w:widowControl w:val="0"/>
              <w:rPr>
                <w:rFonts w:ascii="Arial" w:hAnsi="Arial" w:cs="Arial"/>
              </w:rPr>
            </w:pPr>
          </w:p>
          <w:p w14:paraId="370097E8" w14:textId="77777777" w:rsidR="002120DE" w:rsidRPr="0021799E" w:rsidRDefault="002120DE" w:rsidP="00EB3597">
            <w:pPr>
              <w:widowControl w:val="0"/>
              <w:ind w:left="644" w:hanging="644"/>
              <w:rPr>
                <w:rFonts w:ascii="Arial" w:hAnsi="Arial" w:cs="Arial"/>
              </w:rPr>
            </w:pPr>
            <w:r w:rsidRPr="0021799E">
              <w:rPr>
                <w:rFonts w:ascii="Arial" w:hAnsi="Arial" w:cs="Arial"/>
              </w:rPr>
              <w:t xml:space="preserve">- </w:t>
            </w:r>
            <w:r>
              <w:rPr>
                <w:rFonts w:ascii="Arial" w:hAnsi="Arial" w:cs="Arial"/>
              </w:rPr>
              <w:t>Moyens techniques : 40 points</w:t>
            </w:r>
            <w:r>
              <w:rPr>
                <w:rFonts w:ascii="Arial" w:hAnsi="Arial" w:cs="Arial"/>
              </w:rPr>
              <w:br/>
            </w:r>
            <w:r w:rsidR="00EB3597" w:rsidRPr="00EB3597">
              <w:rPr>
                <w:rFonts w:ascii="Arial" w:hAnsi="Arial" w:cs="Arial"/>
                <w:i/>
              </w:rPr>
              <w:t>- méthodes : 20 points</w:t>
            </w:r>
            <w:r w:rsidRPr="00EB3597">
              <w:rPr>
                <w:rFonts w:ascii="Arial" w:hAnsi="Arial" w:cs="Arial"/>
                <w:i/>
              </w:rPr>
              <w:t xml:space="preserve"> </w:t>
            </w:r>
            <w:r w:rsidRPr="00EB3597">
              <w:rPr>
                <w:rFonts w:ascii="Arial" w:hAnsi="Arial" w:cs="Arial"/>
                <w:i/>
              </w:rPr>
              <w:br/>
            </w:r>
            <w:r w:rsidR="00EB3597" w:rsidRPr="00EB3597">
              <w:rPr>
                <w:rFonts w:ascii="Arial" w:hAnsi="Arial" w:cs="Arial"/>
                <w:i/>
              </w:rPr>
              <w:t xml:space="preserve">- </w:t>
            </w:r>
            <w:r w:rsidRPr="00EB3597">
              <w:rPr>
                <w:rFonts w:ascii="Arial" w:hAnsi="Arial" w:cs="Arial"/>
                <w:i/>
              </w:rPr>
              <w:t xml:space="preserve">qualité des matériaux et autres </w:t>
            </w:r>
            <w:r w:rsidR="00EB3597" w:rsidRPr="00EB3597">
              <w:rPr>
                <w:rFonts w:ascii="Arial" w:hAnsi="Arial" w:cs="Arial"/>
                <w:i/>
              </w:rPr>
              <w:t>fournitures :</w:t>
            </w:r>
            <w:r w:rsidRPr="00EB3597">
              <w:rPr>
                <w:rFonts w:ascii="Arial" w:hAnsi="Arial" w:cs="Arial"/>
                <w:i/>
              </w:rPr>
              <w:t xml:space="preserve"> </w:t>
            </w:r>
            <w:r w:rsidR="00EB3597" w:rsidRPr="00EB3597">
              <w:rPr>
                <w:rFonts w:ascii="Arial" w:hAnsi="Arial" w:cs="Arial"/>
                <w:i/>
              </w:rPr>
              <w:t>2</w:t>
            </w:r>
            <w:r w:rsidRPr="00EB3597">
              <w:rPr>
                <w:rFonts w:ascii="Arial" w:hAnsi="Arial" w:cs="Arial"/>
                <w:i/>
              </w:rPr>
              <w:t>0 points</w:t>
            </w:r>
            <w:r w:rsidR="00EB3597">
              <w:rPr>
                <w:rFonts w:ascii="Arial" w:hAnsi="Arial" w:cs="Arial"/>
                <w:i/>
              </w:rPr>
              <w:br/>
            </w:r>
          </w:p>
          <w:p w14:paraId="2CD07261" w14:textId="77777777" w:rsidR="002120DE" w:rsidRPr="0021799E" w:rsidRDefault="002120DE" w:rsidP="00DB6591">
            <w:pPr>
              <w:widowControl w:val="0"/>
              <w:rPr>
                <w:rFonts w:ascii="Arial" w:hAnsi="Arial" w:cs="Arial"/>
              </w:rPr>
            </w:pPr>
            <w:r w:rsidRPr="0021799E">
              <w:rPr>
                <w:rFonts w:ascii="Arial" w:hAnsi="Arial" w:cs="Arial"/>
              </w:rPr>
              <w:t xml:space="preserve">- </w:t>
            </w:r>
            <w:r w:rsidR="00EB3597">
              <w:rPr>
                <w:rFonts w:ascii="Arial" w:hAnsi="Arial" w:cs="Arial"/>
              </w:rPr>
              <w:t>Planning d’exécution</w:t>
            </w:r>
            <w:r w:rsidRPr="0021799E">
              <w:rPr>
                <w:rFonts w:ascii="Arial" w:hAnsi="Arial" w:cs="Arial"/>
              </w:rPr>
              <w:t xml:space="preserve"> : </w:t>
            </w:r>
            <w:r w:rsidR="00EB3597">
              <w:rPr>
                <w:rFonts w:ascii="Arial" w:hAnsi="Arial" w:cs="Arial"/>
              </w:rPr>
              <w:t>20</w:t>
            </w:r>
            <w:r w:rsidRPr="0021799E">
              <w:rPr>
                <w:rFonts w:ascii="Arial" w:hAnsi="Arial" w:cs="Arial"/>
              </w:rPr>
              <w:t xml:space="preserve"> points</w:t>
            </w:r>
          </w:p>
          <w:p w14:paraId="53C0B792" w14:textId="77777777" w:rsidR="002120DE" w:rsidRPr="00440F89" w:rsidRDefault="002120DE" w:rsidP="00DB6591">
            <w:pPr>
              <w:widowControl w:val="0"/>
              <w:rPr>
                <w:rFonts w:ascii="Arial" w:hAnsi="Arial" w:cs="Arial"/>
                <w:b/>
                <w:color w:val="000000"/>
              </w:rPr>
            </w:pPr>
          </w:p>
        </w:tc>
        <w:tc>
          <w:tcPr>
            <w:tcW w:w="1984" w:type="dxa"/>
            <w:tcBorders>
              <w:top w:val="single" w:sz="4" w:space="0" w:color="auto"/>
              <w:left w:val="single" w:sz="4" w:space="0" w:color="auto"/>
              <w:bottom w:val="single" w:sz="4" w:space="0" w:color="auto"/>
              <w:right w:val="single" w:sz="4" w:space="0" w:color="auto"/>
            </w:tcBorders>
            <w:vAlign w:val="center"/>
          </w:tcPr>
          <w:p w14:paraId="234F4F0E" w14:textId="63D3099F" w:rsidR="002120DE" w:rsidRPr="00427D56" w:rsidRDefault="002120DE" w:rsidP="00DF4BFF">
            <w:pPr>
              <w:widowControl w:val="0"/>
              <w:ind w:left="71"/>
              <w:jc w:val="center"/>
              <w:rPr>
                <w:rFonts w:ascii="Arial" w:hAnsi="Arial" w:cs="Arial"/>
                <w:b/>
                <w:color w:val="000000"/>
              </w:rPr>
            </w:pPr>
            <w:r>
              <w:rPr>
                <w:rFonts w:ascii="Arial" w:hAnsi="Arial" w:cs="Arial"/>
                <w:b/>
                <w:color w:val="000000"/>
              </w:rPr>
              <w:t xml:space="preserve"> 60%</w:t>
            </w:r>
          </w:p>
        </w:tc>
      </w:tr>
    </w:tbl>
    <w:p w14:paraId="5E16F2CC" w14:textId="77777777" w:rsidR="005B38CA" w:rsidRPr="00EB3597" w:rsidRDefault="005B38CA" w:rsidP="00EB3597"/>
    <w:p w14:paraId="316D5520" w14:textId="77777777" w:rsidR="00B71058" w:rsidRDefault="00B71058" w:rsidP="00B71058">
      <w:pPr>
        <w:spacing w:after="100"/>
        <w:ind w:right="38"/>
        <w:jc w:val="both"/>
        <w:rPr>
          <w:rFonts w:ascii="Arial" w:hAnsi="Arial" w:cs="Arial"/>
        </w:rPr>
      </w:pPr>
      <w:r w:rsidRPr="00B71058">
        <w:rPr>
          <w:rFonts w:ascii="Arial" w:hAnsi="Arial" w:cs="Arial"/>
        </w:rPr>
        <w:t>Les offres seront classées par ordre décroissant au regard de l’ensemble de ces critères et l’offre la mieux classée sera retenue.</w:t>
      </w:r>
    </w:p>
    <w:p w14:paraId="7F67E2DE" w14:textId="7206FA30" w:rsidR="00026CF0" w:rsidRPr="001F6E4E" w:rsidRDefault="00EB3597" w:rsidP="00026CF0">
      <w:pPr>
        <w:keepNext/>
        <w:numPr>
          <w:ilvl w:val="1"/>
          <w:numId w:val="19"/>
        </w:numPr>
        <w:tabs>
          <w:tab w:val="num" w:pos="390"/>
        </w:tabs>
        <w:overflowPunct w:val="0"/>
        <w:autoSpaceDE w:val="0"/>
        <w:autoSpaceDN w:val="0"/>
        <w:adjustRightInd w:val="0"/>
        <w:spacing w:before="240" w:after="240"/>
        <w:jc w:val="both"/>
        <w:textAlignment w:val="baseline"/>
        <w:outlineLvl w:val="1"/>
        <w:rPr>
          <w:rFonts w:ascii="Arial" w:hAnsi="Arial" w:cs="Arial"/>
          <w:b/>
          <w:bCs/>
          <w:color w:val="006600"/>
          <w:u w:val="single"/>
        </w:rPr>
      </w:pPr>
      <w:bookmarkStart w:id="129" w:name="_Toc333568189"/>
      <w:bookmarkStart w:id="130" w:name="_Toc384218573"/>
      <w:r w:rsidRPr="007B570F">
        <w:rPr>
          <w:rFonts w:ascii="Arial" w:hAnsi="Arial" w:cs="Arial"/>
          <w:b/>
          <w:bCs/>
          <w:color w:val="006600"/>
          <w:u w:val="single"/>
        </w:rPr>
        <w:t>Négociations</w:t>
      </w:r>
      <w:bookmarkEnd w:id="129"/>
      <w:bookmarkEnd w:id="130"/>
    </w:p>
    <w:p w14:paraId="4F774F1D" w14:textId="77777777" w:rsidR="00026CF0" w:rsidRDefault="00026CF0" w:rsidP="00EB3597">
      <w:pPr>
        <w:rPr>
          <w:rFonts w:ascii="Arial" w:hAnsi="Arial"/>
          <w:color w:val="000000"/>
        </w:rPr>
      </w:pPr>
    </w:p>
    <w:p w14:paraId="2F22FE1A" w14:textId="585E1602" w:rsidR="00EB3597" w:rsidRDefault="00EB3597" w:rsidP="004F5BD1">
      <w:pPr>
        <w:jc w:val="both"/>
        <w:rPr>
          <w:rFonts w:ascii="Arial" w:hAnsi="Arial"/>
          <w:color w:val="000000"/>
        </w:rPr>
      </w:pPr>
      <w:r w:rsidRPr="00732FDA">
        <w:rPr>
          <w:rFonts w:ascii="Arial" w:hAnsi="Arial"/>
          <w:color w:val="000000"/>
        </w:rPr>
        <w:t>L</w:t>
      </w:r>
      <w:r w:rsidR="00BF0C3F">
        <w:rPr>
          <w:rFonts w:ascii="Arial" w:hAnsi="Arial"/>
          <w:color w:val="000000"/>
        </w:rPr>
        <w:t xml:space="preserve">e Maitre d’Ouvrage et le Maitre </w:t>
      </w:r>
      <w:r w:rsidR="004F5BD1">
        <w:rPr>
          <w:rFonts w:ascii="Arial" w:hAnsi="Arial"/>
          <w:color w:val="000000"/>
        </w:rPr>
        <w:t xml:space="preserve">d’Œuvre </w:t>
      </w:r>
      <w:r w:rsidR="004F5BD1" w:rsidRPr="00732FDA">
        <w:rPr>
          <w:rFonts w:ascii="Arial" w:hAnsi="Arial"/>
          <w:color w:val="000000"/>
        </w:rPr>
        <w:t>se</w:t>
      </w:r>
      <w:r>
        <w:rPr>
          <w:rFonts w:ascii="Arial" w:hAnsi="Arial"/>
          <w:color w:val="000000"/>
        </w:rPr>
        <w:t xml:space="preserve"> réserve</w:t>
      </w:r>
      <w:r w:rsidR="00BF0C3F">
        <w:rPr>
          <w:rFonts w:ascii="Arial" w:hAnsi="Arial"/>
          <w:color w:val="000000"/>
        </w:rPr>
        <w:t>nt</w:t>
      </w:r>
      <w:r>
        <w:rPr>
          <w:rFonts w:ascii="Arial" w:hAnsi="Arial"/>
          <w:color w:val="000000"/>
        </w:rPr>
        <w:t xml:space="preserve"> la possibilité d’engager une phase de négociation. Dans ce cas, la négociation se fera avec les trois candidats les mieux classés à l’issue de l’analyse des offres initiales.</w:t>
      </w:r>
    </w:p>
    <w:p w14:paraId="6C7AFADE" w14:textId="77777777" w:rsidR="00EB3597" w:rsidRDefault="00EB3597" w:rsidP="004F5BD1">
      <w:pPr>
        <w:jc w:val="both"/>
        <w:rPr>
          <w:rFonts w:ascii="Arial" w:hAnsi="Arial"/>
          <w:color w:val="000000"/>
        </w:rPr>
      </w:pPr>
    </w:p>
    <w:p w14:paraId="44F7052B" w14:textId="5C9AC758" w:rsidR="00EB3597" w:rsidRPr="00732FDA" w:rsidRDefault="00EB3597" w:rsidP="004F5BD1">
      <w:pPr>
        <w:jc w:val="both"/>
        <w:rPr>
          <w:rFonts w:ascii="Arial" w:hAnsi="Arial"/>
          <w:color w:val="000000"/>
        </w:rPr>
      </w:pPr>
      <w:r>
        <w:rPr>
          <w:rFonts w:ascii="Arial" w:hAnsi="Arial"/>
          <w:color w:val="000000"/>
        </w:rPr>
        <w:t>L’att</w:t>
      </w:r>
      <w:r w:rsidR="0006434A">
        <w:rPr>
          <w:rFonts w:ascii="Arial" w:hAnsi="Arial"/>
          <w:color w:val="000000"/>
        </w:rPr>
        <w:t>ention des candidats est attirée</w:t>
      </w:r>
      <w:r>
        <w:rPr>
          <w:rFonts w:ascii="Arial" w:hAnsi="Arial"/>
          <w:color w:val="000000"/>
        </w:rPr>
        <w:t xml:space="preserve"> sur le fait que</w:t>
      </w:r>
      <w:r w:rsidR="00DD16B6">
        <w:rPr>
          <w:rFonts w:ascii="Arial" w:hAnsi="Arial"/>
          <w:color w:val="000000"/>
        </w:rPr>
        <w:t>,</w:t>
      </w:r>
      <w:r>
        <w:rPr>
          <w:rFonts w:ascii="Arial" w:hAnsi="Arial"/>
          <w:color w:val="000000"/>
        </w:rPr>
        <w:t xml:space="preserve"> cette phase de négociation n’étant pas certaine (elle dépend </w:t>
      </w:r>
      <w:r w:rsidR="009D0872">
        <w:rPr>
          <w:rFonts w:ascii="Arial" w:hAnsi="Arial"/>
          <w:color w:val="000000"/>
        </w:rPr>
        <w:t>essentiellement</w:t>
      </w:r>
      <w:r>
        <w:rPr>
          <w:rFonts w:ascii="Arial" w:hAnsi="Arial"/>
          <w:color w:val="000000"/>
        </w:rPr>
        <w:t xml:space="preserve"> de la qualité des offres reçues)</w:t>
      </w:r>
      <w:r w:rsidR="00DD16B6">
        <w:rPr>
          <w:rFonts w:ascii="Arial" w:hAnsi="Arial"/>
          <w:color w:val="000000"/>
        </w:rPr>
        <w:t>,</w:t>
      </w:r>
      <w:r>
        <w:rPr>
          <w:rFonts w:ascii="Arial" w:hAnsi="Arial"/>
          <w:color w:val="000000"/>
        </w:rPr>
        <w:t xml:space="preserve"> il est important que ces derniers fournissent</w:t>
      </w:r>
      <w:r w:rsidRPr="00732FDA">
        <w:rPr>
          <w:rFonts w:ascii="Arial" w:hAnsi="Arial"/>
          <w:color w:val="000000"/>
        </w:rPr>
        <w:t xml:space="preserve"> leur meilleure offre </w:t>
      </w:r>
      <w:r w:rsidR="009D0872">
        <w:rPr>
          <w:rFonts w:ascii="Arial" w:hAnsi="Arial"/>
          <w:color w:val="000000"/>
        </w:rPr>
        <w:t>de prix</w:t>
      </w:r>
      <w:r w:rsidRPr="00732FDA">
        <w:rPr>
          <w:rFonts w:ascii="Arial" w:hAnsi="Arial"/>
          <w:color w:val="000000"/>
        </w:rPr>
        <w:t xml:space="preserve"> et technique dès la remise de leur offre initiale.</w:t>
      </w:r>
    </w:p>
    <w:p w14:paraId="538E1976" w14:textId="77777777" w:rsidR="00EB3597" w:rsidRPr="00B71058" w:rsidRDefault="00EB3597" w:rsidP="00B71058">
      <w:pPr>
        <w:spacing w:after="100"/>
        <w:ind w:right="38"/>
        <w:jc w:val="both"/>
        <w:rPr>
          <w:rFonts w:ascii="Arial" w:hAnsi="Arial" w:cs="Arial"/>
        </w:rPr>
      </w:pPr>
    </w:p>
    <w:p w14:paraId="0D73B1B7" w14:textId="77777777" w:rsidR="00B71058" w:rsidRPr="00B71058" w:rsidRDefault="00B71058" w:rsidP="00D97BE8">
      <w:pPr>
        <w:keepNext/>
        <w:numPr>
          <w:ilvl w:val="1"/>
          <w:numId w:val="19"/>
        </w:numPr>
        <w:overflowPunct w:val="0"/>
        <w:autoSpaceDE w:val="0"/>
        <w:autoSpaceDN w:val="0"/>
        <w:adjustRightInd w:val="0"/>
        <w:spacing w:before="240" w:after="240"/>
        <w:jc w:val="both"/>
        <w:textAlignment w:val="baseline"/>
        <w:outlineLvl w:val="1"/>
        <w:rPr>
          <w:rFonts w:ascii="Arial" w:hAnsi="Arial" w:cs="Arial"/>
          <w:b/>
          <w:bCs/>
          <w:color w:val="006600"/>
          <w:u w:val="single"/>
        </w:rPr>
      </w:pPr>
      <w:bookmarkStart w:id="131" w:name="_Toc447203626"/>
      <w:r w:rsidRPr="00B71058">
        <w:rPr>
          <w:rFonts w:ascii="Arial" w:hAnsi="Arial" w:cs="Arial"/>
          <w:b/>
          <w:bCs/>
          <w:color w:val="006600"/>
          <w:u w:val="single"/>
        </w:rPr>
        <w:t xml:space="preserve">Attribution </w:t>
      </w:r>
      <w:bookmarkEnd w:id="131"/>
      <w:r w:rsidR="001F0FE6">
        <w:rPr>
          <w:rFonts w:ascii="Arial" w:hAnsi="Arial" w:cs="Arial"/>
          <w:b/>
          <w:bCs/>
          <w:color w:val="006600"/>
          <w:u w:val="single"/>
        </w:rPr>
        <w:t>du marché</w:t>
      </w:r>
      <w:r w:rsidRPr="00B71058">
        <w:rPr>
          <w:rFonts w:ascii="Arial" w:hAnsi="Arial" w:cs="Arial"/>
          <w:b/>
          <w:bCs/>
          <w:color w:val="006600"/>
          <w:u w:val="single"/>
        </w:rPr>
        <w:t xml:space="preserve">  </w:t>
      </w:r>
    </w:p>
    <w:p w14:paraId="2A7577E6" w14:textId="77777777" w:rsidR="00B71058" w:rsidRPr="00B71058" w:rsidRDefault="00B71058" w:rsidP="00B71058">
      <w:pPr>
        <w:tabs>
          <w:tab w:val="left" w:pos="1620"/>
          <w:tab w:val="left" w:pos="5040"/>
        </w:tabs>
        <w:jc w:val="both"/>
        <w:rPr>
          <w:rFonts w:ascii="Arial" w:hAnsi="Arial" w:cs="Arial"/>
        </w:rPr>
      </w:pPr>
      <w:r w:rsidRPr="00B71058">
        <w:rPr>
          <w:rFonts w:ascii="Arial" w:hAnsi="Arial" w:cs="Arial"/>
        </w:rPr>
        <w:t>Le marché sera attribué au cand</w:t>
      </w:r>
      <w:r w:rsidR="00D97BE8">
        <w:rPr>
          <w:rFonts w:ascii="Arial" w:hAnsi="Arial" w:cs="Arial"/>
        </w:rPr>
        <w:t xml:space="preserve">idat dont l’offre se révélera </w:t>
      </w:r>
      <w:r w:rsidRPr="00B71058">
        <w:rPr>
          <w:rFonts w:ascii="Arial" w:hAnsi="Arial" w:cs="Arial"/>
        </w:rPr>
        <w:t xml:space="preserve">économiquement la plus avantageuse, compte tenu des critères pondérés énoncés à l'article </w:t>
      </w:r>
      <w:r w:rsidR="001F0FE6">
        <w:rPr>
          <w:rFonts w:ascii="Arial" w:hAnsi="Arial" w:cs="Arial"/>
        </w:rPr>
        <w:t>7</w:t>
      </w:r>
      <w:r w:rsidRPr="00B71058">
        <w:rPr>
          <w:rFonts w:ascii="Arial" w:hAnsi="Arial" w:cs="Arial"/>
        </w:rPr>
        <w:t>.2 ci-dessus.</w:t>
      </w:r>
    </w:p>
    <w:p w14:paraId="778571CB" w14:textId="77777777" w:rsidR="00B71058" w:rsidRPr="00B71058" w:rsidRDefault="00B71058" w:rsidP="00B71058">
      <w:pPr>
        <w:tabs>
          <w:tab w:val="left" w:pos="1620"/>
          <w:tab w:val="left" w:pos="5040"/>
        </w:tabs>
        <w:jc w:val="both"/>
        <w:rPr>
          <w:rFonts w:ascii="Arial" w:hAnsi="Arial" w:cs="Arial"/>
        </w:rPr>
      </w:pPr>
    </w:p>
    <w:p w14:paraId="556B5E46" w14:textId="77777777" w:rsidR="00B71058" w:rsidRPr="00B71058" w:rsidRDefault="00B71058" w:rsidP="00B71058">
      <w:pPr>
        <w:tabs>
          <w:tab w:val="left" w:pos="1620"/>
          <w:tab w:val="left" w:pos="5040"/>
        </w:tabs>
        <w:jc w:val="both"/>
        <w:rPr>
          <w:rFonts w:ascii="Arial" w:hAnsi="Arial" w:cs="Arial"/>
        </w:rPr>
      </w:pPr>
      <w:r w:rsidRPr="00B71058">
        <w:rPr>
          <w:rFonts w:ascii="Arial" w:hAnsi="Arial" w:cs="Arial"/>
        </w:rPr>
        <w:t xml:space="preserve">Toutefois, si le candidat retenu ne peut produire dans le délai </w:t>
      </w:r>
      <w:r w:rsidR="00DF4BFF">
        <w:rPr>
          <w:rFonts w:ascii="Arial" w:hAnsi="Arial" w:cs="Arial"/>
        </w:rPr>
        <w:t>de 10 jours à compter de la réception du courrier lui en faisant la demande</w:t>
      </w:r>
      <w:r w:rsidRPr="00B71058">
        <w:rPr>
          <w:rFonts w:ascii="Arial" w:hAnsi="Arial" w:cs="Arial"/>
        </w:rPr>
        <w:t xml:space="preserve">, les attestations et certificats </w:t>
      </w:r>
      <w:r w:rsidR="00DF4BFF">
        <w:rPr>
          <w:rFonts w:ascii="Arial" w:hAnsi="Arial" w:cs="Arial"/>
        </w:rPr>
        <w:t>datés de moins de 6 mois</w:t>
      </w:r>
      <w:r w:rsidR="00DF4BFF" w:rsidRPr="00B71058">
        <w:rPr>
          <w:rFonts w:ascii="Arial" w:hAnsi="Arial" w:cs="Arial"/>
        </w:rPr>
        <w:t xml:space="preserve"> </w:t>
      </w:r>
      <w:r w:rsidRPr="00B71058">
        <w:rPr>
          <w:rFonts w:ascii="Arial" w:hAnsi="Arial" w:cs="Arial"/>
        </w:rPr>
        <w:t>délivrés par les organismes compétents prouvant qu'il a satisfait à ses obligations sociales et fiscales, son offre est rejetée. Une demande identique sera alors adressée, dans les mêmes conditions, à l’opérateur économique suivant dans le classement des offres.</w:t>
      </w:r>
    </w:p>
    <w:p w14:paraId="130C8211" w14:textId="77777777" w:rsidR="00B71058" w:rsidRPr="00B71058" w:rsidRDefault="00B71058" w:rsidP="00B71058">
      <w:pPr>
        <w:tabs>
          <w:tab w:val="left" w:pos="1620"/>
          <w:tab w:val="left" w:pos="5040"/>
        </w:tabs>
        <w:jc w:val="both"/>
        <w:rPr>
          <w:rFonts w:ascii="Arial" w:hAnsi="Arial" w:cs="Arial"/>
        </w:rPr>
      </w:pPr>
    </w:p>
    <w:p w14:paraId="61E68976" w14:textId="23E8E93C" w:rsidR="00B71058" w:rsidRPr="00B71058" w:rsidRDefault="00BF0C3F" w:rsidP="00B71058">
      <w:pPr>
        <w:tabs>
          <w:tab w:val="left" w:pos="1620"/>
          <w:tab w:val="left" w:pos="5040"/>
        </w:tabs>
        <w:jc w:val="both"/>
        <w:rPr>
          <w:rFonts w:ascii="Arial" w:hAnsi="Arial" w:cs="Arial"/>
        </w:rPr>
      </w:pPr>
      <w:r w:rsidRPr="00732FDA">
        <w:rPr>
          <w:rFonts w:ascii="Arial" w:hAnsi="Arial"/>
          <w:color w:val="000000"/>
        </w:rPr>
        <w:t>L</w:t>
      </w:r>
      <w:r>
        <w:rPr>
          <w:rFonts w:ascii="Arial" w:hAnsi="Arial"/>
          <w:color w:val="000000"/>
        </w:rPr>
        <w:t xml:space="preserve">e Maitre d’Ouvrage et le Maitre </w:t>
      </w:r>
      <w:r w:rsidR="004F5BD1">
        <w:rPr>
          <w:rFonts w:ascii="Arial" w:hAnsi="Arial"/>
          <w:color w:val="000000"/>
        </w:rPr>
        <w:t xml:space="preserve">d’Œuvre </w:t>
      </w:r>
      <w:r w:rsidR="004F5BD1" w:rsidRPr="00732FDA">
        <w:rPr>
          <w:rFonts w:ascii="Arial" w:hAnsi="Arial"/>
          <w:color w:val="000000"/>
        </w:rPr>
        <w:t>pourront</w:t>
      </w:r>
      <w:r w:rsidR="00B71058" w:rsidRPr="00B71058">
        <w:rPr>
          <w:rFonts w:ascii="Arial" w:hAnsi="Arial" w:cs="Arial"/>
        </w:rPr>
        <w:t>, à tout moment, ne pas donner suite à la procédure pour des motifs d’intérêt général.</w:t>
      </w:r>
    </w:p>
    <w:p w14:paraId="6434520D" w14:textId="77777777" w:rsidR="00B71058" w:rsidRPr="00B71058" w:rsidRDefault="00B71058" w:rsidP="00B71058">
      <w:pPr>
        <w:jc w:val="both"/>
        <w:rPr>
          <w:rFonts w:ascii="Arial" w:hAnsi="Arial" w:cs="Arial"/>
        </w:rPr>
      </w:pPr>
    </w:p>
    <w:p w14:paraId="463CA2ED" w14:textId="77777777" w:rsidR="00B71058" w:rsidRPr="00B71058" w:rsidRDefault="00B71058" w:rsidP="00D97BE8">
      <w:pPr>
        <w:keepNext/>
        <w:numPr>
          <w:ilvl w:val="0"/>
          <w:numId w:val="19"/>
        </w:numPr>
        <w:pBdr>
          <w:top w:val="single" w:sz="4" w:space="1" w:color="008000"/>
          <w:left w:val="single" w:sz="4" w:space="4" w:color="008000"/>
          <w:bottom w:val="single" w:sz="4" w:space="1" w:color="008000"/>
          <w:right w:val="single" w:sz="4" w:space="4" w:color="008000"/>
        </w:pBdr>
        <w:overflowPunct w:val="0"/>
        <w:autoSpaceDE w:val="0"/>
        <w:autoSpaceDN w:val="0"/>
        <w:adjustRightInd w:val="0"/>
        <w:spacing w:before="200" w:after="100"/>
        <w:ind w:left="432" w:hanging="432"/>
        <w:jc w:val="both"/>
        <w:textAlignment w:val="baseline"/>
        <w:outlineLvl w:val="0"/>
        <w:rPr>
          <w:rFonts w:ascii="Arial Gras" w:hAnsi="Arial Gras" w:cs="Arial"/>
          <w:b/>
          <w:bCs/>
          <w:smallCaps/>
          <w:color w:val="008000"/>
          <w:sz w:val="22"/>
          <w:szCs w:val="24"/>
        </w:rPr>
      </w:pPr>
      <w:bookmarkStart w:id="132" w:name="_Toc447203627"/>
      <w:r w:rsidRPr="00B71058">
        <w:rPr>
          <w:rFonts w:ascii="Arial Gras" w:hAnsi="Arial Gras" w:cs="Arial"/>
          <w:b/>
          <w:bCs/>
          <w:smallCaps/>
          <w:color w:val="008000"/>
          <w:sz w:val="22"/>
          <w:szCs w:val="24"/>
        </w:rPr>
        <w:t>Traitement des offres anormalement basses</w:t>
      </w:r>
      <w:bookmarkEnd w:id="132"/>
      <w:r w:rsidRPr="00B71058">
        <w:rPr>
          <w:rFonts w:ascii="Arial Gras" w:hAnsi="Arial Gras" w:cs="Arial"/>
          <w:b/>
          <w:bCs/>
          <w:smallCaps/>
          <w:color w:val="008000"/>
          <w:sz w:val="22"/>
          <w:szCs w:val="24"/>
        </w:rPr>
        <w:t xml:space="preserve"> </w:t>
      </w:r>
    </w:p>
    <w:p w14:paraId="1F432EA6" w14:textId="55DA5C2E" w:rsidR="00B71058" w:rsidRPr="00B71058" w:rsidRDefault="00B71058" w:rsidP="00B71058">
      <w:pPr>
        <w:jc w:val="both"/>
        <w:rPr>
          <w:rFonts w:ascii="Arial" w:hAnsi="Arial" w:cs="Arial"/>
        </w:rPr>
      </w:pPr>
      <w:r w:rsidRPr="00B71058">
        <w:rPr>
          <w:rFonts w:ascii="Arial" w:hAnsi="Arial" w:cs="Arial"/>
        </w:rPr>
        <w:t>Conformément à l'a</w:t>
      </w:r>
      <w:r w:rsidR="0006434A">
        <w:rPr>
          <w:rFonts w:ascii="Arial" w:hAnsi="Arial" w:cs="Arial"/>
        </w:rPr>
        <w:t>rticle R.2152-3 du code de la commande publique</w:t>
      </w:r>
      <w:r w:rsidRPr="00B71058">
        <w:rPr>
          <w:rFonts w:ascii="Arial" w:hAnsi="Arial" w:cs="Arial"/>
        </w:rPr>
        <w:t>, dans le cas où leur offre paraîtrait anormalement basse, les candidats devront être en mesure de fournir toutes les justifications sur la composition de l'offre qui leur seront demandées par</w:t>
      </w:r>
      <w:r w:rsidR="00BC059C" w:rsidRPr="00BC059C">
        <w:rPr>
          <w:rFonts w:ascii="Arial" w:hAnsi="Arial"/>
          <w:color w:val="000000"/>
        </w:rPr>
        <w:t xml:space="preserve"> </w:t>
      </w:r>
      <w:bookmarkStart w:id="133" w:name="_Hlk55567219"/>
      <w:r w:rsidR="00BC059C">
        <w:rPr>
          <w:rFonts w:ascii="Arial" w:hAnsi="Arial"/>
          <w:color w:val="000000"/>
        </w:rPr>
        <w:t xml:space="preserve">Maitre d’Ouvrage ou le Maitre d’Œuvre </w:t>
      </w:r>
      <w:bookmarkEnd w:id="133"/>
      <w:r w:rsidRPr="00B71058">
        <w:rPr>
          <w:rFonts w:ascii="Arial" w:hAnsi="Arial" w:cs="Arial"/>
        </w:rPr>
        <w:t>pour l</w:t>
      </w:r>
      <w:r w:rsidR="00BC059C">
        <w:rPr>
          <w:rFonts w:ascii="Arial" w:hAnsi="Arial" w:cs="Arial"/>
        </w:rPr>
        <w:t>eur</w:t>
      </w:r>
      <w:r w:rsidRPr="00B71058">
        <w:rPr>
          <w:rFonts w:ascii="Arial" w:hAnsi="Arial" w:cs="Arial"/>
        </w:rPr>
        <w:t xml:space="preserve"> permettre d'apprécier si l'offre de prix proposée est susceptible de couvrir les coûts </w:t>
      </w:r>
      <w:r w:rsidR="008A02BA">
        <w:rPr>
          <w:rFonts w:ascii="Arial" w:hAnsi="Arial" w:cs="Arial"/>
        </w:rPr>
        <w:t>du marché</w:t>
      </w:r>
      <w:r w:rsidRPr="00B71058">
        <w:rPr>
          <w:rFonts w:ascii="Arial" w:hAnsi="Arial" w:cs="Arial"/>
        </w:rPr>
        <w:t>.</w:t>
      </w:r>
    </w:p>
    <w:p w14:paraId="6F6153E5" w14:textId="77777777" w:rsidR="00B71058" w:rsidRPr="00B71058" w:rsidRDefault="00B71058" w:rsidP="00B71058">
      <w:pPr>
        <w:jc w:val="both"/>
        <w:rPr>
          <w:rFonts w:ascii="Arial" w:hAnsi="Arial" w:cs="Arial"/>
        </w:rPr>
      </w:pPr>
      <w:r w:rsidRPr="00B71058">
        <w:rPr>
          <w:rFonts w:ascii="Arial" w:hAnsi="Arial" w:cs="Arial"/>
        </w:rPr>
        <w:t>Si les informations fournies ne permettent pas au candidat de justifier son prix, il pourra être rejeté</w:t>
      </w:r>
      <w:r w:rsidR="005B6CB9">
        <w:rPr>
          <w:rFonts w:ascii="Arial" w:hAnsi="Arial" w:cs="Arial"/>
        </w:rPr>
        <w:t>.</w:t>
      </w:r>
    </w:p>
    <w:p w14:paraId="03DC5DE0" w14:textId="36B4D31B" w:rsidR="00B71058" w:rsidRDefault="00B71058" w:rsidP="00B71058">
      <w:pPr>
        <w:jc w:val="both"/>
        <w:rPr>
          <w:rFonts w:ascii="Arial" w:hAnsi="Arial" w:cs="Arial"/>
        </w:rPr>
      </w:pPr>
    </w:p>
    <w:p w14:paraId="52138E4C" w14:textId="5346CB21" w:rsidR="00F50275" w:rsidRDefault="00F50275" w:rsidP="00B71058">
      <w:pPr>
        <w:jc w:val="both"/>
        <w:rPr>
          <w:rFonts w:ascii="Arial" w:hAnsi="Arial" w:cs="Arial"/>
        </w:rPr>
      </w:pPr>
    </w:p>
    <w:p w14:paraId="5DEBA2CE" w14:textId="2C5CD2A1" w:rsidR="00F50275" w:rsidRDefault="00F50275" w:rsidP="00B71058">
      <w:pPr>
        <w:jc w:val="both"/>
        <w:rPr>
          <w:rFonts w:ascii="Arial" w:hAnsi="Arial" w:cs="Arial"/>
        </w:rPr>
      </w:pPr>
    </w:p>
    <w:p w14:paraId="000927DC" w14:textId="6FB231E6" w:rsidR="00F50275" w:rsidRDefault="00F50275" w:rsidP="00B71058">
      <w:pPr>
        <w:jc w:val="both"/>
        <w:rPr>
          <w:rFonts w:ascii="Arial" w:hAnsi="Arial" w:cs="Arial"/>
        </w:rPr>
      </w:pPr>
    </w:p>
    <w:p w14:paraId="22313B65" w14:textId="030ACDD4" w:rsidR="00F50275" w:rsidRDefault="00F50275" w:rsidP="00B71058">
      <w:pPr>
        <w:jc w:val="both"/>
        <w:rPr>
          <w:rFonts w:ascii="Arial" w:hAnsi="Arial" w:cs="Arial"/>
        </w:rPr>
      </w:pPr>
    </w:p>
    <w:p w14:paraId="5086F65C" w14:textId="77777777" w:rsidR="00F50275" w:rsidRPr="00B71058" w:rsidRDefault="00F50275" w:rsidP="00B71058">
      <w:pPr>
        <w:jc w:val="both"/>
        <w:rPr>
          <w:rFonts w:ascii="Arial" w:hAnsi="Arial" w:cs="Arial"/>
        </w:rPr>
      </w:pPr>
    </w:p>
    <w:p w14:paraId="3809FA38" w14:textId="77777777" w:rsidR="00B71058" w:rsidRPr="00B71058" w:rsidRDefault="00B71058" w:rsidP="00D97BE8">
      <w:pPr>
        <w:keepNext/>
        <w:numPr>
          <w:ilvl w:val="0"/>
          <w:numId w:val="19"/>
        </w:numPr>
        <w:pBdr>
          <w:top w:val="single" w:sz="4" w:space="1" w:color="008000"/>
          <w:left w:val="single" w:sz="4" w:space="4" w:color="008000"/>
          <w:bottom w:val="single" w:sz="4" w:space="1" w:color="008000"/>
          <w:right w:val="single" w:sz="4" w:space="4" w:color="008000"/>
        </w:pBdr>
        <w:overflowPunct w:val="0"/>
        <w:autoSpaceDE w:val="0"/>
        <w:autoSpaceDN w:val="0"/>
        <w:adjustRightInd w:val="0"/>
        <w:spacing w:before="200" w:after="100"/>
        <w:ind w:left="432" w:hanging="432"/>
        <w:jc w:val="both"/>
        <w:textAlignment w:val="baseline"/>
        <w:outlineLvl w:val="0"/>
        <w:rPr>
          <w:rFonts w:ascii="Arial Gras" w:hAnsi="Arial Gras" w:cs="Arial"/>
          <w:b/>
          <w:bCs/>
          <w:smallCaps/>
          <w:color w:val="008000"/>
          <w:sz w:val="22"/>
          <w:szCs w:val="24"/>
        </w:rPr>
      </w:pPr>
      <w:bookmarkStart w:id="134" w:name="_Toc329080143"/>
      <w:bookmarkStart w:id="135" w:name="_Toc447203628"/>
      <w:r w:rsidRPr="00B71058">
        <w:rPr>
          <w:rFonts w:ascii="Arial Gras" w:hAnsi="Arial Gras" w:cs="Arial"/>
          <w:b/>
          <w:bCs/>
          <w:smallCaps/>
          <w:color w:val="008000"/>
          <w:sz w:val="22"/>
          <w:szCs w:val="24"/>
        </w:rPr>
        <w:lastRenderedPageBreak/>
        <w:t>Pièces à remettre par le candidat attributaire</w:t>
      </w:r>
      <w:bookmarkEnd w:id="134"/>
      <w:bookmarkEnd w:id="135"/>
    </w:p>
    <w:p w14:paraId="71D117BF" w14:textId="77777777" w:rsidR="00B71058" w:rsidRPr="00DF4BFF" w:rsidRDefault="00B71058" w:rsidP="00DF4BFF">
      <w:pPr>
        <w:keepNext/>
        <w:numPr>
          <w:ilvl w:val="1"/>
          <w:numId w:val="19"/>
        </w:numPr>
        <w:overflowPunct w:val="0"/>
        <w:autoSpaceDE w:val="0"/>
        <w:autoSpaceDN w:val="0"/>
        <w:adjustRightInd w:val="0"/>
        <w:ind w:left="993" w:right="-851" w:hanging="992"/>
        <w:jc w:val="both"/>
        <w:textAlignment w:val="baseline"/>
        <w:outlineLvl w:val="1"/>
        <w:rPr>
          <w:rFonts w:ascii="Arial" w:hAnsi="Arial" w:cs="Arial"/>
          <w:b/>
          <w:bCs/>
          <w:color w:val="006600"/>
          <w:u w:val="single"/>
        </w:rPr>
      </w:pPr>
      <w:bookmarkStart w:id="136" w:name="_Toc447203629"/>
      <w:bookmarkStart w:id="137" w:name="_Toc329080144"/>
      <w:r w:rsidRPr="00DF4BFF">
        <w:rPr>
          <w:rFonts w:ascii="Arial" w:hAnsi="Arial" w:cs="Arial"/>
          <w:b/>
          <w:bCs/>
          <w:color w:val="006600"/>
          <w:u w:val="single"/>
        </w:rPr>
        <w:t>Au titre des pièces mentionnées à l'article D.8222-5 ou D.8222-7 ou D.8222-8 du Code</w:t>
      </w:r>
      <w:bookmarkEnd w:id="136"/>
      <w:r w:rsidRPr="00DF4BFF">
        <w:rPr>
          <w:rFonts w:ascii="Arial" w:hAnsi="Arial" w:cs="Arial"/>
          <w:b/>
          <w:bCs/>
          <w:color w:val="006600"/>
          <w:u w:val="single"/>
        </w:rPr>
        <w:t xml:space="preserve"> </w:t>
      </w:r>
      <w:bookmarkStart w:id="138" w:name="_Toc447203630"/>
      <w:r w:rsidRPr="00DF4BFF">
        <w:rPr>
          <w:rFonts w:ascii="Arial" w:hAnsi="Arial" w:cs="Arial"/>
          <w:b/>
          <w:bCs/>
          <w:color w:val="006600"/>
          <w:u w:val="single"/>
        </w:rPr>
        <w:t>du travail</w:t>
      </w:r>
      <w:bookmarkEnd w:id="137"/>
      <w:bookmarkEnd w:id="138"/>
    </w:p>
    <w:p w14:paraId="7D88FFAE" w14:textId="77777777" w:rsidR="00B71058" w:rsidRPr="00B71058" w:rsidRDefault="00B71058" w:rsidP="00B71058">
      <w:pPr>
        <w:ind w:left="2268"/>
        <w:jc w:val="both"/>
        <w:rPr>
          <w:sz w:val="24"/>
          <w:szCs w:val="24"/>
        </w:rPr>
      </w:pPr>
    </w:p>
    <w:p w14:paraId="0BC5BBD0" w14:textId="77777777" w:rsidR="00B71058" w:rsidRPr="00B71058" w:rsidRDefault="00B71058" w:rsidP="00B71058">
      <w:pPr>
        <w:jc w:val="both"/>
        <w:rPr>
          <w:rFonts w:ascii="Arial" w:hAnsi="Arial" w:cs="Arial"/>
        </w:rPr>
      </w:pPr>
      <w:r w:rsidRPr="00B71058">
        <w:rPr>
          <w:rFonts w:ascii="Arial" w:hAnsi="Arial" w:cs="Arial"/>
        </w:rPr>
        <w:t>Le candidat attributaire devra remettre les pièces suivantes :</w:t>
      </w:r>
    </w:p>
    <w:p w14:paraId="3BC2C8F2" w14:textId="77777777" w:rsidR="00B71058" w:rsidRPr="00B71058" w:rsidRDefault="00B71058" w:rsidP="00B71058">
      <w:pPr>
        <w:jc w:val="both"/>
        <w:rPr>
          <w:rFonts w:ascii="Arial" w:hAnsi="Arial" w:cs="Arial"/>
        </w:rPr>
      </w:pPr>
    </w:p>
    <w:p w14:paraId="3AA3B019" w14:textId="77777777" w:rsidR="00B71058" w:rsidRPr="00B71058" w:rsidRDefault="00B71058" w:rsidP="00D97BE8">
      <w:pPr>
        <w:numPr>
          <w:ilvl w:val="0"/>
          <w:numId w:val="9"/>
        </w:numPr>
        <w:jc w:val="both"/>
        <w:rPr>
          <w:rFonts w:ascii="Arial" w:hAnsi="Arial" w:cs="Arial"/>
          <w:b/>
          <w:bCs/>
        </w:rPr>
      </w:pPr>
      <w:r w:rsidRPr="00B71058">
        <w:rPr>
          <w:rFonts w:ascii="Arial" w:hAnsi="Arial" w:cs="Arial"/>
        </w:rPr>
        <w:t xml:space="preserve"> </w:t>
      </w:r>
      <w:r w:rsidRPr="00B71058">
        <w:rPr>
          <w:rFonts w:ascii="Arial" w:hAnsi="Arial" w:cs="Arial"/>
          <w:b/>
          <w:bCs/>
        </w:rPr>
        <w:t>Dans tous les cas :</w:t>
      </w:r>
    </w:p>
    <w:p w14:paraId="34A79429" w14:textId="4EC2F844" w:rsidR="00B71058" w:rsidRPr="00A31BF2" w:rsidRDefault="00A31BF2" w:rsidP="00D97BE8">
      <w:pPr>
        <w:numPr>
          <w:ilvl w:val="0"/>
          <w:numId w:val="10"/>
        </w:numPr>
        <w:ind w:left="714" w:hanging="357"/>
        <w:jc w:val="both"/>
        <w:rPr>
          <w:rFonts w:ascii="Arial" w:hAnsi="Arial" w:cs="Arial"/>
        </w:rPr>
      </w:pPr>
      <w:r w:rsidRPr="00A31BF2">
        <w:rPr>
          <w:rFonts w:ascii="Arial" w:hAnsi="Arial" w:cs="Arial"/>
        </w:rPr>
        <w:t>Une déclaration sur l'honneur du candidat attestant qu’il ne se trouve pas dans un cas d'interdiction de soumissionner mention</w:t>
      </w:r>
      <w:r w:rsidR="007053A8">
        <w:rPr>
          <w:rFonts w:ascii="Arial" w:hAnsi="Arial" w:cs="Arial"/>
        </w:rPr>
        <w:t>né aux articles L.2141-1 à L.2141-14 du code de la commande publique ;</w:t>
      </w:r>
      <w:r w:rsidR="00B71058" w:rsidRPr="00A31BF2">
        <w:rPr>
          <w:rFonts w:ascii="Arial" w:hAnsi="Arial" w:cs="Arial"/>
        </w:rPr>
        <w:t>;</w:t>
      </w:r>
    </w:p>
    <w:p w14:paraId="1BEBC403" w14:textId="77777777" w:rsidR="00B71058" w:rsidRPr="00B71058" w:rsidRDefault="00B71058" w:rsidP="00D97BE8">
      <w:pPr>
        <w:numPr>
          <w:ilvl w:val="0"/>
          <w:numId w:val="10"/>
        </w:numPr>
        <w:ind w:left="714" w:hanging="357"/>
        <w:jc w:val="both"/>
        <w:rPr>
          <w:rFonts w:ascii="Arial" w:hAnsi="Arial" w:cs="Arial"/>
        </w:rPr>
      </w:pPr>
      <w:r w:rsidRPr="00B71058">
        <w:rPr>
          <w:rFonts w:ascii="Arial" w:hAnsi="Arial" w:cs="Arial"/>
        </w:rPr>
        <w:t>Une attestation de fourniture de déclarations sociales, émanant de l'organisme de protection sociale chargé du recouvrement des cotisations et des contributions sociales incombant au cocontractant et datant de moins de 6 mois ;</w:t>
      </w:r>
    </w:p>
    <w:p w14:paraId="3ECB55C5" w14:textId="77777777" w:rsidR="00B71058" w:rsidRPr="00B71058" w:rsidRDefault="00B71058" w:rsidP="00D97BE8">
      <w:pPr>
        <w:numPr>
          <w:ilvl w:val="0"/>
          <w:numId w:val="10"/>
        </w:numPr>
        <w:ind w:left="714" w:hanging="357"/>
        <w:jc w:val="both"/>
        <w:rPr>
          <w:rFonts w:ascii="Arial" w:hAnsi="Arial" w:cs="Arial"/>
        </w:rPr>
      </w:pPr>
      <w:r w:rsidRPr="00B71058">
        <w:rPr>
          <w:rFonts w:ascii="Arial" w:hAnsi="Arial" w:cs="Arial"/>
        </w:rPr>
        <w:t>Une déclaration sur l'honneur du cocontractant du dépôt auprès de l'administration fiscale, à la date de l'attestation, de l'ensemble des déclarations fiscales obligatoires et le récépissé du dépôt de déclaration auprès d'un centre de formalité des entreprises lorsque le cocontractant n'est pas tenu de s'immatriculer au registre du commerce et des sociétés ou au répertoire des métiers et n'est pas en mesure de produire les documents mentionnés au a) ou au b) du présent article.</w:t>
      </w:r>
    </w:p>
    <w:p w14:paraId="19A646A1" w14:textId="77777777" w:rsidR="00B71058" w:rsidRPr="00B71058" w:rsidRDefault="00B71058" w:rsidP="004F5BD1">
      <w:pPr>
        <w:ind w:right="-7"/>
        <w:jc w:val="both"/>
        <w:rPr>
          <w:rFonts w:ascii="Arial" w:hAnsi="Arial" w:cs="Arial"/>
        </w:rPr>
      </w:pPr>
    </w:p>
    <w:p w14:paraId="1AF03CB9" w14:textId="77777777" w:rsidR="00B71058" w:rsidRPr="00B71058" w:rsidRDefault="00B71058" w:rsidP="004F5BD1">
      <w:pPr>
        <w:numPr>
          <w:ilvl w:val="0"/>
          <w:numId w:val="9"/>
        </w:numPr>
        <w:jc w:val="both"/>
        <w:rPr>
          <w:rFonts w:ascii="Arial" w:hAnsi="Arial" w:cs="Arial"/>
          <w:b/>
          <w:bCs/>
        </w:rPr>
      </w:pPr>
      <w:r w:rsidRPr="00B71058">
        <w:rPr>
          <w:rFonts w:ascii="Arial" w:hAnsi="Arial" w:cs="Arial"/>
          <w:b/>
          <w:bCs/>
        </w:rPr>
        <w:t>Lorsque l'immatriculation du cocontractant au registre du commerce ou au répertoire des métiers est obligatoire ou lorsqu'il s'agit d'une profession réglementée, l'un des documents suivants :</w:t>
      </w:r>
    </w:p>
    <w:p w14:paraId="0D563B75" w14:textId="77777777" w:rsidR="00B71058" w:rsidRPr="00B71058" w:rsidRDefault="00B71058" w:rsidP="004F5BD1">
      <w:pPr>
        <w:numPr>
          <w:ilvl w:val="0"/>
          <w:numId w:val="13"/>
        </w:numPr>
        <w:ind w:left="714" w:hanging="357"/>
        <w:jc w:val="both"/>
        <w:rPr>
          <w:rFonts w:ascii="Arial" w:hAnsi="Arial" w:cs="Arial"/>
        </w:rPr>
      </w:pPr>
      <w:r w:rsidRPr="00B71058">
        <w:rPr>
          <w:rFonts w:ascii="Arial" w:hAnsi="Arial" w:cs="Arial"/>
        </w:rPr>
        <w:t>Un extrait de l'inscription au registre du commerce et des sociétés (K ou Kbis) ;</w:t>
      </w:r>
    </w:p>
    <w:p w14:paraId="4033BE76" w14:textId="77777777" w:rsidR="00B71058" w:rsidRPr="00B71058" w:rsidRDefault="00B71058" w:rsidP="004F5BD1">
      <w:pPr>
        <w:numPr>
          <w:ilvl w:val="0"/>
          <w:numId w:val="13"/>
        </w:numPr>
        <w:ind w:left="714" w:hanging="357"/>
        <w:jc w:val="both"/>
        <w:rPr>
          <w:rFonts w:ascii="Arial" w:hAnsi="Arial" w:cs="Arial"/>
        </w:rPr>
      </w:pPr>
      <w:r w:rsidRPr="00B71058">
        <w:rPr>
          <w:rFonts w:ascii="Arial" w:hAnsi="Arial" w:cs="Arial"/>
        </w:rPr>
        <w:t>Une carte d'identification justifiant de l'inscription au répertoire des métiers ;</w:t>
      </w:r>
    </w:p>
    <w:p w14:paraId="1C1E8F3C" w14:textId="77777777" w:rsidR="00B71058" w:rsidRPr="00B71058" w:rsidRDefault="00B71058" w:rsidP="004F5BD1">
      <w:pPr>
        <w:numPr>
          <w:ilvl w:val="0"/>
          <w:numId w:val="13"/>
        </w:numPr>
        <w:ind w:left="714" w:hanging="357"/>
        <w:jc w:val="both"/>
        <w:rPr>
          <w:rFonts w:ascii="Arial" w:hAnsi="Arial" w:cs="Arial"/>
        </w:rPr>
      </w:pPr>
      <w:r w:rsidRPr="00B71058">
        <w:rPr>
          <w:rFonts w:ascii="Arial" w:hAnsi="Arial" w:cs="Arial"/>
        </w:rPr>
        <w:t>Un devis, document publicitaire ou correspondance professionnelle, à condition qu'y soient mentionnés le nom ou la dénomination sociale, l'adresse complète et le numéro d'immatriculation au registre du commerce et des sociétés ou au répertoire des métiers ou tableau d'un ordre professionnel, ou référence de l'agrément délivré par l'autorité compétente.</w:t>
      </w:r>
    </w:p>
    <w:p w14:paraId="5B69A685" w14:textId="77777777" w:rsidR="00B71058" w:rsidRPr="00B71058" w:rsidRDefault="00B71058" w:rsidP="00B71058">
      <w:pPr>
        <w:ind w:right="-7"/>
        <w:jc w:val="both"/>
        <w:rPr>
          <w:rFonts w:ascii="Arial" w:hAnsi="Arial" w:cs="Arial"/>
        </w:rPr>
      </w:pPr>
    </w:p>
    <w:p w14:paraId="7F261F38" w14:textId="77777777" w:rsidR="00B71058" w:rsidRPr="00B71058" w:rsidRDefault="00B71058" w:rsidP="00D97BE8">
      <w:pPr>
        <w:numPr>
          <w:ilvl w:val="0"/>
          <w:numId w:val="9"/>
        </w:numPr>
        <w:jc w:val="both"/>
        <w:rPr>
          <w:rFonts w:ascii="Arial" w:hAnsi="Arial" w:cs="Arial"/>
          <w:b/>
          <w:bCs/>
        </w:rPr>
      </w:pPr>
      <w:r w:rsidRPr="00B71058">
        <w:rPr>
          <w:rFonts w:ascii="Arial" w:hAnsi="Arial" w:cs="Arial"/>
          <w:b/>
          <w:bCs/>
        </w:rPr>
        <w:t>Lorsque le candidat emploie des salariés :</w:t>
      </w:r>
    </w:p>
    <w:p w14:paraId="74889E8D" w14:textId="77777777" w:rsidR="00B71058" w:rsidRPr="00B71058" w:rsidRDefault="00B71058" w:rsidP="00B71058">
      <w:pPr>
        <w:spacing w:before="120"/>
        <w:ind w:left="357"/>
        <w:jc w:val="both"/>
        <w:rPr>
          <w:rFonts w:ascii="Arial" w:hAnsi="Arial" w:cs="Arial"/>
        </w:rPr>
      </w:pPr>
      <w:r w:rsidRPr="00B71058">
        <w:rPr>
          <w:rFonts w:ascii="Arial" w:hAnsi="Arial" w:cs="Arial"/>
        </w:rPr>
        <w:t>Une attestation sur l'honneur établie par ce contractant, à la date de signature du contrat et tous les 6 mois jusqu'à la fin de l'exécution du contrat, de la réalisation du travail avec des salariés employés régulièrement au regard des articles L.1221-10, L.3243-2 et R.3243-1 du Code du travail.</w:t>
      </w:r>
    </w:p>
    <w:p w14:paraId="38378720" w14:textId="77777777" w:rsidR="00B71058" w:rsidRPr="00B71058" w:rsidRDefault="00B71058" w:rsidP="00B71058">
      <w:pPr>
        <w:jc w:val="both"/>
        <w:rPr>
          <w:rFonts w:ascii="Arial" w:hAnsi="Arial" w:cs="Arial"/>
        </w:rPr>
      </w:pPr>
    </w:p>
    <w:p w14:paraId="4547B2DD" w14:textId="77777777" w:rsidR="00B71058" w:rsidRPr="00B71058" w:rsidRDefault="00B71058" w:rsidP="00B71058">
      <w:pPr>
        <w:jc w:val="both"/>
        <w:rPr>
          <w:rFonts w:ascii="Arial" w:hAnsi="Arial" w:cs="Arial"/>
        </w:rPr>
      </w:pPr>
      <w:r w:rsidRPr="00B71058">
        <w:rPr>
          <w:rFonts w:ascii="Arial" w:hAnsi="Arial" w:cs="Arial"/>
        </w:rPr>
        <w:t xml:space="preserve">Ces pièces mises à jour seront exigées tous les 6 mois jusqu'à la fin de l'exécution </w:t>
      </w:r>
      <w:r w:rsidR="008A02BA">
        <w:rPr>
          <w:rFonts w:ascii="Arial" w:hAnsi="Arial" w:cs="Arial"/>
        </w:rPr>
        <w:t>du marché</w:t>
      </w:r>
      <w:r w:rsidRPr="00B71058">
        <w:rPr>
          <w:rFonts w:ascii="Arial" w:hAnsi="Arial" w:cs="Arial"/>
        </w:rPr>
        <w:t>.</w:t>
      </w:r>
    </w:p>
    <w:p w14:paraId="6AA592C3" w14:textId="77777777" w:rsidR="00B71058" w:rsidRPr="00B71058" w:rsidRDefault="00B71058" w:rsidP="00B71058">
      <w:pPr>
        <w:jc w:val="both"/>
        <w:rPr>
          <w:rFonts w:ascii="Arial" w:hAnsi="Arial" w:cs="Arial"/>
        </w:rPr>
      </w:pPr>
    </w:p>
    <w:p w14:paraId="6CFC31CE" w14:textId="77777777" w:rsidR="00B71058" w:rsidRPr="00B71058" w:rsidRDefault="00B71058" w:rsidP="00D97BE8">
      <w:pPr>
        <w:keepNext/>
        <w:numPr>
          <w:ilvl w:val="1"/>
          <w:numId w:val="19"/>
        </w:numPr>
        <w:overflowPunct w:val="0"/>
        <w:autoSpaceDE w:val="0"/>
        <w:autoSpaceDN w:val="0"/>
        <w:adjustRightInd w:val="0"/>
        <w:spacing w:before="240" w:after="240"/>
        <w:jc w:val="both"/>
        <w:textAlignment w:val="baseline"/>
        <w:outlineLvl w:val="1"/>
        <w:rPr>
          <w:rFonts w:ascii="Arial" w:hAnsi="Arial" w:cs="Arial"/>
          <w:b/>
          <w:bCs/>
          <w:color w:val="006600"/>
          <w:u w:val="single"/>
        </w:rPr>
      </w:pPr>
      <w:bookmarkStart w:id="139" w:name="_Toc329080145"/>
      <w:bookmarkStart w:id="140" w:name="_Toc447203631"/>
      <w:r w:rsidRPr="00B71058">
        <w:rPr>
          <w:rFonts w:ascii="Arial" w:hAnsi="Arial" w:cs="Arial"/>
          <w:b/>
          <w:bCs/>
          <w:color w:val="006600"/>
          <w:u w:val="single"/>
        </w:rPr>
        <w:t>Au titre des attestations et certificats sociaux et fiscaux</w:t>
      </w:r>
      <w:bookmarkEnd w:id="139"/>
      <w:bookmarkEnd w:id="140"/>
    </w:p>
    <w:p w14:paraId="220FAC6A" w14:textId="77777777" w:rsidR="00B71058" w:rsidRPr="00B71058" w:rsidRDefault="00B71058" w:rsidP="00B71058">
      <w:pPr>
        <w:spacing w:before="120"/>
        <w:jc w:val="both"/>
        <w:rPr>
          <w:rFonts w:ascii="Arial" w:hAnsi="Arial" w:cs="Arial"/>
        </w:rPr>
      </w:pPr>
      <w:r w:rsidRPr="00B71058">
        <w:rPr>
          <w:rFonts w:ascii="Arial" w:hAnsi="Arial" w:cs="Arial"/>
        </w:rPr>
        <w:t xml:space="preserve">Le marché ne peut être attribué au candidat retenu que sous réserve que celui-ci produise les certificats sociaux et fiscaux délivrés par les organismes compétents, </w:t>
      </w:r>
      <w:r w:rsidR="00DF4BFF">
        <w:rPr>
          <w:rFonts w:ascii="Arial" w:hAnsi="Arial" w:cs="Arial"/>
        </w:rPr>
        <w:t>datés de moins de 6 mois</w:t>
      </w:r>
      <w:r w:rsidRPr="00B71058">
        <w:rPr>
          <w:rFonts w:ascii="Arial" w:hAnsi="Arial" w:cs="Arial"/>
        </w:rPr>
        <w:t>.</w:t>
      </w:r>
    </w:p>
    <w:p w14:paraId="4E562CA8" w14:textId="77777777" w:rsidR="00B71058" w:rsidRPr="00B71058" w:rsidRDefault="00B71058" w:rsidP="00B71058">
      <w:pPr>
        <w:spacing w:before="120"/>
        <w:jc w:val="both"/>
        <w:rPr>
          <w:rFonts w:ascii="Arial" w:hAnsi="Arial" w:cs="Arial"/>
        </w:rPr>
      </w:pPr>
      <w:r w:rsidRPr="00B71058">
        <w:rPr>
          <w:rFonts w:ascii="Arial" w:hAnsi="Arial" w:cs="Arial"/>
        </w:rPr>
        <w:t>Le candidat peut produire comme justificatif de sa situation fiscale et sociale :</w:t>
      </w:r>
    </w:p>
    <w:p w14:paraId="5AFC142D" w14:textId="77777777" w:rsidR="00B71058" w:rsidRPr="00B71058" w:rsidRDefault="00B71058" w:rsidP="00D97BE8">
      <w:pPr>
        <w:numPr>
          <w:ilvl w:val="0"/>
          <w:numId w:val="14"/>
        </w:numPr>
        <w:spacing w:before="120"/>
        <w:jc w:val="both"/>
        <w:rPr>
          <w:rFonts w:ascii="Arial" w:hAnsi="Arial" w:cs="Arial"/>
        </w:rPr>
      </w:pPr>
      <w:r w:rsidRPr="00B71058">
        <w:rPr>
          <w:rFonts w:ascii="Arial" w:hAnsi="Arial" w:cs="Arial"/>
        </w:rPr>
        <w:t>les certificats fiscaux : la liasse 3666 (en trois ou quatre volets selon la situation du candidat) délivrée par les services fiscaux et attestant de la souscription des déclarations et des paiements concernant l'impôt sur le revenu ou sur les sociétés et la taxe sur la valeur ajoutée ;</w:t>
      </w:r>
    </w:p>
    <w:p w14:paraId="139EF8D0" w14:textId="77777777" w:rsidR="00B71058" w:rsidRPr="00B71058" w:rsidRDefault="00B71058" w:rsidP="00D97BE8">
      <w:pPr>
        <w:numPr>
          <w:ilvl w:val="0"/>
          <w:numId w:val="14"/>
        </w:numPr>
        <w:spacing w:before="120"/>
        <w:jc w:val="both"/>
        <w:rPr>
          <w:rFonts w:ascii="Arial" w:hAnsi="Arial" w:cs="Arial"/>
        </w:rPr>
      </w:pPr>
      <w:r w:rsidRPr="00B71058">
        <w:rPr>
          <w:rFonts w:ascii="Arial" w:hAnsi="Arial" w:cs="Arial"/>
        </w:rPr>
        <w:t>les certificats sociaux délivrés par les caisses concernées (certificat URSSAF attestant la déclaration et le versement des cotisations de Sécurité Sociale et d'Allocations Familiales,...).</w:t>
      </w:r>
    </w:p>
    <w:p w14:paraId="54BBFDB5" w14:textId="77777777" w:rsidR="00B71058" w:rsidRPr="00B71058" w:rsidRDefault="00B71058" w:rsidP="00B71058">
      <w:pPr>
        <w:spacing w:before="120"/>
        <w:jc w:val="both"/>
        <w:rPr>
          <w:rFonts w:ascii="Arial" w:hAnsi="Arial" w:cs="Arial"/>
        </w:rPr>
      </w:pPr>
      <w:r w:rsidRPr="00B71058">
        <w:rPr>
          <w:rFonts w:ascii="Arial" w:hAnsi="Arial" w:cs="Arial"/>
        </w:rPr>
        <w:t>Les entreprises individuelles et sociétés de capitaux créées après le 31 décembre de l'année précédente doivent fournir à la place des certificats fiscaux et sociaux un récépissé de dépôt auprès d'un centre de formalités des entreprises ou un extrait Kbis.</w:t>
      </w:r>
    </w:p>
    <w:p w14:paraId="4B00E0CB" w14:textId="77777777" w:rsidR="00B71058" w:rsidRPr="00B71058" w:rsidRDefault="00B71058" w:rsidP="00B71058">
      <w:pPr>
        <w:spacing w:before="120"/>
        <w:jc w:val="both"/>
        <w:rPr>
          <w:rFonts w:ascii="Arial" w:hAnsi="Arial" w:cs="Arial"/>
        </w:rPr>
      </w:pPr>
      <w:r w:rsidRPr="00B71058">
        <w:rPr>
          <w:rFonts w:ascii="Arial" w:hAnsi="Arial" w:cs="Arial"/>
        </w:rPr>
        <w:t>Les sociétés de personnes et groupements ayant la personnalité morale créées après le 31 décembre de l'année précédente doivent fournir les volets 1 et 4 de la liasse 3666 en autant d'exemplaires qu'il y a d'associés ou de personnes redevables de l'impôt sur le revenu ou de l'impôt sur les sociétés ; à la place des autres certificats, ils doivent produire un récépissé de dépôt auprès d'un centre de formalités des entreprises ou un extrait Kbis.</w:t>
      </w:r>
    </w:p>
    <w:p w14:paraId="7BBCB5FE" w14:textId="77777777" w:rsidR="00B71058" w:rsidRPr="00B71058" w:rsidRDefault="00B71058" w:rsidP="00B71058">
      <w:pPr>
        <w:spacing w:before="120"/>
        <w:jc w:val="both"/>
        <w:rPr>
          <w:rFonts w:ascii="Arial" w:hAnsi="Arial" w:cs="Arial"/>
        </w:rPr>
      </w:pPr>
      <w:r w:rsidRPr="00B71058">
        <w:rPr>
          <w:rFonts w:ascii="Arial" w:hAnsi="Arial" w:cs="Arial"/>
        </w:rPr>
        <w:t>Les candidats établis dans un État membre de l'Union Européenne autre que la France devront produire les certificats équivalents établis par les administrations et organismes du pays d'origine.</w:t>
      </w:r>
    </w:p>
    <w:p w14:paraId="119EC0D8" w14:textId="77777777" w:rsidR="00B71058" w:rsidRPr="00B71058" w:rsidRDefault="00B71058" w:rsidP="00B71058">
      <w:pPr>
        <w:spacing w:before="120"/>
        <w:jc w:val="both"/>
        <w:rPr>
          <w:rFonts w:ascii="Arial" w:hAnsi="Arial" w:cs="Arial"/>
        </w:rPr>
      </w:pPr>
      <w:r w:rsidRPr="00B71058">
        <w:rPr>
          <w:rFonts w:ascii="Arial" w:hAnsi="Arial" w:cs="Arial"/>
        </w:rPr>
        <w:t>Si les candidats ne sont pas établis dans l'Union Européenne, ils doivent produire une déclaration sous serment effectuée devant une autorité judiciaire ou administrative du pays d'origine.</w:t>
      </w:r>
    </w:p>
    <w:p w14:paraId="1258E3C8" w14:textId="77777777" w:rsidR="00B71058" w:rsidRPr="00B71058" w:rsidRDefault="00B71058" w:rsidP="00B71058">
      <w:pPr>
        <w:spacing w:before="120"/>
        <w:jc w:val="both"/>
        <w:rPr>
          <w:rFonts w:ascii="Arial" w:hAnsi="Arial" w:cs="Arial"/>
        </w:rPr>
      </w:pPr>
      <w:r w:rsidRPr="00B71058">
        <w:rPr>
          <w:rFonts w:ascii="Arial" w:hAnsi="Arial" w:cs="Arial"/>
        </w:rPr>
        <w:t>Toute déclaration inexacte pourra entraîner l'application des sanctions prévues à l'article 138</w:t>
      </w:r>
      <w:r w:rsidRPr="00B71058">
        <w:rPr>
          <w:rFonts w:ascii="Arial" w:hAnsi="Arial" w:cs="Arial"/>
          <w:color w:val="FF0000"/>
        </w:rPr>
        <w:t xml:space="preserve"> </w:t>
      </w:r>
      <w:r w:rsidRPr="00B71058">
        <w:rPr>
          <w:rFonts w:ascii="Arial" w:hAnsi="Arial" w:cs="Arial"/>
        </w:rPr>
        <w:t>du décret n° 2016-360 du 25 mars 2016 relatif aux marchés publics.</w:t>
      </w:r>
    </w:p>
    <w:p w14:paraId="772723CE" w14:textId="610835D6" w:rsidR="00B71058" w:rsidRPr="00B71058" w:rsidRDefault="00B71058" w:rsidP="00B71058">
      <w:pPr>
        <w:spacing w:before="120"/>
        <w:jc w:val="both"/>
        <w:rPr>
          <w:rFonts w:ascii="Arial" w:hAnsi="Arial" w:cs="Arial"/>
        </w:rPr>
      </w:pPr>
      <w:r w:rsidRPr="00B71058">
        <w:rPr>
          <w:rFonts w:ascii="Arial" w:hAnsi="Arial" w:cs="Arial"/>
        </w:rPr>
        <w:t xml:space="preserve">Ces certificats devront être fournis par le candidat, dans un délai de 10 jours, compté à partir de la réception de la demande </w:t>
      </w:r>
      <w:r w:rsidR="00BC059C">
        <w:rPr>
          <w:rFonts w:ascii="Arial" w:hAnsi="Arial" w:cs="Arial"/>
        </w:rPr>
        <w:t xml:space="preserve">du </w:t>
      </w:r>
      <w:bookmarkStart w:id="141" w:name="_Hlk55567528"/>
      <w:r w:rsidR="00BC059C">
        <w:rPr>
          <w:rFonts w:ascii="Arial" w:hAnsi="Arial"/>
          <w:color w:val="000000"/>
        </w:rPr>
        <w:t>Maitre d’Ouvrage ou du Maitre d’Œuvre</w:t>
      </w:r>
      <w:r w:rsidRPr="00B71058">
        <w:rPr>
          <w:rFonts w:ascii="Arial" w:hAnsi="Arial" w:cs="Arial"/>
        </w:rPr>
        <w:t xml:space="preserve"> </w:t>
      </w:r>
      <w:bookmarkEnd w:id="141"/>
      <w:r w:rsidRPr="00B71058">
        <w:rPr>
          <w:rFonts w:ascii="Arial" w:hAnsi="Arial" w:cs="Arial"/>
        </w:rPr>
        <w:t>(par télécopie ou lettre recommandée avec AR).</w:t>
      </w:r>
    </w:p>
    <w:p w14:paraId="33957FDC" w14:textId="457337F4" w:rsidR="00B71058" w:rsidRPr="00B71058" w:rsidRDefault="00B71058" w:rsidP="00B71058">
      <w:pPr>
        <w:spacing w:before="120"/>
        <w:jc w:val="both"/>
        <w:rPr>
          <w:rFonts w:ascii="Arial" w:hAnsi="Arial" w:cs="Arial"/>
        </w:rPr>
      </w:pPr>
      <w:r w:rsidRPr="00B71058">
        <w:rPr>
          <w:rFonts w:ascii="Arial" w:hAnsi="Arial" w:cs="Arial"/>
        </w:rPr>
        <w:lastRenderedPageBreak/>
        <w:t xml:space="preserve">Si le candidat retenu est un groupement, la demande d </w:t>
      </w:r>
      <w:r w:rsidR="00BC059C">
        <w:rPr>
          <w:rFonts w:ascii="Arial" w:hAnsi="Arial"/>
          <w:color w:val="000000"/>
        </w:rPr>
        <w:t>Maitre d’Ouvrage ou du Maitre d’Œuvre</w:t>
      </w:r>
      <w:r w:rsidRPr="00B71058">
        <w:rPr>
          <w:rFonts w:ascii="Arial" w:hAnsi="Arial" w:cs="Arial"/>
        </w:rPr>
        <w:t xml:space="preserve"> sera adressée au mandataire du groupement qui devra présenter, dans le délai indiqué ci-dessus, les pièces exigées pour l'ensemble des membres du groupement.</w:t>
      </w:r>
    </w:p>
    <w:p w14:paraId="0956F5AA" w14:textId="77777777" w:rsidR="00B71058" w:rsidRPr="00B71058" w:rsidRDefault="00B71058" w:rsidP="00B71058">
      <w:pPr>
        <w:spacing w:before="120"/>
        <w:jc w:val="both"/>
        <w:rPr>
          <w:rFonts w:ascii="Arial" w:hAnsi="Arial" w:cs="Arial"/>
        </w:rPr>
      </w:pPr>
      <w:r w:rsidRPr="00B71058">
        <w:rPr>
          <w:rFonts w:ascii="Arial" w:hAnsi="Arial" w:cs="Arial"/>
        </w:rPr>
        <w:t>Si le candidat retenu a présenté un ou des sous-traitants, il devra également joindre à ses propres certificats, les certificats de son ou de ses sous-traitants.</w:t>
      </w:r>
    </w:p>
    <w:p w14:paraId="681B2CF5" w14:textId="77777777" w:rsidR="00B71058" w:rsidRPr="00B71058" w:rsidRDefault="00B71058" w:rsidP="00B71058">
      <w:pPr>
        <w:jc w:val="both"/>
        <w:rPr>
          <w:rFonts w:ascii="Arial" w:hAnsi="Arial" w:cs="Arial"/>
        </w:rPr>
      </w:pPr>
      <w:r w:rsidRPr="00B71058">
        <w:rPr>
          <w:rFonts w:ascii="Arial" w:hAnsi="Arial" w:cs="Arial"/>
        </w:rPr>
        <w:t>L'attention des candidats est attirée sur les éléments suivants :</w:t>
      </w:r>
    </w:p>
    <w:p w14:paraId="7598A7AA" w14:textId="5FDBA313" w:rsidR="00B71058" w:rsidRPr="00B71058" w:rsidRDefault="009A0A60" w:rsidP="00B71058">
      <w:pPr>
        <w:jc w:val="both"/>
        <w:rPr>
          <w:rFonts w:ascii="Arial" w:hAnsi="Arial" w:cs="Arial"/>
        </w:rPr>
      </w:pPr>
      <w:r>
        <w:rPr>
          <w:rFonts w:ascii="Arial" w:hAnsi="Arial" w:cs="Arial"/>
        </w:rPr>
        <w:t>Conformément à l'article R.2144-7 du code de la commande publique</w:t>
      </w:r>
      <w:r w:rsidR="00B71058" w:rsidRPr="00B71058">
        <w:rPr>
          <w:rFonts w:ascii="Arial" w:hAnsi="Arial" w:cs="Arial"/>
        </w:rPr>
        <w:t>, si le candidat retenu ne peut produire les certificats fiscaux et sociaux dans le délai fixé par</w:t>
      </w:r>
      <w:r w:rsidR="0005631F" w:rsidRPr="0005631F">
        <w:rPr>
          <w:rFonts w:ascii="Arial" w:hAnsi="Arial"/>
          <w:color w:val="000000"/>
        </w:rPr>
        <w:t xml:space="preserve"> </w:t>
      </w:r>
      <w:r w:rsidR="0005631F">
        <w:rPr>
          <w:rFonts w:ascii="Arial" w:hAnsi="Arial"/>
          <w:color w:val="000000"/>
        </w:rPr>
        <w:t>le Maitre d’Ouvrage ou le Maitre d’Œuvre</w:t>
      </w:r>
      <w:r w:rsidR="00B71058" w:rsidRPr="00B71058">
        <w:rPr>
          <w:rFonts w:ascii="Arial" w:hAnsi="Arial" w:cs="Arial"/>
        </w:rPr>
        <w:t>, son offre est rejetée et la même demande est présentée au candidat suivant dans le classement des offres établi par le pouvoir adjudicateur.</w:t>
      </w:r>
    </w:p>
    <w:p w14:paraId="7C651DD7" w14:textId="77777777" w:rsidR="00B71058" w:rsidRPr="00B71058" w:rsidRDefault="00B71058" w:rsidP="00D97BE8">
      <w:pPr>
        <w:keepNext/>
        <w:numPr>
          <w:ilvl w:val="0"/>
          <w:numId w:val="19"/>
        </w:numPr>
        <w:pBdr>
          <w:top w:val="single" w:sz="4" w:space="1" w:color="008000"/>
          <w:left w:val="single" w:sz="4" w:space="4" w:color="008000"/>
          <w:bottom w:val="single" w:sz="4" w:space="1" w:color="008000"/>
          <w:right w:val="single" w:sz="4" w:space="4" w:color="008000"/>
        </w:pBdr>
        <w:overflowPunct w:val="0"/>
        <w:autoSpaceDE w:val="0"/>
        <w:autoSpaceDN w:val="0"/>
        <w:adjustRightInd w:val="0"/>
        <w:spacing w:before="200" w:after="100"/>
        <w:ind w:left="432" w:hanging="432"/>
        <w:jc w:val="both"/>
        <w:textAlignment w:val="baseline"/>
        <w:outlineLvl w:val="0"/>
        <w:rPr>
          <w:rFonts w:ascii="Arial Gras" w:hAnsi="Arial Gras" w:cs="Arial"/>
          <w:b/>
          <w:bCs/>
          <w:smallCaps/>
          <w:color w:val="008000"/>
          <w:sz w:val="22"/>
          <w:szCs w:val="24"/>
        </w:rPr>
      </w:pPr>
      <w:bookmarkStart w:id="142" w:name="_Toc329080146"/>
      <w:bookmarkStart w:id="143" w:name="_Toc447203632"/>
      <w:r w:rsidRPr="00B71058">
        <w:rPr>
          <w:rFonts w:ascii="Arial Gras" w:hAnsi="Arial Gras" w:cs="Arial"/>
          <w:b/>
          <w:bCs/>
          <w:smallCaps/>
          <w:color w:val="008000"/>
          <w:sz w:val="22"/>
          <w:szCs w:val="24"/>
        </w:rPr>
        <w:t>Documents et renseignements complémentaires</w:t>
      </w:r>
      <w:bookmarkEnd w:id="142"/>
      <w:bookmarkEnd w:id="143"/>
    </w:p>
    <w:p w14:paraId="4E36AF53" w14:textId="77777777" w:rsidR="00B71058" w:rsidRPr="00B71058" w:rsidRDefault="00B71058" w:rsidP="00B71058">
      <w:pPr>
        <w:jc w:val="both"/>
        <w:rPr>
          <w:rFonts w:ascii="Arial" w:hAnsi="Arial" w:cs="Arial"/>
        </w:rPr>
      </w:pPr>
    </w:p>
    <w:p w14:paraId="22F0E47C" w14:textId="77777777" w:rsidR="00B71058" w:rsidRPr="00B71058" w:rsidRDefault="00B71058" w:rsidP="004F5BD1">
      <w:pPr>
        <w:jc w:val="both"/>
        <w:rPr>
          <w:rFonts w:ascii="Arial" w:hAnsi="Arial" w:cs="Arial"/>
        </w:rPr>
      </w:pPr>
      <w:r w:rsidRPr="00B71058">
        <w:rPr>
          <w:rFonts w:ascii="Arial" w:hAnsi="Arial" w:cs="Arial"/>
        </w:rPr>
        <w:t>Pour obtenir tous les renseignements complémentaires d'ordre administratif, juridique ou technique qui leur seraient nécessaires au cours de leur étude, les candidats devront faire parvenir leur demande au plus tard 12 jours avant la date limite de réception des offres.</w:t>
      </w:r>
    </w:p>
    <w:p w14:paraId="0E7A4104" w14:textId="48C99050" w:rsidR="00B71058" w:rsidRPr="00B71058" w:rsidRDefault="00B71058" w:rsidP="004F5BD1">
      <w:pPr>
        <w:ind w:right="141"/>
        <w:jc w:val="both"/>
        <w:rPr>
          <w:rFonts w:ascii="Arial" w:hAnsi="Arial" w:cs="Arial"/>
        </w:rPr>
      </w:pPr>
      <w:r w:rsidRPr="00B71058">
        <w:rPr>
          <w:rFonts w:ascii="Arial" w:hAnsi="Arial" w:cs="Arial"/>
        </w:rPr>
        <w:t>Les renseignements complémentaires éventuels sur le dossier de consultation seront communiqués par l</w:t>
      </w:r>
      <w:r w:rsidR="004D1519">
        <w:rPr>
          <w:rFonts w:ascii="Arial" w:hAnsi="Arial" w:cs="Arial"/>
        </w:rPr>
        <w:t xml:space="preserve">e </w:t>
      </w:r>
      <w:r w:rsidR="004D1519">
        <w:rPr>
          <w:rFonts w:ascii="Arial" w:hAnsi="Arial"/>
          <w:color w:val="000000"/>
        </w:rPr>
        <w:t>Maitre d’Ouvrage ou le Maitre d’Œuvre</w:t>
      </w:r>
      <w:r w:rsidRPr="00B71058">
        <w:rPr>
          <w:rFonts w:ascii="Arial" w:hAnsi="Arial" w:cs="Arial"/>
        </w:rPr>
        <w:t xml:space="preserve"> 8 jours au plus tard avant la date limite fixée pour la réception des candidatures.</w:t>
      </w:r>
    </w:p>
    <w:p w14:paraId="031CF360" w14:textId="77777777" w:rsidR="00B71058" w:rsidRPr="00B71058" w:rsidRDefault="00B71058" w:rsidP="004F5BD1">
      <w:pPr>
        <w:ind w:right="141"/>
        <w:jc w:val="both"/>
        <w:rPr>
          <w:rFonts w:ascii="Arial" w:hAnsi="Arial" w:cs="Arial"/>
        </w:rPr>
      </w:pPr>
      <w:r w:rsidRPr="00B71058">
        <w:rPr>
          <w:rFonts w:ascii="Arial" w:hAnsi="Arial" w:cs="Arial"/>
        </w:rPr>
        <w:t>Si la nature des renseignements l'exige, une réponse sera alors adressée en temps utile à toutes les entreprises ayant retiré le dossier.</w:t>
      </w:r>
    </w:p>
    <w:p w14:paraId="08B150D7" w14:textId="77777777" w:rsidR="00B71058" w:rsidRPr="00B71058" w:rsidRDefault="00B71058" w:rsidP="00D97BE8">
      <w:pPr>
        <w:keepNext/>
        <w:numPr>
          <w:ilvl w:val="0"/>
          <w:numId w:val="19"/>
        </w:numPr>
        <w:pBdr>
          <w:top w:val="single" w:sz="4" w:space="1" w:color="008000"/>
          <w:left w:val="single" w:sz="4" w:space="4" w:color="008000"/>
          <w:bottom w:val="single" w:sz="4" w:space="1" w:color="008000"/>
          <w:right w:val="single" w:sz="4" w:space="4" w:color="008000"/>
        </w:pBdr>
        <w:overflowPunct w:val="0"/>
        <w:autoSpaceDE w:val="0"/>
        <w:autoSpaceDN w:val="0"/>
        <w:adjustRightInd w:val="0"/>
        <w:spacing w:before="200" w:after="100"/>
        <w:ind w:left="432" w:hanging="432"/>
        <w:jc w:val="both"/>
        <w:textAlignment w:val="baseline"/>
        <w:outlineLvl w:val="0"/>
        <w:rPr>
          <w:rFonts w:ascii="Arial Gras" w:hAnsi="Arial Gras" w:cs="Arial"/>
          <w:b/>
          <w:bCs/>
          <w:smallCaps/>
          <w:color w:val="008000"/>
          <w:sz w:val="22"/>
          <w:szCs w:val="24"/>
        </w:rPr>
      </w:pPr>
      <w:bookmarkStart w:id="144" w:name="_Toc447203633"/>
      <w:r w:rsidRPr="00B71058">
        <w:rPr>
          <w:rFonts w:ascii="Arial Gras" w:hAnsi="Arial Gras" w:cs="Arial"/>
          <w:b/>
          <w:bCs/>
          <w:smallCaps/>
          <w:color w:val="008000"/>
          <w:sz w:val="22"/>
          <w:szCs w:val="24"/>
        </w:rPr>
        <w:t>Délai de modification de détail au dossier de consultation des opérateurs économiques</w:t>
      </w:r>
      <w:bookmarkEnd w:id="144"/>
      <w:r w:rsidRPr="00B71058">
        <w:rPr>
          <w:rFonts w:ascii="Arial Gras" w:hAnsi="Arial Gras" w:cs="Arial"/>
          <w:b/>
          <w:bCs/>
          <w:smallCaps/>
          <w:color w:val="008000"/>
          <w:sz w:val="22"/>
          <w:szCs w:val="24"/>
        </w:rPr>
        <w:t xml:space="preserve"> </w:t>
      </w:r>
    </w:p>
    <w:p w14:paraId="15770CF8" w14:textId="77777777" w:rsidR="00B71058" w:rsidRPr="00B71058" w:rsidRDefault="00B71058" w:rsidP="00B71058">
      <w:pPr>
        <w:ind w:right="141"/>
        <w:jc w:val="both"/>
        <w:rPr>
          <w:rFonts w:ascii="Arial" w:hAnsi="Arial" w:cs="Arial"/>
        </w:rPr>
      </w:pPr>
    </w:p>
    <w:p w14:paraId="186A28D2" w14:textId="31E78E45" w:rsidR="00B71058" w:rsidRPr="00B71058" w:rsidRDefault="00CA0E6A" w:rsidP="00B71058">
      <w:pPr>
        <w:ind w:right="141"/>
        <w:jc w:val="both"/>
        <w:rPr>
          <w:rFonts w:ascii="Arial" w:hAnsi="Arial" w:cs="Arial"/>
        </w:rPr>
      </w:pPr>
      <w:r>
        <w:rPr>
          <w:rFonts w:ascii="Arial" w:hAnsi="Arial"/>
          <w:color w:val="000000"/>
        </w:rPr>
        <w:t>Le Maitre d’Ouvrage et le Maitre d’Œuvre</w:t>
      </w:r>
      <w:r w:rsidRPr="00B71058">
        <w:rPr>
          <w:rFonts w:ascii="Arial" w:hAnsi="Arial" w:cs="Arial"/>
        </w:rPr>
        <w:t xml:space="preserve"> </w:t>
      </w:r>
      <w:r w:rsidR="00B71058" w:rsidRPr="00B71058">
        <w:rPr>
          <w:rFonts w:ascii="Arial" w:hAnsi="Arial" w:cs="Arial"/>
        </w:rPr>
        <w:t>se réserve</w:t>
      </w:r>
      <w:r>
        <w:rPr>
          <w:rFonts w:ascii="Arial" w:hAnsi="Arial" w:cs="Arial"/>
        </w:rPr>
        <w:t>nt</w:t>
      </w:r>
      <w:r w:rsidR="00B71058" w:rsidRPr="00B71058">
        <w:rPr>
          <w:rFonts w:ascii="Arial" w:hAnsi="Arial" w:cs="Arial"/>
        </w:rPr>
        <w:t xml:space="preserve"> le droit d’apporter des modifications de détail au dossier de consultation, en les portant à la connaissance des candidats, le cas échéant par avis de publicité modificatif, au plus tard 8 jours avant la date limite fixée pour la réception des offres. Les candidats devront alors répondre sur la base du dossier modifié sans pouvoir élever aucune réclamation à ce sujet.</w:t>
      </w:r>
    </w:p>
    <w:p w14:paraId="3BACC7BC" w14:textId="77777777" w:rsidR="00B71058" w:rsidRPr="00B71058" w:rsidRDefault="00B71058" w:rsidP="00B71058">
      <w:pPr>
        <w:ind w:right="141"/>
        <w:jc w:val="both"/>
        <w:rPr>
          <w:rFonts w:ascii="Arial" w:hAnsi="Arial" w:cs="Arial"/>
        </w:rPr>
      </w:pPr>
    </w:p>
    <w:p w14:paraId="6E774568" w14:textId="659373C1" w:rsidR="00B71058" w:rsidRPr="00B71058" w:rsidRDefault="00B71058" w:rsidP="00B71058">
      <w:pPr>
        <w:ind w:right="141"/>
        <w:jc w:val="both"/>
        <w:rPr>
          <w:rFonts w:ascii="Arial" w:hAnsi="Arial" w:cs="Arial"/>
        </w:rPr>
      </w:pPr>
      <w:r w:rsidRPr="00B71058">
        <w:rPr>
          <w:rFonts w:ascii="Arial" w:hAnsi="Arial" w:cs="Arial"/>
        </w:rPr>
        <w:t>Ce délai est décompté à partir de la date d'envoi, par</w:t>
      </w:r>
      <w:r w:rsidR="00CA0E6A" w:rsidRPr="00CA0E6A">
        <w:rPr>
          <w:rFonts w:ascii="Arial" w:hAnsi="Arial"/>
          <w:color w:val="000000"/>
        </w:rPr>
        <w:t xml:space="preserve"> </w:t>
      </w:r>
      <w:r w:rsidR="00CA0E6A">
        <w:rPr>
          <w:rFonts w:ascii="Arial" w:hAnsi="Arial"/>
          <w:color w:val="000000"/>
        </w:rPr>
        <w:t>le Maitre d’Ouvrage ou le Maitre d’Œuvre</w:t>
      </w:r>
      <w:r w:rsidRPr="00B71058">
        <w:rPr>
          <w:rFonts w:ascii="Arial" w:hAnsi="Arial" w:cs="Arial"/>
        </w:rPr>
        <w:t>, du dossier modifié aux candidats ayant retiré le dossier initial ou, lorsqu'un avis modificatif est publié, à compter de la date d'envoi de cet avis à la publication.</w:t>
      </w:r>
    </w:p>
    <w:p w14:paraId="70AEA1A9" w14:textId="77777777" w:rsidR="00B71058" w:rsidRPr="00B71058" w:rsidRDefault="00B71058" w:rsidP="00B71058">
      <w:pPr>
        <w:ind w:right="141"/>
        <w:jc w:val="both"/>
        <w:rPr>
          <w:rFonts w:ascii="Arial" w:hAnsi="Arial" w:cs="Arial"/>
        </w:rPr>
      </w:pPr>
    </w:p>
    <w:p w14:paraId="767CCC66" w14:textId="2FB1B16F" w:rsidR="00B71058" w:rsidRPr="00B71058" w:rsidRDefault="007747CF" w:rsidP="00B71058">
      <w:pPr>
        <w:ind w:right="141"/>
        <w:jc w:val="both"/>
        <w:rPr>
          <w:rFonts w:ascii="Arial" w:hAnsi="Arial" w:cs="Arial"/>
        </w:rPr>
      </w:pPr>
      <w:r>
        <w:rPr>
          <w:rFonts w:ascii="Arial" w:hAnsi="Arial" w:cs="Arial"/>
        </w:rPr>
        <w:t xml:space="preserve">Fait à </w:t>
      </w:r>
      <w:r w:rsidR="00CA0E6A">
        <w:rPr>
          <w:rFonts w:ascii="Arial" w:hAnsi="Arial" w:cs="Arial"/>
        </w:rPr>
        <w:t>LA MARTRE</w:t>
      </w:r>
      <w:r w:rsidR="00B71058" w:rsidRPr="00B71058">
        <w:rPr>
          <w:rFonts w:ascii="Arial" w:hAnsi="Arial" w:cs="Arial"/>
        </w:rPr>
        <w:t>, le</w:t>
      </w:r>
      <w:r w:rsidR="009A0A60">
        <w:rPr>
          <w:rFonts w:ascii="Arial" w:hAnsi="Arial" w:cs="Arial"/>
        </w:rPr>
        <w:t xml:space="preserve"> </w:t>
      </w:r>
      <w:r w:rsidR="00F50275">
        <w:rPr>
          <w:rFonts w:ascii="Arial" w:hAnsi="Arial" w:cs="Arial"/>
        </w:rPr>
        <w:t>13 mai 2022</w:t>
      </w:r>
    </w:p>
    <w:p w14:paraId="2CBA5693" w14:textId="77777777" w:rsidR="00B71058" w:rsidRPr="00B71058" w:rsidRDefault="00B71058" w:rsidP="00B71058">
      <w:pPr>
        <w:ind w:right="141"/>
        <w:jc w:val="both"/>
        <w:rPr>
          <w:rFonts w:ascii="Arial" w:hAnsi="Arial" w:cs="Arial"/>
          <w:sz w:val="22"/>
          <w:szCs w:val="22"/>
        </w:rPr>
      </w:pPr>
    </w:p>
    <w:p w14:paraId="03980013" w14:textId="77777777" w:rsidR="00B71058" w:rsidRPr="00B71058" w:rsidRDefault="00B71058" w:rsidP="00B71058">
      <w:pPr>
        <w:ind w:left="3545" w:right="141" w:firstLine="709"/>
        <w:jc w:val="center"/>
        <w:rPr>
          <w:rFonts w:ascii="Arial" w:hAnsi="Arial" w:cs="Arial"/>
        </w:rPr>
      </w:pPr>
    </w:p>
    <w:p w14:paraId="794794FE" w14:textId="67AD65D3" w:rsidR="00B71058" w:rsidRDefault="007747CF" w:rsidP="00B71058">
      <w:pPr>
        <w:ind w:left="3938" w:right="141"/>
        <w:jc w:val="both"/>
        <w:rPr>
          <w:rFonts w:ascii="Arial" w:hAnsi="Arial" w:cs="Arial"/>
          <w:bCs/>
          <w:iCs/>
        </w:rPr>
      </w:pPr>
      <w:r>
        <w:rPr>
          <w:rFonts w:ascii="Arial" w:hAnsi="Arial" w:cs="Arial"/>
          <w:bCs/>
          <w:iCs/>
        </w:rPr>
        <w:t xml:space="preserve">         </w:t>
      </w:r>
      <w:r w:rsidR="00CA0E6A">
        <w:rPr>
          <w:rFonts w:ascii="Arial" w:hAnsi="Arial" w:cs="Arial"/>
          <w:bCs/>
          <w:iCs/>
        </w:rPr>
        <w:t>Madame le Maire de la commune de LA MARTRE</w:t>
      </w:r>
    </w:p>
    <w:p w14:paraId="257B850C" w14:textId="65131827" w:rsidR="007747CF" w:rsidRDefault="007747CF" w:rsidP="00B71058">
      <w:pPr>
        <w:ind w:left="3938" w:right="141"/>
        <w:jc w:val="both"/>
        <w:rPr>
          <w:rFonts w:ascii="Arial" w:hAnsi="Arial" w:cs="Arial"/>
          <w:bCs/>
          <w:iCs/>
        </w:rPr>
      </w:pPr>
      <w:r>
        <w:rPr>
          <w:rFonts w:ascii="Arial" w:hAnsi="Arial" w:cs="Arial"/>
          <w:bCs/>
          <w:iCs/>
        </w:rPr>
        <w:t xml:space="preserve">         </w:t>
      </w:r>
      <w:r w:rsidR="00CA0E6A">
        <w:rPr>
          <w:rFonts w:ascii="Arial" w:hAnsi="Arial" w:cs="Arial"/>
          <w:bCs/>
          <w:iCs/>
        </w:rPr>
        <w:t>Raymonde CARLETTI</w:t>
      </w:r>
    </w:p>
    <w:p w14:paraId="49F031F9" w14:textId="28928C2D" w:rsidR="00F50275" w:rsidRPr="00B71058" w:rsidRDefault="00F50275" w:rsidP="00B71058">
      <w:pPr>
        <w:ind w:left="3938" w:right="141"/>
        <w:jc w:val="both"/>
        <w:rPr>
          <w:rFonts w:ascii="Arial" w:hAnsi="Arial" w:cs="Arial"/>
          <w:bCs/>
          <w:iCs/>
        </w:rPr>
      </w:pPr>
      <w:r>
        <w:rPr>
          <w:i/>
          <w:noProof/>
          <w:color w:val="000080"/>
        </w:rPr>
        <w:drawing>
          <wp:anchor distT="0" distB="0" distL="114300" distR="114300" simplePos="0" relativeHeight="251658240" behindDoc="1" locked="0" layoutInCell="1" allowOverlap="1" wp14:anchorId="15F93327" wp14:editId="3A7D910C">
            <wp:simplePos x="0" y="0"/>
            <wp:positionH relativeFrom="column">
              <wp:posOffset>3213735</wp:posOffset>
            </wp:positionH>
            <wp:positionV relativeFrom="paragraph">
              <wp:posOffset>28575</wp:posOffset>
            </wp:positionV>
            <wp:extent cx="1676400" cy="611188"/>
            <wp:effectExtent l="0" t="0" r="0" b="0"/>
            <wp:wrapNone/>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a:picLocks noChangeAspect="1" noChangeArrowheads="1"/>
                    </pic:cNvPicPr>
                  </pic:nvPicPr>
                  <pic:blipFill>
                    <a:blip r:embed="rId13">
                      <a:extLst>
                        <a:ext uri="{28A0092B-C50C-407E-A947-70E740481C1C}">
                          <a14:useLocalDpi xmlns:a14="http://schemas.microsoft.com/office/drawing/2010/main" val="0"/>
                        </a:ext>
                      </a:extLst>
                    </a:blip>
                    <a:srcRect t="7895" b="11842"/>
                    <a:stretch>
                      <a:fillRect/>
                    </a:stretch>
                  </pic:blipFill>
                  <pic:spPr bwMode="auto">
                    <a:xfrm>
                      <a:off x="0" y="0"/>
                      <a:ext cx="1676400" cy="6111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2BC80A" w14:textId="06FDC62D" w:rsidR="00B95400" w:rsidRDefault="00B95400" w:rsidP="000175A3">
      <w:pPr>
        <w:pStyle w:val="Corpsdetexte"/>
        <w:rPr>
          <w:sz w:val="24"/>
        </w:rPr>
      </w:pPr>
    </w:p>
    <w:p w14:paraId="0CA5F38A" w14:textId="71AAFC57" w:rsidR="0042637F" w:rsidRDefault="0042637F"/>
    <w:sectPr w:rsidR="0042637F" w:rsidSect="00FD6CA6">
      <w:headerReference w:type="even" r:id="rId14"/>
      <w:headerReference w:type="default" r:id="rId15"/>
      <w:footerReference w:type="even" r:id="rId16"/>
      <w:footerReference w:type="default" r:id="rId17"/>
      <w:headerReference w:type="first" r:id="rId18"/>
      <w:footerReference w:type="first" r:id="rId19"/>
      <w:pgSz w:w="11906" w:h="16838"/>
      <w:pgMar w:top="709" w:right="991" w:bottom="0" w:left="1134" w:header="142" w:footer="3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EE44A" w14:textId="77777777" w:rsidR="003D5464" w:rsidRDefault="003D5464">
      <w:r>
        <w:separator/>
      </w:r>
    </w:p>
  </w:endnote>
  <w:endnote w:type="continuationSeparator" w:id="0">
    <w:p w14:paraId="5B0FD3AF" w14:textId="77777777" w:rsidR="003D5464" w:rsidRDefault="003D5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Univers (W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Gra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CE20" w14:textId="77777777" w:rsidR="009E53B5" w:rsidRDefault="009E53B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A4346" w14:textId="77777777" w:rsidR="001B0B79" w:rsidRDefault="001B0B79">
    <w:pPr>
      <w:pStyle w:val="Pieddepage"/>
      <w:jc w:val="center"/>
      <w:rPr>
        <w:rStyle w:val="Numrodepa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AB8F" w14:textId="77777777" w:rsidR="009E53B5" w:rsidRDefault="009E53B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745B4" w14:textId="77777777" w:rsidR="003D5464" w:rsidRDefault="003D5464">
      <w:r>
        <w:separator/>
      </w:r>
    </w:p>
  </w:footnote>
  <w:footnote w:type="continuationSeparator" w:id="0">
    <w:p w14:paraId="42E63FF3" w14:textId="77777777" w:rsidR="003D5464" w:rsidRDefault="003D5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973D" w14:textId="77777777" w:rsidR="009E53B5" w:rsidRDefault="009E53B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A3EDC" w14:textId="5427B5A9" w:rsidR="00FD6CA6" w:rsidRPr="002858AB" w:rsidRDefault="00FD6CA6" w:rsidP="00FD6CA6">
    <w:pPr>
      <w:pStyle w:val="En-tte"/>
      <w:jc w:val="right"/>
      <w:rPr>
        <w:rFonts w:ascii="Arial" w:hAnsi="Arial" w:cs="Arial"/>
        <w:sz w:val="20"/>
      </w:rPr>
    </w:pPr>
    <w:r w:rsidRPr="002858AB">
      <w:rPr>
        <w:rFonts w:ascii="Arial" w:hAnsi="Arial" w:cs="Arial"/>
        <w:sz w:val="20"/>
      </w:rPr>
      <w:t xml:space="preserve">9200-17-FOR-ACH-016 </w:t>
    </w:r>
    <w:r w:rsidR="002858AB">
      <w:rPr>
        <w:rFonts w:ascii="Arial" w:hAnsi="Arial" w:cs="Arial"/>
        <w:sz w:val="20"/>
      </w:rPr>
      <w:t>- V</w:t>
    </w:r>
    <w:r w:rsidRPr="002858AB">
      <w:rPr>
        <w:rFonts w:ascii="Arial" w:hAnsi="Arial" w:cs="Arial"/>
        <w:sz w:val="20"/>
      </w:rPr>
      <w:t>ersion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7829" w14:textId="77777777" w:rsidR="009E53B5" w:rsidRDefault="009E53B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01D"/>
    <w:multiLevelType w:val="multilevel"/>
    <w:tmpl w:val="80AE2DC4"/>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567"/>
        </w:tabs>
        <w:ind w:left="567" w:hanging="283"/>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47C2A6F"/>
    <w:multiLevelType w:val="multilevel"/>
    <w:tmpl w:val="73AC1FCE"/>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567"/>
        </w:tabs>
        <w:ind w:left="567" w:hanging="283"/>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8DA360D"/>
    <w:multiLevelType w:val="hybridMultilevel"/>
    <w:tmpl w:val="A15CC29E"/>
    <w:lvl w:ilvl="0" w:tplc="B0064D36">
      <w:start w:val="74"/>
      <w:numFmt w:val="bullet"/>
      <w:lvlText w:val="-"/>
      <w:lvlJc w:val="left"/>
      <w:pPr>
        <w:tabs>
          <w:tab w:val="num" w:pos="360"/>
        </w:tabs>
        <w:ind w:left="360" w:hanging="360"/>
      </w:pPr>
      <w:rPr>
        <w:rFonts w:ascii="Times New Roman" w:eastAsia="Times New Roman" w:hAnsi="Times New Roman" w:hint="default"/>
      </w:rPr>
    </w:lvl>
    <w:lvl w:ilvl="1" w:tplc="7248B7CC">
      <w:start w:val="1"/>
      <w:numFmt w:val="bullet"/>
      <w:lvlText w:val="o"/>
      <w:lvlJc w:val="left"/>
      <w:pPr>
        <w:tabs>
          <w:tab w:val="num" w:pos="-900"/>
        </w:tabs>
        <w:ind w:left="-900" w:hanging="360"/>
      </w:pPr>
      <w:rPr>
        <w:rFonts w:ascii="Courier New" w:hAnsi="Courier New" w:hint="default"/>
      </w:rPr>
    </w:lvl>
    <w:lvl w:ilvl="2" w:tplc="8D849BC2">
      <w:start w:val="1"/>
      <w:numFmt w:val="bullet"/>
      <w:lvlText w:val=""/>
      <w:lvlJc w:val="left"/>
      <w:pPr>
        <w:tabs>
          <w:tab w:val="num" w:pos="-180"/>
        </w:tabs>
        <w:ind w:left="-180" w:hanging="360"/>
      </w:pPr>
      <w:rPr>
        <w:rFonts w:ascii="Wingdings" w:hAnsi="Wingdings" w:hint="default"/>
      </w:rPr>
    </w:lvl>
    <w:lvl w:ilvl="3" w:tplc="03704DEE">
      <w:start w:val="1"/>
      <w:numFmt w:val="bullet"/>
      <w:lvlText w:val=""/>
      <w:lvlJc w:val="left"/>
      <w:pPr>
        <w:tabs>
          <w:tab w:val="num" w:pos="540"/>
        </w:tabs>
        <w:ind w:left="540" w:hanging="360"/>
      </w:pPr>
      <w:rPr>
        <w:rFonts w:ascii="Symbol" w:hAnsi="Symbol" w:hint="default"/>
      </w:rPr>
    </w:lvl>
    <w:lvl w:ilvl="4" w:tplc="26F00E14">
      <w:start w:val="1"/>
      <w:numFmt w:val="bullet"/>
      <w:lvlText w:val="o"/>
      <w:lvlJc w:val="left"/>
      <w:pPr>
        <w:tabs>
          <w:tab w:val="num" w:pos="1260"/>
        </w:tabs>
        <w:ind w:left="1260" w:hanging="360"/>
      </w:pPr>
      <w:rPr>
        <w:rFonts w:ascii="Courier New" w:hAnsi="Courier New" w:hint="default"/>
      </w:rPr>
    </w:lvl>
    <w:lvl w:ilvl="5" w:tplc="73703476">
      <w:start w:val="1"/>
      <w:numFmt w:val="bullet"/>
      <w:lvlText w:val=""/>
      <w:lvlJc w:val="left"/>
      <w:pPr>
        <w:tabs>
          <w:tab w:val="num" w:pos="1980"/>
        </w:tabs>
        <w:ind w:left="1980" w:hanging="360"/>
      </w:pPr>
      <w:rPr>
        <w:rFonts w:ascii="Wingdings" w:hAnsi="Wingdings" w:hint="default"/>
      </w:rPr>
    </w:lvl>
    <w:lvl w:ilvl="6" w:tplc="0B946F82">
      <w:start w:val="1"/>
      <w:numFmt w:val="bullet"/>
      <w:lvlText w:val=""/>
      <w:lvlJc w:val="left"/>
      <w:pPr>
        <w:tabs>
          <w:tab w:val="num" w:pos="2700"/>
        </w:tabs>
        <w:ind w:left="2700" w:hanging="360"/>
      </w:pPr>
      <w:rPr>
        <w:rFonts w:ascii="Symbol" w:hAnsi="Symbol" w:hint="default"/>
      </w:rPr>
    </w:lvl>
    <w:lvl w:ilvl="7" w:tplc="33B07444">
      <w:start w:val="1"/>
      <w:numFmt w:val="bullet"/>
      <w:lvlText w:val="o"/>
      <w:lvlJc w:val="left"/>
      <w:pPr>
        <w:tabs>
          <w:tab w:val="num" w:pos="3420"/>
        </w:tabs>
        <w:ind w:left="3420" w:hanging="360"/>
      </w:pPr>
      <w:rPr>
        <w:rFonts w:ascii="Courier New" w:hAnsi="Courier New" w:hint="default"/>
      </w:rPr>
    </w:lvl>
    <w:lvl w:ilvl="8" w:tplc="B46291CC">
      <w:start w:val="1"/>
      <w:numFmt w:val="bullet"/>
      <w:lvlText w:val=""/>
      <w:lvlJc w:val="left"/>
      <w:pPr>
        <w:tabs>
          <w:tab w:val="num" w:pos="4140"/>
        </w:tabs>
        <w:ind w:left="4140" w:hanging="360"/>
      </w:pPr>
      <w:rPr>
        <w:rFonts w:ascii="Wingdings" w:hAnsi="Wingdings" w:hint="default"/>
      </w:rPr>
    </w:lvl>
  </w:abstractNum>
  <w:abstractNum w:abstractNumId="3" w15:restartNumberingAfterBreak="0">
    <w:nsid w:val="0F25355B"/>
    <w:multiLevelType w:val="multilevel"/>
    <w:tmpl w:val="855EF8A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681041C"/>
    <w:multiLevelType w:val="multilevel"/>
    <w:tmpl w:val="41AE2F06"/>
    <w:lvl w:ilvl="0">
      <w:start w:val="1"/>
      <w:numFmt w:val="decimal"/>
      <w:lvlText w:val="%1"/>
      <w:lvlJc w:val="left"/>
      <w:pPr>
        <w:tabs>
          <w:tab w:val="num" w:pos="432"/>
        </w:tabs>
        <w:ind w:left="432" w:hanging="432"/>
      </w:pPr>
      <w:rPr>
        <w:rFonts w:hint="default"/>
        <w:color w:val="auto"/>
        <w:sz w:val="28"/>
        <w:szCs w:val="28"/>
      </w:rPr>
    </w:lvl>
    <w:lvl w:ilvl="1">
      <w:start w:val="1"/>
      <w:numFmt w:val="decimal"/>
      <w:lvlText w:val="%1.%2"/>
      <w:lvlJc w:val="left"/>
      <w:pPr>
        <w:tabs>
          <w:tab w:val="num" w:pos="576"/>
        </w:tabs>
        <w:ind w:left="567" w:firstLine="0"/>
      </w:pPr>
      <w:rPr>
        <w:rFonts w:hint="default"/>
        <w:sz w:val="20"/>
        <w:szCs w:val="2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93C4E4A"/>
    <w:multiLevelType w:val="hybridMultilevel"/>
    <w:tmpl w:val="A15CC29E"/>
    <w:lvl w:ilvl="0" w:tplc="867CD94C">
      <w:start w:val="74"/>
      <w:numFmt w:val="bullet"/>
      <w:lvlText w:val="-"/>
      <w:lvlJc w:val="left"/>
      <w:pPr>
        <w:tabs>
          <w:tab w:val="num" w:pos="360"/>
        </w:tabs>
        <w:ind w:left="360" w:hanging="360"/>
      </w:pPr>
      <w:rPr>
        <w:rFonts w:ascii="Times New Roman" w:eastAsia="Times New Roman" w:hAnsi="Times New Roman" w:hint="default"/>
      </w:rPr>
    </w:lvl>
    <w:lvl w:ilvl="1" w:tplc="C96270DA">
      <w:start w:val="1"/>
      <w:numFmt w:val="bullet"/>
      <w:lvlText w:val="o"/>
      <w:lvlJc w:val="left"/>
      <w:pPr>
        <w:tabs>
          <w:tab w:val="num" w:pos="-900"/>
        </w:tabs>
        <w:ind w:left="-900" w:hanging="360"/>
      </w:pPr>
      <w:rPr>
        <w:rFonts w:ascii="Courier New" w:hAnsi="Courier New" w:hint="default"/>
      </w:rPr>
    </w:lvl>
    <w:lvl w:ilvl="2" w:tplc="F67A644A">
      <w:start w:val="1"/>
      <w:numFmt w:val="bullet"/>
      <w:lvlText w:val=""/>
      <w:lvlJc w:val="left"/>
      <w:pPr>
        <w:tabs>
          <w:tab w:val="num" w:pos="-180"/>
        </w:tabs>
        <w:ind w:left="-180" w:hanging="360"/>
      </w:pPr>
      <w:rPr>
        <w:rFonts w:ascii="Wingdings" w:hAnsi="Wingdings" w:hint="default"/>
      </w:rPr>
    </w:lvl>
    <w:lvl w:ilvl="3" w:tplc="05F288F4">
      <w:start w:val="92"/>
      <w:numFmt w:val="bullet"/>
      <w:lvlText w:val="-"/>
      <w:lvlJc w:val="left"/>
      <w:pPr>
        <w:tabs>
          <w:tab w:val="num" w:pos="540"/>
        </w:tabs>
        <w:ind w:left="540" w:hanging="360"/>
      </w:pPr>
      <w:rPr>
        <w:rFonts w:ascii="Times New Roman" w:eastAsia="Times New Roman" w:hAnsi="Times New Roman" w:hint="default"/>
      </w:rPr>
    </w:lvl>
    <w:lvl w:ilvl="4" w:tplc="763E9372">
      <w:start w:val="74"/>
      <w:numFmt w:val="bullet"/>
      <w:lvlText w:val="-"/>
      <w:lvlJc w:val="left"/>
      <w:pPr>
        <w:tabs>
          <w:tab w:val="num" w:pos="1260"/>
        </w:tabs>
        <w:ind w:left="1260" w:hanging="360"/>
      </w:pPr>
      <w:rPr>
        <w:rFonts w:ascii="Times New Roman" w:eastAsia="Times New Roman" w:hAnsi="Times New Roman" w:hint="default"/>
      </w:rPr>
    </w:lvl>
    <w:lvl w:ilvl="5" w:tplc="E89EAD40">
      <w:start w:val="1"/>
      <w:numFmt w:val="bullet"/>
      <w:lvlText w:val=""/>
      <w:lvlJc w:val="left"/>
      <w:pPr>
        <w:tabs>
          <w:tab w:val="num" w:pos="1980"/>
        </w:tabs>
        <w:ind w:left="1980" w:hanging="360"/>
      </w:pPr>
      <w:rPr>
        <w:rFonts w:ascii="Wingdings" w:hAnsi="Wingdings" w:hint="default"/>
      </w:rPr>
    </w:lvl>
    <w:lvl w:ilvl="6" w:tplc="1D5E2A10">
      <w:start w:val="1"/>
      <w:numFmt w:val="bullet"/>
      <w:lvlText w:val=""/>
      <w:lvlJc w:val="left"/>
      <w:pPr>
        <w:tabs>
          <w:tab w:val="num" w:pos="2700"/>
        </w:tabs>
        <w:ind w:left="2700" w:hanging="360"/>
      </w:pPr>
      <w:rPr>
        <w:rFonts w:ascii="Symbol" w:hAnsi="Symbol" w:hint="default"/>
      </w:rPr>
    </w:lvl>
    <w:lvl w:ilvl="7" w:tplc="225EBCB4">
      <w:start w:val="1"/>
      <w:numFmt w:val="bullet"/>
      <w:lvlText w:val="o"/>
      <w:lvlJc w:val="left"/>
      <w:pPr>
        <w:tabs>
          <w:tab w:val="num" w:pos="3420"/>
        </w:tabs>
        <w:ind w:left="3420" w:hanging="360"/>
      </w:pPr>
      <w:rPr>
        <w:rFonts w:ascii="Courier New" w:hAnsi="Courier New" w:hint="default"/>
      </w:rPr>
    </w:lvl>
    <w:lvl w:ilvl="8" w:tplc="FCE21862">
      <w:start w:val="1"/>
      <w:numFmt w:val="bullet"/>
      <w:lvlText w:val=""/>
      <w:lvlJc w:val="left"/>
      <w:pPr>
        <w:tabs>
          <w:tab w:val="num" w:pos="4140"/>
        </w:tabs>
        <w:ind w:left="4140" w:hanging="360"/>
      </w:pPr>
      <w:rPr>
        <w:rFonts w:ascii="Wingdings" w:hAnsi="Wingdings" w:hint="default"/>
      </w:rPr>
    </w:lvl>
  </w:abstractNum>
  <w:abstractNum w:abstractNumId="6" w15:restartNumberingAfterBreak="0">
    <w:nsid w:val="1AEE46CE"/>
    <w:multiLevelType w:val="hybridMultilevel"/>
    <w:tmpl w:val="D9CE5172"/>
    <w:lvl w:ilvl="0" w:tplc="20F6C38C">
      <w:start w:val="74"/>
      <w:numFmt w:val="bullet"/>
      <w:lvlText w:val="-"/>
      <w:lvlJc w:val="left"/>
      <w:pPr>
        <w:tabs>
          <w:tab w:val="num" w:pos="360"/>
        </w:tabs>
        <w:ind w:left="360" w:hanging="360"/>
      </w:pPr>
      <w:rPr>
        <w:rFonts w:ascii="Times New Roman" w:eastAsia="Times New Roman" w:hAnsi="Times New Roman" w:hint="default"/>
      </w:rPr>
    </w:lvl>
    <w:lvl w:ilvl="1" w:tplc="83D4E6BA">
      <w:start w:val="1"/>
      <w:numFmt w:val="bullet"/>
      <w:lvlText w:val="o"/>
      <w:lvlJc w:val="left"/>
      <w:pPr>
        <w:tabs>
          <w:tab w:val="num" w:pos="-900"/>
        </w:tabs>
        <w:ind w:left="-900" w:hanging="360"/>
      </w:pPr>
      <w:rPr>
        <w:rFonts w:ascii="Courier New" w:hAnsi="Courier New" w:hint="default"/>
      </w:rPr>
    </w:lvl>
    <w:lvl w:ilvl="2" w:tplc="1ADE1532">
      <w:start w:val="1"/>
      <w:numFmt w:val="bullet"/>
      <w:lvlText w:val=""/>
      <w:lvlJc w:val="left"/>
      <w:pPr>
        <w:tabs>
          <w:tab w:val="num" w:pos="-180"/>
        </w:tabs>
        <w:ind w:left="-180" w:hanging="360"/>
      </w:pPr>
      <w:rPr>
        <w:rFonts w:ascii="Wingdings" w:hAnsi="Wingdings" w:hint="default"/>
      </w:rPr>
    </w:lvl>
    <w:lvl w:ilvl="3" w:tplc="040C000F">
      <w:start w:val="1"/>
      <w:numFmt w:val="decimal"/>
      <w:lvlText w:val="%4."/>
      <w:lvlJc w:val="left"/>
      <w:pPr>
        <w:tabs>
          <w:tab w:val="num" w:pos="540"/>
        </w:tabs>
        <w:ind w:left="540" w:hanging="360"/>
      </w:pPr>
      <w:rPr>
        <w:rFonts w:cs="Times New Roman" w:hint="default"/>
      </w:rPr>
    </w:lvl>
    <w:lvl w:ilvl="4" w:tplc="BE6CD45E">
      <w:start w:val="1"/>
      <w:numFmt w:val="bullet"/>
      <w:lvlText w:val="o"/>
      <w:lvlJc w:val="left"/>
      <w:pPr>
        <w:tabs>
          <w:tab w:val="num" w:pos="1260"/>
        </w:tabs>
        <w:ind w:left="1260" w:hanging="360"/>
      </w:pPr>
      <w:rPr>
        <w:rFonts w:ascii="Courier New" w:hAnsi="Courier New" w:hint="default"/>
      </w:rPr>
    </w:lvl>
    <w:lvl w:ilvl="5" w:tplc="C6DA1566">
      <w:start w:val="1"/>
      <w:numFmt w:val="bullet"/>
      <w:lvlText w:val=""/>
      <w:lvlJc w:val="left"/>
      <w:pPr>
        <w:tabs>
          <w:tab w:val="num" w:pos="1980"/>
        </w:tabs>
        <w:ind w:left="1980" w:hanging="360"/>
      </w:pPr>
      <w:rPr>
        <w:rFonts w:ascii="Wingdings" w:hAnsi="Wingdings" w:hint="default"/>
      </w:rPr>
    </w:lvl>
    <w:lvl w:ilvl="6" w:tplc="4C56163C">
      <w:start w:val="1"/>
      <w:numFmt w:val="bullet"/>
      <w:lvlText w:val=""/>
      <w:lvlJc w:val="left"/>
      <w:pPr>
        <w:tabs>
          <w:tab w:val="num" w:pos="2700"/>
        </w:tabs>
        <w:ind w:left="2700" w:hanging="360"/>
      </w:pPr>
      <w:rPr>
        <w:rFonts w:ascii="Symbol" w:hAnsi="Symbol" w:hint="default"/>
      </w:rPr>
    </w:lvl>
    <w:lvl w:ilvl="7" w:tplc="5C74332A">
      <w:start w:val="1"/>
      <w:numFmt w:val="bullet"/>
      <w:lvlText w:val="o"/>
      <w:lvlJc w:val="left"/>
      <w:pPr>
        <w:tabs>
          <w:tab w:val="num" w:pos="3420"/>
        </w:tabs>
        <w:ind w:left="3420" w:hanging="360"/>
      </w:pPr>
      <w:rPr>
        <w:rFonts w:ascii="Courier New" w:hAnsi="Courier New" w:hint="default"/>
      </w:rPr>
    </w:lvl>
    <w:lvl w:ilvl="8" w:tplc="29CAAFB8">
      <w:start w:val="1"/>
      <w:numFmt w:val="bullet"/>
      <w:lvlText w:val=""/>
      <w:lvlJc w:val="left"/>
      <w:pPr>
        <w:tabs>
          <w:tab w:val="num" w:pos="4140"/>
        </w:tabs>
        <w:ind w:left="4140" w:hanging="360"/>
      </w:pPr>
      <w:rPr>
        <w:rFonts w:ascii="Wingdings" w:hAnsi="Wingdings" w:hint="default"/>
      </w:rPr>
    </w:lvl>
  </w:abstractNum>
  <w:abstractNum w:abstractNumId="7" w15:restartNumberingAfterBreak="0">
    <w:nsid w:val="1BA9608F"/>
    <w:multiLevelType w:val="hybridMultilevel"/>
    <w:tmpl w:val="4D9A9D48"/>
    <w:lvl w:ilvl="0" w:tplc="79205500">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37E6312"/>
    <w:multiLevelType w:val="hybridMultilevel"/>
    <w:tmpl w:val="F99432B4"/>
    <w:lvl w:ilvl="0" w:tplc="17F6A9A2">
      <w:start w:val="1"/>
      <w:numFmt w:val="decimal"/>
      <w:lvlText w:val="%1."/>
      <w:lvlJc w:val="left"/>
      <w:pPr>
        <w:tabs>
          <w:tab w:val="num" w:pos="360"/>
        </w:tabs>
        <w:ind w:left="360" w:hanging="360"/>
      </w:pPr>
      <w:rPr>
        <w:rFonts w:cs="Times New Roman"/>
      </w:rPr>
    </w:lvl>
    <w:lvl w:ilvl="1" w:tplc="227EBAA2">
      <w:start w:val="1"/>
      <w:numFmt w:val="lowerLetter"/>
      <w:lvlText w:val="%2."/>
      <w:lvlJc w:val="left"/>
      <w:pPr>
        <w:tabs>
          <w:tab w:val="num" w:pos="1080"/>
        </w:tabs>
        <w:ind w:left="1080" w:hanging="360"/>
      </w:pPr>
      <w:rPr>
        <w:rFonts w:cs="Times New Roman"/>
      </w:rPr>
    </w:lvl>
    <w:lvl w:ilvl="2" w:tplc="544AEC7E">
      <w:start w:val="1"/>
      <w:numFmt w:val="lowerRoman"/>
      <w:lvlText w:val="%3."/>
      <w:lvlJc w:val="right"/>
      <w:pPr>
        <w:tabs>
          <w:tab w:val="num" w:pos="1800"/>
        </w:tabs>
        <w:ind w:left="1800" w:hanging="180"/>
      </w:pPr>
      <w:rPr>
        <w:rFonts w:cs="Times New Roman"/>
      </w:rPr>
    </w:lvl>
    <w:lvl w:ilvl="3" w:tplc="6670734E">
      <w:start w:val="1"/>
      <w:numFmt w:val="decimal"/>
      <w:lvlText w:val="%4."/>
      <w:lvlJc w:val="left"/>
      <w:pPr>
        <w:tabs>
          <w:tab w:val="num" w:pos="2520"/>
        </w:tabs>
        <w:ind w:left="2520" w:hanging="360"/>
      </w:pPr>
      <w:rPr>
        <w:rFonts w:cs="Times New Roman"/>
      </w:rPr>
    </w:lvl>
    <w:lvl w:ilvl="4" w:tplc="D486AC9A">
      <w:start w:val="1"/>
      <w:numFmt w:val="lowerLetter"/>
      <w:lvlText w:val="%5."/>
      <w:lvlJc w:val="left"/>
      <w:pPr>
        <w:tabs>
          <w:tab w:val="num" w:pos="3240"/>
        </w:tabs>
        <w:ind w:left="3240" w:hanging="360"/>
      </w:pPr>
      <w:rPr>
        <w:rFonts w:cs="Times New Roman"/>
      </w:rPr>
    </w:lvl>
    <w:lvl w:ilvl="5" w:tplc="10ACDC6A">
      <w:start w:val="1"/>
      <w:numFmt w:val="lowerRoman"/>
      <w:lvlText w:val="%6."/>
      <w:lvlJc w:val="right"/>
      <w:pPr>
        <w:tabs>
          <w:tab w:val="num" w:pos="3960"/>
        </w:tabs>
        <w:ind w:left="3960" w:hanging="180"/>
      </w:pPr>
      <w:rPr>
        <w:rFonts w:cs="Times New Roman"/>
      </w:rPr>
    </w:lvl>
    <w:lvl w:ilvl="6" w:tplc="4B880870">
      <w:start w:val="1"/>
      <w:numFmt w:val="decimal"/>
      <w:lvlText w:val="%7."/>
      <w:lvlJc w:val="left"/>
      <w:pPr>
        <w:tabs>
          <w:tab w:val="num" w:pos="4680"/>
        </w:tabs>
        <w:ind w:left="4680" w:hanging="360"/>
      </w:pPr>
      <w:rPr>
        <w:rFonts w:cs="Times New Roman"/>
      </w:rPr>
    </w:lvl>
    <w:lvl w:ilvl="7" w:tplc="35C8BC74">
      <w:start w:val="1"/>
      <w:numFmt w:val="lowerLetter"/>
      <w:lvlText w:val="%8."/>
      <w:lvlJc w:val="left"/>
      <w:pPr>
        <w:tabs>
          <w:tab w:val="num" w:pos="5400"/>
        </w:tabs>
        <w:ind w:left="5400" w:hanging="360"/>
      </w:pPr>
      <w:rPr>
        <w:rFonts w:cs="Times New Roman"/>
      </w:rPr>
    </w:lvl>
    <w:lvl w:ilvl="8" w:tplc="2EF4A9B4">
      <w:start w:val="1"/>
      <w:numFmt w:val="lowerRoman"/>
      <w:lvlText w:val="%9."/>
      <w:lvlJc w:val="right"/>
      <w:pPr>
        <w:tabs>
          <w:tab w:val="num" w:pos="6120"/>
        </w:tabs>
        <w:ind w:left="6120" w:hanging="180"/>
      </w:pPr>
      <w:rPr>
        <w:rFonts w:cs="Times New Roman"/>
      </w:rPr>
    </w:lvl>
  </w:abstractNum>
  <w:abstractNum w:abstractNumId="9" w15:restartNumberingAfterBreak="0">
    <w:nsid w:val="24F4633D"/>
    <w:multiLevelType w:val="multilevel"/>
    <w:tmpl w:val="B9F47642"/>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674"/>
        </w:tabs>
        <w:ind w:left="674" w:hanging="39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bullet"/>
      <w:lvlText w:val=""/>
      <w:lvlJc w:val="left"/>
      <w:pPr>
        <w:tabs>
          <w:tab w:val="num" w:pos="540"/>
        </w:tabs>
        <w:ind w:left="540" w:hanging="360"/>
      </w:pPr>
      <w:rPr>
        <w:rFonts w:ascii="Symbol" w:hAnsi="Symbol"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260"/>
        </w:tabs>
        <w:ind w:left="1260" w:hanging="1080"/>
      </w:pPr>
      <w:rPr>
        <w:rFonts w:cs="Times New Roman" w:hint="default"/>
      </w:rPr>
    </w:lvl>
    <w:lvl w:ilvl="6">
      <w:start w:val="1"/>
      <w:numFmt w:val="decimal"/>
      <w:isLgl/>
      <w:lvlText w:val="%1.%2.%3.%4.%5.%6.%7."/>
      <w:lvlJc w:val="left"/>
      <w:pPr>
        <w:tabs>
          <w:tab w:val="num" w:pos="1260"/>
        </w:tabs>
        <w:ind w:left="1260" w:hanging="1080"/>
      </w:pPr>
      <w:rPr>
        <w:rFonts w:cs="Times New Roman" w:hint="default"/>
      </w:rPr>
    </w:lvl>
    <w:lvl w:ilvl="7">
      <w:start w:val="1"/>
      <w:numFmt w:val="decimal"/>
      <w:isLgl/>
      <w:lvlText w:val="%1.%2.%3.%4.%5.%6.%7.%8."/>
      <w:lvlJc w:val="left"/>
      <w:pPr>
        <w:tabs>
          <w:tab w:val="num" w:pos="1620"/>
        </w:tabs>
        <w:ind w:left="1620" w:hanging="1440"/>
      </w:pPr>
      <w:rPr>
        <w:rFonts w:cs="Times New Roman" w:hint="default"/>
      </w:rPr>
    </w:lvl>
    <w:lvl w:ilvl="8">
      <w:start w:val="1"/>
      <w:numFmt w:val="decimal"/>
      <w:isLgl/>
      <w:lvlText w:val="%1.%2.%3.%4.%5.%6.%7.%8.%9."/>
      <w:lvlJc w:val="left"/>
      <w:pPr>
        <w:tabs>
          <w:tab w:val="num" w:pos="1620"/>
        </w:tabs>
        <w:ind w:left="1620" w:hanging="1440"/>
      </w:pPr>
      <w:rPr>
        <w:rFonts w:cs="Times New Roman" w:hint="default"/>
      </w:rPr>
    </w:lvl>
  </w:abstractNum>
  <w:abstractNum w:abstractNumId="10" w15:restartNumberingAfterBreak="0">
    <w:nsid w:val="252358DA"/>
    <w:multiLevelType w:val="multilevel"/>
    <w:tmpl w:val="4DD42A9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283"/>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72C756D"/>
    <w:multiLevelType w:val="multilevel"/>
    <w:tmpl w:val="73AC1FCE"/>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567"/>
        </w:tabs>
        <w:ind w:left="567" w:hanging="283"/>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27371623"/>
    <w:multiLevelType w:val="hybridMultilevel"/>
    <w:tmpl w:val="F41A4C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EA7D7D"/>
    <w:multiLevelType w:val="hybridMultilevel"/>
    <w:tmpl w:val="D4844476"/>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37EF03C5"/>
    <w:multiLevelType w:val="hybridMultilevel"/>
    <w:tmpl w:val="B0C4CB82"/>
    <w:lvl w:ilvl="0" w:tplc="E5D48A80">
      <w:start w:val="4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B82891"/>
    <w:multiLevelType w:val="hybridMultilevel"/>
    <w:tmpl w:val="36CA5B34"/>
    <w:lvl w:ilvl="0" w:tplc="70305752">
      <w:numFmt w:val="bullet"/>
      <w:lvlText w:val="-"/>
      <w:lvlJc w:val="left"/>
      <w:pPr>
        <w:tabs>
          <w:tab w:val="num" w:pos="1778"/>
        </w:tabs>
        <w:ind w:left="1778" w:hanging="360"/>
      </w:pPr>
      <w:rPr>
        <w:rFonts w:ascii="Verdana" w:eastAsia="Times New Roman" w:hAnsi="Verdana" w:hint="default"/>
      </w:rPr>
    </w:lvl>
    <w:lvl w:ilvl="1" w:tplc="49B2A13A">
      <w:start w:val="1"/>
      <w:numFmt w:val="bullet"/>
      <w:lvlText w:val="o"/>
      <w:lvlJc w:val="left"/>
      <w:pPr>
        <w:tabs>
          <w:tab w:val="num" w:pos="180"/>
        </w:tabs>
        <w:ind w:left="180" w:hanging="360"/>
      </w:pPr>
      <w:rPr>
        <w:rFonts w:ascii="Courier New" w:hAnsi="Courier New" w:hint="default"/>
      </w:rPr>
    </w:lvl>
    <w:lvl w:ilvl="2" w:tplc="9E42FBA0">
      <w:start w:val="1"/>
      <w:numFmt w:val="bullet"/>
      <w:lvlText w:val=""/>
      <w:lvlJc w:val="left"/>
      <w:pPr>
        <w:tabs>
          <w:tab w:val="num" w:pos="900"/>
        </w:tabs>
        <w:ind w:left="900" w:hanging="360"/>
      </w:pPr>
      <w:rPr>
        <w:rFonts w:ascii="Wingdings" w:hAnsi="Wingdings" w:hint="default"/>
      </w:rPr>
    </w:lvl>
    <w:lvl w:ilvl="3" w:tplc="E05CD7CE">
      <w:start w:val="1"/>
      <w:numFmt w:val="bullet"/>
      <w:lvlText w:val=""/>
      <w:lvlJc w:val="left"/>
      <w:pPr>
        <w:tabs>
          <w:tab w:val="num" w:pos="1620"/>
        </w:tabs>
        <w:ind w:left="1620" w:hanging="360"/>
      </w:pPr>
      <w:rPr>
        <w:rFonts w:ascii="Symbol" w:hAnsi="Symbol" w:hint="default"/>
      </w:rPr>
    </w:lvl>
    <w:lvl w:ilvl="4" w:tplc="94146790">
      <w:start w:val="1"/>
      <w:numFmt w:val="bullet"/>
      <w:lvlText w:val="o"/>
      <w:lvlJc w:val="left"/>
      <w:pPr>
        <w:tabs>
          <w:tab w:val="num" w:pos="2340"/>
        </w:tabs>
        <w:ind w:left="2340" w:hanging="360"/>
      </w:pPr>
      <w:rPr>
        <w:rFonts w:ascii="Courier New" w:hAnsi="Courier New" w:hint="default"/>
      </w:rPr>
    </w:lvl>
    <w:lvl w:ilvl="5" w:tplc="9B28B646">
      <w:start w:val="1"/>
      <w:numFmt w:val="bullet"/>
      <w:lvlText w:val=""/>
      <w:lvlJc w:val="left"/>
      <w:pPr>
        <w:tabs>
          <w:tab w:val="num" w:pos="3060"/>
        </w:tabs>
        <w:ind w:left="3060" w:hanging="360"/>
      </w:pPr>
      <w:rPr>
        <w:rFonts w:ascii="Wingdings" w:hAnsi="Wingdings" w:hint="default"/>
      </w:rPr>
    </w:lvl>
    <w:lvl w:ilvl="6" w:tplc="1B4ECC92">
      <w:start w:val="1"/>
      <w:numFmt w:val="bullet"/>
      <w:lvlText w:val=""/>
      <w:lvlJc w:val="left"/>
      <w:pPr>
        <w:tabs>
          <w:tab w:val="num" w:pos="3780"/>
        </w:tabs>
        <w:ind w:left="3780" w:hanging="360"/>
      </w:pPr>
      <w:rPr>
        <w:rFonts w:ascii="Symbol" w:hAnsi="Symbol" w:hint="default"/>
      </w:rPr>
    </w:lvl>
    <w:lvl w:ilvl="7" w:tplc="9E0CDE46">
      <w:start w:val="1"/>
      <w:numFmt w:val="bullet"/>
      <w:lvlText w:val="o"/>
      <w:lvlJc w:val="left"/>
      <w:pPr>
        <w:tabs>
          <w:tab w:val="num" w:pos="4500"/>
        </w:tabs>
        <w:ind w:left="4500" w:hanging="360"/>
      </w:pPr>
      <w:rPr>
        <w:rFonts w:ascii="Courier New" w:hAnsi="Courier New" w:hint="default"/>
      </w:rPr>
    </w:lvl>
    <w:lvl w:ilvl="8" w:tplc="AB6E44FC">
      <w:start w:val="1"/>
      <w:numFmt w:val="bullet"/>
      <w:lvlText w:val=""/>
      <w:lvlJc w:val="left"/>
      <w:pPr>
        <w:tabs>
          <w:tab w:val="num" w:pos="5220"/>
        </w:tabs>
        <w:ind w:left="5220" w:hanging="360"/>
      </w:pPr>
      <w:rPr>
        <w:rFonts w:ascii="Wingdings" w:hAnsi="Wingdings" w:hint="default"/>
      </w:rPr>
    </w:lvl>
  </w:abstractNum>
  <w:abstractNum w:abstractNumId="16" w15:restartNumberingAfterBreak="0">
    <w:nsid w:val="391C18BA"/>
    <w:multiLevelType w:val="hybridMultilevel"/>
    <w:tmpl w:val="B7B89DF6"/>
    <w:lvl w:ilvl="0" w:tplc="11903C84">
      <w:start w:val="1"/>
      <w:numFmt w:val="lowerLetter"/>
      <w:lvlText w:val="%1)"/>
      <w:lvlJc w:val="left"/>
      <w:pPr>
        <w:tabs>
          <w:tab w:val="num" w:pos="720"/>
        </w:tabs>
        <w:ind w:left="720" w:hanging="360"/>
      </w:pPr>
      <w:rPr>
        <w:rFonts w:cs="Times New Roman"/>
      </w:rPr>
    </w:lvl>
    <w:lvl w:ilvl="1" w:tplc="05607B38">
      <w:start w:val="1"/>
      <w:numFmt w:val="lowerLetter"/>
      <w:lvlText w:val="%2."/>
      <w:lvlJc w:val="left"/>
      <w:pPr>
        <w:tabs>
          <w:tab w:val="num" w:pos="1440"/>
        </w:tabs>
        <w:ind w:left="1440" w:hanging="360"/>
      </w:pPr>
      <w:rPr>
        <w:rFonts w:cs="Times New Roman"/>
      </w:rPr>
    </w:lvl>
    <w:lvl w:ilvl="2" w:tplc="A8C2B5FE">
      <w:start w:val="1"/>
      <w:numFmt w:val="lowerRoman"/>
      <w:lvlText w:val="%3."/>
      <w:lvlJc w:val="right"/>
      <w:pPr>
        <w:tabs>
          <w:tab w:val="num" w:pos="2160"/>
        </w:tabs>
        <w:ind w:left="2160" w:hanging="180"/>
      </w:pPr>
      <w:rPr>
        <w:rFonts w:cs="Times New Roman"/>
      </w:rPr>
    </w:lvl>
    <w:lvl w:ilvl="3" w:tplc="7CA0A242">
      <w:start w:val="1"/>
      <w:numFmt w:val="decimal"/>
      <w:lvlText w:val="%4."/>
      <w:lvlJc w:val="left"/>
      <w:pPr>
        <w:tabs>
          <w:tab w:val="num" w:pos="2880"/>
        </w:tabs>
        <w:ind w:left="2880" w:hanging="360"/>
      </w:pPr>
      <w:rPr>
        <w:rFonts w:cs="Times New Roman"/>
      </w:rPr>
    </w:lvl>
    <w:lvl w:ilvl="4" w:tplc="2A2681F2">
      <w:start w:val="1"/>
      <w:numFmt w:val="lowerLetter"/>
      <w:lvlText w:val="%5."/>
      <w:lvlJc w:val="left"/>
      <w:pPr>
        <w:tabs>
          <w:tab w:val="num" w:pos="3600"/>
        </w:tabs>
        <w:ind w:left="3600" w:hanging="360"/>
      </w:pPr>
      <w:rPr>
        <w:rFonts w:cs="Times New Roman"/>
      </w:rPr>
    </w:lvl>
    <w:lvl w:ilvl="5" w:tplc="9B94F27A">
      <w:start w:val="1"/>
      <w:numFmt w:val="lowerRoman"/>
      <w:lvlText w:val="%6."/>
      <w:lvlJc w:val="right"/>
      <w:pPr>
        <w:tabs>
          <w:tab w:val="num" w:pos="4320"/>
        </w:tabs>
        <w:ind w:left="4320" w:hanging="180"/>
      </w:pPr>
      <w:rPr>
        <w:rFonts w:cs="Times New Roman"/>
      </w:rPr>
    </w:lvl>
    <w:lvl w:ilvl="6" w:tplc="D956760A">
      <w:start w:val="1"/>
      <w:numFmt w:val="decimal"/>
      <w:lvlText w:val="%7."/>
      <w:lvlJc w:val="left"/>
      <w:pPr>
        <w:tabs>
          <w:tab w:val="num" w:pos="5040"/>
        </w:tabs>
        <w:ind w:left="5040" w:hanging="360"/>
      </w:pPr>
      <w:rPr>
        <w:rFonts w:cs="Times New Roman"/>
      </w:rPr>
    </w:lvl>
    <w:lvl w:ilvl="7" w:tplc="EA08D346">
      <w:start w:val="1"/>
      <w:numFmt w:val="lowerLetter"/>
      <w:lvlText w:val="%8."/>
      <w:lvlJc w:val="left"/>
      <w:pPr>
        <w:tabs>
          <w:tab w:val="num" w:pos="5760"/>
        </w:tabs>
        <w:ind w:left="5760" w:hanging="360"/>
      </w:pPr>
      <w:rPr>
        <w:rFonts w:cs="Times New Roman"/>
      </w:rPr>
    </w:lvl>
    <w:lvl w:ilvl="8" w:tplc="A1560A58">
      <w:start w:val="1"/>
      <w:numFmt w:val="lowerRoman"/>
      <w:lvlText w:val="%9."/>
      <w:lvlJc w:val="right"/>
      <w:pPr>
        <w:tabs>
          <w:tab w:val="num" w:pos="6480"/>
        </w:tabs>
        <w:ind w:left="6480" w:hanging="180"/>
      </w:pPr>
      <w:rPr>
        <w:rFonts w:cs="Times New Roman"/>
      </w:rPr>
    </w:lvl>
  </w:abstractNum>
  <w:abstractNum w:abstractNumId="17" w15:restartNumberingAfterBreak="0">
    <w:nsid w:val="3BD46CD3"/>
    <w:multiLevelType w:val="multilevel"/>
    <w:tmpl w:val="BF28F5C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283"/>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3FD75434"/>
    <w:multiLevelType w:val="hybridMultilevel"/>
    <w:tmpl w:val="1FF086FE"/>
    <w:lvl w:ilvl="0" w:tplc="BA2EF966">
      <w:start w:val="92"/>
      <w:numFmt w:val="bullet"/>
      <w:lvlText w:val="-"/>
      <w:lvlJc w:val="left"/>
      <w:pPr>
        <w:tabs>
          <w:tab w:val="num" w:pos="360"/>
        </w:tabs>
        <w:ind w:left="360" w:hanging="360"/>
      </w:pPr>
      <w:rPr>
        <w:rFonts w:ascii="Times New Roman" w:eastAsia="Times New Roman" w:hAnsi="Times New Roman" w:hint="default"/>
      </w:rPr>
    </w:lvl>
    <w:lvl w:ilvl="1" w:tplc="602271B6">
      <w:start w:val="1"/>
      <w:numFmt w:val="bullet"/>
      <w:lvlText w:val="o"/>
      <w:lvlJc w:val="left"/>
      <w:pPr>
        <w:tabs>
          <w:tab w:val="num" w:pos="-6228"/>
        </w:tabs>
        <w:ind w:left="-6228" w:hanging="360"/>
      </w:pPr>
      <w:rPr>
        <w:rFonts w:ascii="Courier New" w:hAnsi="Courier New" w:hint="default"/>
      </w:rPr>
    </w:lvl>
    <w:lvl w:ilvl="2" w:tplc="CBDE9B2A">
      <w:start w:val="1"/>
      <w:numFmt w:val="bullet"/>
      <w:lvlText w:val=""/>
      <w:lvlJc w:val="left"/>
      <w:pPr>
        <w:tabs>
          <w:tab w:val="num" w:pos="-5508"/>
        </w:tabs>
        <w:ind w:left="-5508" w:hanging="360"/>
      </w:pPr>
      <w:rPr>
        <w:rFonts w:ascii="Wingdings" w:hAnsi="Wingdings" w:hint="default"/>
      </w:rPr>
    </w:lvl>
    <w:lvl w:ilvl="3" w:tplc="1010A500">
      <w:start w:val="1"/>
      <w:numFmt w:val="bullet"/>
      <w:lvlText w:val=""/>
      <w:lvlJc w:val="left"/>
      <w:pPr>
        <w:tabs>
          <w:tab w:val="num" w:pos="-4788"/>
        </w:tabs>
        <w:ind w:left="-4788" w:hanging="360"/>
      </w:pPr>
      <w:rPr>
        <w:rFonts w:ascii="Symbol" w:hAnsi="Symbol" w:hint="default"/>
      </w:rPr>
    </w:lvl>
    <w:lvl w:ilvl="4" w:tplc="823844DA">
      <w:start w:val="1"/>
      <w:numFmt w:val="bullet"/>
      <w:lvlText w:val="o"/>
      <w:lvlJc w:val="left"/>
      <w:pPr>
        <w:tabs>
          <w:tab w:val="num" w:pos="-4068"/>
        </w:tabs>
        <w:ind w:left="-4068" w:hanging="360"/>
      </w:pPr>
      <w:rPr>
        <w:rFonts w:ascii="Courier New" w:hAnsi="Courier New" w:hint="default"/>
      </w:rPr>
    </w:lvl>
    <w:lvl w:ilvl="5" w:tplc="EF7E5B20">
      <w:start w:val="1"/>
      <w:numFmt w:val="bullet"/>
      <w:lvlText w:val=""/>
      <w:lvlJc w:val="left"/>
      <w:pPr>
        <w:tabs>
          <w:tab w:val="num" w:pos="-3348"/>
        </w:tabs>
        <w:ind w:left="-3348" w:hanging="360"/>
      </w:pPr>
      <w:rPr>
        <w:rFonts w:ascii="Wingdings" w:hAnsi="Wingdings" w:hint="default"/>
      </w:rPr>
    </w:lvl>
    <w:lvl w:ilvl="6" w:tplc="3E826F86">
      <w:start w:val="1"/>
      <w:numFmt w:val="bullet"/>
      <w:lvlText w:val=""/>
      <w:lvlJc w:val="left"/>
      <w:pPr>
        <w:tabs>
          <w:tab w:val="num" w:pos="-2628"/>
        </w:tabs>
        <w:ind w:left="-2628" w:hanging="360"/>
      </w:pPr>
      <w:rPr>
        <w:rFonts w:ascii="Symbol" w:hAnsi="Symbol" w:hint="default"/>
      </w:rPr>
    </w:lvl>
    <w:lvl w:ilvl="7" w:tplc="D88C224A">
      <w:start w:val="1"/>
      <w:numFmt w:val="bullet"/>
      <w:lvlText w:val="o"/>
      <w:lvlJc w:val="left"/>
      <w:pPr>
        <w:tabs>
          <w:tab w:val="num" w:pos="-1908"/>
        </w:tabs>
        <w:ind w:left="-1908" w:hanging="360"/>
      </w:pPr>
      <w:rPr>
        <w:rFonts w:ascii="Courier New" w:hAnsi="Courier New" w:hint="default"/>
      </w:rPr>
    </w:lvl>
    <w:lvl w:ilvl="8" w:tplc="C940330A">
      <w:start w:val="1"/>
      <w:numFmt w:val="bullet"/>
      <w:lvlText w:val=""/>
      <w:lvlJc w:val="left"/>
      <w:pPr>
        <w:tabs>
          <w:tab w:val="num" w:pos="-1188"/>
        </w:tabs>
        <w:ind w:left="-1188" w:hanging="360"/>
      </w:pPr>
      <w:rPr>
        <w:rFonts w:ascii="Wingdings" w:hAnsi="Wingdings" w:hint="default"/>
      </w:rPr>
    </w:lvl>
  </w:abstractNum>
  <w:abstractNum w:abstractNumId="19" w15:restartNumberingAfterBreak="0">
    <w:nsid w:val="44E00304"/>
    <w:multiLevelType w:val="hybridMultilevel"/>
    <w:tmpl w:val="12A4A3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B97499"/>
    <w:multiLevelType w:val="multilevel"/>
    <w:tmpl w:val="D98A28A0"/>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674"/>
        </w:tabs>
        <w:ind w:left="674" w:hanging="39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bullet"/>
      <w:lvlText w:val=""/>
      <w:lvlJc w:val="left"/>
      <w:pPr>
        <w:tabs>
          <w:tab w:val="num" w:pos="540"/>
        </w:tabs>
        <w:ind w:left="540" w:hanging="360"/>
      </w:pPr>
      <w:rPr>
        <w:rFonts w:ascii="Symbol" w:hAnsi="Symbol"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260"/>
        </w:tabs>
        <w:ind w:left="1260" w:hanging="1080"/>
      </w:pPr>
      <w:rPr>
        <w:rFonts w:cs="Times New Roman" w:hint="default"/>
      </w:rPr>
    </w:lvl>
    <w:lvl w:ilvl="6">
      <w:start w:val="1"/>
      <w:numFmt w:val="decimal"/>
      <w:isLgl/>
      <w:lvlText w:val="%1.%2.%3.%4.%5.%6.%7."/>
      <w:lvlJc w:val="left"/>
      <w:pPr>
        <w:tabs>
          <w:tab w:val="num" w:pos="1260"/>
        </w:tabs>
        <w:ind w:left="1260" w:hanging="1080"/>
      </w:pPr>
      <w:rPr>
        <w:rFonts w:cs="Times New Roman" w:hint="default"/>
      </w:rPr>
    </w:lvl>
    <w:lvl w:ilvl="7">
      <w:start w:val="1"/>
      <w:numFmt w:val="decimal"/>
      <w:isLgl/>
      <w:lvlText w:val="%1.%2.%3.%4.%5.%6.%7.%8."/>
      <w:lvlJc w:val="left"/>
      <w:pPr>
        <w:tabs>
          <w:tab w:val="num" w:pos="1620"/>
        </w:tabs>
        <w:ind w:left="1620" w:hanging="1440"/>
      </w:pPr>
      <w:rPr>
        <w:rFonts w:cs="Times New Roman" w:hint="default"/>
      </w:rPr>
    </w:lvl>
    <w:lvl w:ilvl="8">
      <w:start w:val="1"/>
      <w:numFmt w:val="decimal"/>
      <w:isLgl/>
      <w:lvlText w:val="%1.%2.%3.%4.%5.%6.%7.%8.%9."/>
      <w:lvlJc w:val="left"/>
      <w:pPr>
        <w:tabs>
          <w:tab w:val="num" w:pos="1620"/>
        </w:tabs>
        <w:ind w:left="1620" w:hanging="1440"/>
      </w:pPr>
      <w:rPr>
        <w:rFonts w:cs="Times New Roman" w:hint="default"/>
      </w:rPr>
    </w:lvl>
  </w:abstractNum>
  <w:abstractNum w:abstractNumId="21" w15:restartNumberingAfterBreak="0">
    <w:nsid w:val="4AB010CD"/>
    <w:multiLevelType w:val="hybridMultilevel"/>
    <w:tmpl w:val="AADC2B92"/>
    <w:lvl w:ilvl="0" w:tplc="EC56471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B1C3E8F"/>
    <w:multiLevelType w:val="hybridMultilevel"/>
    <w:tmpl w:val="6794F7AC"/>
    <w:lvl w:ilvl="0" w:tplc="2C5C3626">
      <w:start w:val="1"/>
      <w:numFmt w:val="decimal"/>
      <w:lvlText w:val="%1."/>
      <w:lvlJc w:val="left"/>
      <w:pPr>
        <w:tabs>
          <w:tab w:val="num" w:pos="360"/>
        </w:tabs>
        <w:ind w:left="360" w:hanging="360"/>
      </w:pPr>
      <w:rPr>
        <w:rFonts w:cs="Times New Roman"/>
      </w:rPr>
    </w:lvl>
    <w:lvl w:ilvl="1" w:tplc="9BC41E02">
      <w:start w:val="74"/>
      <w:numFmt w:val="bullet"/>
      <w:lvlText w:val="-"/>
      <w:lvlJc w:val="left"/>
      <w:pPr>
        <w:tabs>
          <w:tab w:val="num" w:pos="1080"/>
        </w:tabs>
        <w:ind w:left="1080" w:hanging="360"/>
      </w:pPr>
      <w:rPr>
        <w:rFonts w:ascii="Times New Roman" w:eastAsia="Times New Roman" w:hAnsi="Times New Roman" w:hint="default"/>
      </w:rPr>
    </w:lvl>
    <w:lvl w:ilvl="2" w:tplc="BD96937E">
      <w:start w:val="1"/>
      <w:numFmt w:val="lowerRoman"/>
      <w:lvlText w:val="%3."/>
      <w:lvlJc w:val="right"/>
      <w:pPr>
        <w:tabs>
          <w:tab w:val="num" w:pos="1800"/>
        </w:tabs>
        <w:ind w:left="1800" w:hanging="180"/>
      </w:pPr>
      <w:rPr>
        <w:rFonts w:cs="Times New Roman"/>
      </w:rPr>
    </w:lvl>
    <w:lvl w:ilvl="3" w:tplc="C10427E8">
      <w:start w:val="1"/>
      <w:numFmt w:val="decimal"/>
      <w:lvlText w:val="%4."/>
      <w:lvlJc w:val="left"/>
      <w:pPr>
        <w:tabs>
          <w:tab w:val="num" w:pos="2520"/>
        </w:tabs>
        <w:ind w:left="2520" w:hanging="360"/>
      </w:pPr>
      <w:rPr>
        <w:rFonts w:cs="Times New Roman"/>
      </w:rPr>
    </w:lvl>
    <w:lvl w:ilvl="4" w:tplc="556ED7C2">
      <w:start w:val="1"/>
      <w:numFmt w:val="lowerLetter"/>
      <w:lvlText w:val="%5."/>
      <w:lvlJc w:val="left"/>
      <w:pPr>
        <w:tabs>
          <w:tab w:val="num" w:pos="3240"/>
        </w:tabs>
        <w:ind w:left="3240" w:hanging="360"/>
      </w:pPr>
      <w:rPr>
        <w:rFonts w:cs="Times New Roman"/>
      </w:rPr>
    </w:lvl>
    <w:lvl w:ilvl="5" w:tplc="DC1CD892">
      <w:start w:val="1"/>
      <w:numFmt w:val="lowerRoman"/>
      <w:lvlText w:val="%6."/>
      <w:lvlJc w:val="right"/>
      <w:pPr>
        <w:tabs>
          <w:tab w:val="num" w:pos="3960"/>
        </w:tabs>
        <w:ind w:left="3960" w:hanging="180"/>
      </w:pPr>
      <w:rPr>
        <w:rFonts w:cs="Times New Roman"/>
      </w:rPr>
    </w:lvl>
    <w:lvl w:ilvl="6" w:tplc="E406729C">
      <w:start w:val="1"/>
      <w:numFmt w:val="decimal"/>
      <w:lvlText w:val="%7."/>
      <w:lvlJc w:val="left"/>
      <w:pPr>
        <w:tabs>
          <w:tab w:val="num" w:pos="4680"/>
        </w:tabs>
        <w:ind w:left="4680" w:hanging="360"/>
      </w:pPr>
      <w:rPr>
        <w:rFonts w:cs="Times New Roman"/>
      </w:rPr>
    </w:lvl>
    <w:lvl w:ilvl="7" w:tplc="6012E882">
      <w:start w:val="1"/>
      <w:numFmt w:val="lowerLetter"/>
      <w:lvlText w:val="%8."/>
      <w:lvlJc w:val="left"/>
      <w:pPr>
        <w:tabs>
          <w:tab w:val="num" w:pos="5400"/>
        </w:tabs>
        <w:ind w:left="5400" w:hanging="360"/>
      </w:pPr>
      <w:rPr>
        <w:rFonts w:cs="Times New Roman"/>
      </w:rPr>
    </w:lvl>
    <w:lvl w:ilvl="8" w:tplc="7C207DC6">
      <w:start w:val="1"/>
      <w:numFmt w:val="lowerRoman"/>
      <w:lvlText w:val="%9."/>
      <w:lvlJc w:val="right"/>
      <w:pPr>
        <w:tabs>
          <w:tab w:val="num" w:pos="6120"/>
        </w:tabs>
        <w:ind w:left="6120" w:hanging="180"/>
      </w:pPr>
      <w:rPr>
        <w:rFonts w:cs="Times New Roman"/>
      </w:rPr>
    </w:lvl>
  </w:abstractNum>
  <w:abstractNum w:abstractNumId="23" w15:restartNumberingAfterBreak="0">
    <w:nsid w:val="5EE84601"/>
    <w:multiLevelType w:val="multilevel"/>
    <w:tmpl w:val="B9F47642"/>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674"/>
        </w:tabs>
        <w:ind w:left="674" w:hanging="39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bullet"/>
      <w:lvlText w:val=""/>
      <w:lvlJc w:val="left"/>
      <w:pPr>
        <w:tabs>
          <w:tab w:val="num" w:pos="540"/>
        </w:tabs>
        <w:ind w:left="540" w:hanging="360"/>
      </w:pPr>
      <w:rPr>
        <w:rFonts w:ascii="Symbol" w:hAnsi="Symbol"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260"/>
        </w:tabs>
        <w:ind w:left="1260" w:hanging="1080"/>
      </w:pPr>
      <w:rPr>
        <w:rFonts w:cs="Times New Roman" w:hint="default"/>
      </w:rPr>
    </w:lvl>
    <w:lvl w:ilvl="6">
      <w:start w:val="1"/>
      <w:numFmt w:val="decimal"/>
      <w:isLgl/>
      <w:lvlText w:val="%1.%2.%3.%4.%5.%6.%7."/>
      <w:lvlJc w:val="left"/>
      <w:pPr>
        <w:tabs>
          <w:tab w:val="num" w:pos="1260"/>
        </w:tabs>
        <w:ind w:left="1260" w:hanging="1080"/>
      </w:pPr>
      <w:rPr>
        <w:rFonts w:cs="Times New Roman" w:hint="default"/>
      </w:rPr>
    </w:lvl>
    <w:lvl w:ilvl="7">
      <w:start w:val="1"/>
      <w:numFmt w:val="decimal"/>
      <w:isLgl/>
      <w:lvlText w:val="%1.%2.%3.%4.%5.%6.%7.%8."/>
      <w:lvlJc w:val="left"/>
      <w:pPr>
        <w:tabs>
          <w:tab w:val="num" w:pos="1620"/>
        </w:tabs>
        <w:ind w:left="1620" w:hanging="1440"/>
      </w:pPr>
      <w:rPr>
        <w:rFonts w:cs="Times New Roman" w:hint="default"/>
      </w:rPr>
    </w:lvl>
    <w:lvl w:ilvl="8">
      <w:start w:val="1"/>
      <w:numFmt w:val="decimal"/>
      <w:isLgl/>
      <w:lvlText w:val="%1.%2.%3.%4.%5.%6.%7.%8.%9."/>
      <w:lvlJc w:val="left"/>
      <w:pPr>
        <w:tabs>
          <w:tab w:val="num" w:pos="1620"/>
        </w:tabs>
        <w:ind w:left="1620" w:hanging="1440"/>
      </w:pPr>
      <w:rPr>
        <w:rFonts w:cs="Times New Roman" w:hint="default"/>
      </w:rPr>
    </w:lvl>
  </w:abstractNum>
  <w:abstractNum w:abstractNumId="24" w15:restartNumberingAfterBreak="0">
    <w:nsid w:val="601F5645"/>
    <w:multiLevelType w:val="hybridMultilevel"/>
    <w:tmpl w:val="C382EE74"/>
    <w:lvl w:ilvl="0" w:tplc="485C85CE">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27B5482"/>
    <w:multiLevelType w:val="hybridMultilevel"/>
    <w:tmpl w:val="04D26634"/>
    <w:lvl w:ilvl="0" w:tplc="040C0005">
      <w:start w:val="1"/>
      <w:numFmt w:val="bullet"/>
      <w:lvlText w:val=""/>
      <w:lvlJc w:val="left"/>
      <w:pPr>
        <w:tabs>
          <w:tab w:val="num" w:pos="720"/>
        </w:tabs>
        <w:ind w:left="720" w:hanging="360"/>
      </w:pPr>
      <w:rPr>
        <w:rFonts w:ascii="Wingdings" w:hAnsi="Wingdings" w:hint="default"/>
      </w:rPr>
    </w:lvl>
    <w:lvl w:ilvl="1" w:tplc="DA1CF3E2">
      <w:start w:val="1"/>
      <w:numFmt w:val="bullet"/>
      <w:lvlText w:val="o"/>
      <w:lvlJc w:val="left"/>
      <w:pPr>
        <w:tabs>
          <w:tab w:val="num" w:pos="-5868"/>
        </w:tabs>
        <w:ind w:left="-5868" w:hanging="360"/>
      </w:pPr>
      <w:rPr>
        <w:rFonts w:ascii="Courier New" w:hAnsi="Courier New" w:hint="default"/>
      </w:rPr>
    </w:lvl>
    <w:lvl w:ilvl="2" w:tplc="B54837D8">
      <w:start w:val="1"/>
      <w:numFmt w:val="bullet"/>
      <w:lvlText w:val=""/>
      <w:lvlJc w:val="left"/>
      <w:pPr>
        <w:tabs>
          <w:tab w:val="num" w:pos="-5148"/>
        </w:tabs>
        <w:ind w:left="-5148" w:hanging="360"/>
      </w:pPr>
      <w:rPr>
        <w:rFonts w:ascii="Wingdings" w:hAnsi="Wingdings" w:hint="default"/>
      </w:rPr>
    </w:lvl>
    <w:lvl w:ilvl="3" w:tplc="A0682D2E">
      <w:start w:val="1"/>
      <w:numFmt w:val="bullet"/>
      <w:lvlText w:val=""/>
      <w:lvlJc w:val="left"/>
      <w:pPr>
        <w:tabs>
          <w:tab w:val="num" w:pos="-4428"/>
        </w:tabs>
        <w:ind w:left="-4428" w:hanging="360"/>
      </w:pPr>
      <w:rPr>
        <w:rFonts w:ascii="Symbol" w:hAnsi="Symbol" w:hint="default"/>
      </w:rPr>
    </w:lvl>
    <w:lvl w:ilvl="4" w:tplc="AD46C254">
      <w:start w:val="1"/>
      <w:numFmt w:val="bullet"/>
      <w:lvlText w:val="o"/>
      <w:lvlJc w:val="left"/>
      <w:pPr>
        <w:tabs>
          <w:tab w:val="num" w:pos="-3708"/>
        </w:tabs>
        <w:ind w:left="-3708" w:hanging="360"/>
      </w:pPr>
      <w:rPr>
        <w:rFonts w:ascii="Courier New" w:hAnsi="Courier New" w:hint="default"/>
      </w:rPr>
    </w:lvl>
    <w:lvl w:ilvl="5" w:tplc="BFFA90BA">
      <w:start w:val="1"/>
      <w:numFmt w:val="bullet"/>
      <w:lvlText w:val=""/>
      <w:lvlJc w:val="left"/>
      <w:pPr>
        <w:tabs>
          <w:tab w:val="num" w:pos="-2988"/>
        </w:tabs>
        <w:ind w:left="-2988" w:hanging="360"/>
      </w:pPr>
      <w:rPr>
        <w:rFonts w:ascii="Wingdings" w:hAnsi="Wingdings" w:hint="default"/>
      </w:rPr>
    </w:lvl>
    <w:lvl w:ilvl="6" w:tplc="9D9A829A">
      <w:start w:val="1"/>
      <w:numFmt w:val="bullet"/>
      <w:lvlText w:val=""/>
      <w:lvlJc w:val="left"/>
      <w:pPr>
        <w:tabs>
          <w:tab w:val="num" w:pos="-2268"/>
        </w:tabs>
        <w:ind w:left="-2268" w:hanging="360"/>
      </w:pPr>
      <w:rPr>
        <w:rFonts w:ascii="Symbol" w:hAnsi="Symbol" w:hint="default"/>
      </w:rPr>
    </w:lvl>
    <w:lvl w:ilvl="7" w:tplc="ABC06E2C">
      <w:start w:val="1"/>
      <w:numFmt w:val="bullet"/>
      <w:lvlText w:val="o"/>
      <w:lvlJc w:val="left"/>
      <w:pPr>
        <w:tabs>
          <w:tab w:val="num" w:pos="-1548"/>
        </w:tabs>
        <w:ind w:left="-1548" w:hanging="360"/>
      </w:pPr>
      <w:rPr>
        <w:rFonts w:ascii="Courier New" w:hAnsi="Courier New" w:hint="default"/>
      </w:rPr>
    </w:lvl>
    <w:lvl w:ilvl="8" w:tplc="2C0E8754">
      <w:start w:val="1"/>
      <w:numFmt w:val="bullet"/>
      <w:lvlText w:val=""/>
      <w:lvlJc w:val="left"/>
      <w:pPr>
        <w:tabs>
          <w:tab w:val="num" w:pos="-828"/>
        </w:tabs>
        <w:ind w:left="-828" w:hanging="360"/>
      </w:pPr>
      <w:rPr>
        <w:rFonts w:ascii="Wingdings" w:hAnsi="Wingdings" w:hint="default"/>
      </w:rPr>
    </w:lvl>
  </w:abstractNum>
  <w:abstractNum w:abstractNumId="26" w15:restartNumberingAfterBreak="0">
    <w:nsid w:val="65750E67"/>
    <w:multiLevelType w:val="hybridMultilevel"/>
    <w:tmpl w:val="F24E3322"/>
    <w:lvl w:ilvl="0" w:tplc="16A64E58">
      <w:start w:val="4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F12523"/>
    <w:multiLevelType w:val="hybridMultilevel"/>
    <w:tmpl w:val="DEE8FBDE"/>
    <w:lvl w:ilvl="0" w:tplc="C5587D2C">
      <w:start w:val="1"/>
      <w:numFmt w:val="decimal"/>
      <w:lvlText w:val="%1."/>
      <w:lvlJc w:val="left"/>
      <w:pPr>
        <w:tabs>
          <w:tab w:val="num" w:pos="360"/>
        </w:tabs>
        <w:ind w:left="360" w:hanging="360"/>
      </w:pPr>
      <w:rPr>
        <w:rFonts w:cs="Times New Roman"/>
      </w:rPr>
    </w:lvl>
    <w:lvl w:ilvl="1" w:tplc="86FA896A">
      <w:start w:val="1"/>
      <w:numFmt w:val="lowerLetter"/>
      <w:lvlText w:val="%2."/>
      <w:lvlJc w:val="left"/>
      <w:pPr>
        <w:tabs>
          <w:tab w:val="num" w:pos="1080"/>
        </w:tabs>
        <w:ind w:left="1080" w:hanging="360"/>
      </w:pPr>
      <w:rPr>
        <w:rFonts w:cs="Times New Roman"/>
      </w:rPr>
    </w:lvl>
    <w:lvl w:ilvl="2" w:tplc="108ACCB4">
      <w:start w:val="1"/>
      <w:numFmt w:val="lowerRoman"/>
      <w:lvlText w:val="%3."/>
      <w:lvlJc w:val="right"/>
      <w:pPr>
        <w:tabs>
          <w:tab w:val="num" w:pos="1800"/>
        </w:tabs>
        <w:ind w:left="1800" w:hanging="180"/>
      </w:pPr>
      <w:rPr>
        <w:rFonts w:cs="Times New Roman"/>
      </w:rPr>
    </w:lvl>
    <w:lvl w:ilvl="3" w:tplc="A58C5D00">
      <w:start w:val="1"/>
      <w:numFmt w:val="decimal"/>
      <w:lvlText w:val="%4."/>
      <w:lvlJc w:val="left"/>
      <w:pPr>
        <w:tabs>
          <w:tab w:val="num" w:pos="2520"/>
        </w:tabs>
        <w:ind w:left="2520" w:hanging="360"/>
      </w:pPr>
      <w:rPr>
        <w:rFonts w:cs="Times New Roman"/>
      </w:rPr>
    </w:lvl>
    <w:lvl w:ilvl="4" w:tplc="67906888">
      <w:start w:val="1"/>
      <w:numFmt w:val="lowerLetter"/>
      <w:lvlText w:val="%5."/>
      <w:lvlJc w:val="left"/>
      <w:pPr>
        <w:tabs>
          <w:tab w:val="num" w:pos="3240"/>
        </w:tabs>
        <w:ind w:left="3240" w:hanging="360"/>
      </w:pPr>
      <w:rPr>
        <w:rFonts w:cs="Times New Roman"/>
      </w:rPr>
    </w:lvl>
    <w:lvl w:ilvl="5" w:tplc="8A0C6EC2">
      <w:start w:val="1"/>
      <w:numFmt w:val="lowerRoman"/>
      <w:lvlText w:val="%6."/>
      <w:lvlJc w:val="right"/>
      <w:pPr>
        <w:tabs>
          <w:tab w:val="num" w:pos="3960"/>
        </w:tabs>
        <w:ind w:left="3960" w:hanging="180"/>
      </w:pPr>
      <w:rPr>
        <w:rFonts w:cs="Times New Roman"/>
      </w:rPr>
    </w:lvl>
    <w:lvl w:ilvl="6" w:tplc="8CFACCB6">
      <w:start w:val="1"/>
      <w:numFmt w:val="decimal"/>
      <w:lvlText w:val="%7."/>
      <w:lvlJc w:val="left"/>
      <w:pPr>
        <w:tabs>
          <w:tab w:val="num" w:pos="4680"/>
        </w:tabs>
        <w:ind w:left="4680" w:hanging="360"/>
      </w:pPr>
      <w:rPr>
        <w:rFonts w:cs="Times New Roman"/>
      </w:rPr>
    </w:lvl>
    <w:lvl w:ilvl="7" w:tplc="12F46EB2">
      <w:start w:val="1"/>
      <w:numFmt w:val="lowerLetter"/>
      <w:lvlText w:val="%8."/>
      <w:lvlJc w:val="left"/>
      <w:pPr>
        <w:tabs>
          <w:tab w:val="num" w:pos="5400"/>
        </w:tabs>
        <w:ind w:left="5400" w:hanging="360"/>
      </w:pPr>
      <w:rPr>
        <w:rFonts w:cs="Times New Roman"/>
      </w:rPr>
    </w:lvl>
    <w:lvl w:ilvl="8" w:tplc="331AE4DE">
      <w:start w:val="1"/>
      <w:numFmt w:val="lowerRoman"/>
      <w:lvlText w:val="%9."/>
      <w:lvlJc w:val="right"/>
      <w:pPr>
        <w:tabs>
          <w:tab w:val="num" w:pos="6120"/>
        </w:tabs>
        <w:ind w:left="6120" w:hanging="180"/>
      </w:pPr>
      <w:rPr>
        <w:rFonts w:cs="Times New Roman"/>
      </w:rPr>
    </w:lvl>
  </w:abstractNum>
  <w:abstractNum w:abstractNumId="28" w15:restartNumberingAfterBreak="0">
    <w:nsid w:val="70790F60"/>
    <w:multiLevelType w:val="multilevel"/>
    <w:tmpl w:val="781A221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283"/>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798B0AC7"/>
    <w:multiLevelType w:val="multilevel"/>
    <w:tmpl w:val="8AE04E8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567"/>
        </w:tabs>
        <w:ind w:left="567" w:hanging="283"/>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16cid:durableId="251864560">
    <w:abstractNumId w:val="9"/>
  </w:num>
  <w:num w:numId="2" w16cid:durableId="1150052417">
    <w:abstractNumId w:val="11"/>
  </w:num>
  <w:num w:numId="3" w16cid:durableId="1298755188">
    <w:abstractNumId w:val="29"/>
  </w:num>
  <w:num w:numId="4" w16cid:durableId="822433533">
    <w:abstractNumId w:val="2"/>
  </w:num>
  <w:num w:numId="5" w16cid:durableId="1123308172">
    <w:abstractNumId w:val="22"/>
  </w:num>
  <w:num w:numId="6" w16cid:durableId="160194557">
    <w:abstractNumId w:val="6"/>
  </w:num>
  <w:num w:numId="7" w16cid:durableId="613513268">
    <w:abstractNumId w:val="27"/>
  </w:num>
  <w:num w:numId="8" w16cid:durableId="457115626">
    <w:abstractNumId w:val="5"/>
  </w:num>
  <w:num w:numId="9" w16cid:durableId="801507576">
    <w:abstractNumId w:val="8"/>
  </w:num>
  <w:num w:numId="10" w16cid:durableId="1458915324">
    <w:abstractNumId w:val="16"/>
  </w:num>
  <w:num w:numId="11" w16cid:durableId="481577621">
    <w:abstractNumId w:val="18"/>
  </w:num>
  <w:num w:numId="12" w16cid:durableId="1808275769">
    <w:abstractNumId w:val="15"/>
  </w:num>
  <w:num w:numId="13" w16cid:durableId="1224213688">
    <w:abstractNumId w:val="3"/>
  </w:num>
  <w:num w:numId="14" w16cid:durableId="1114247857">
    <w:abstractNumId w:val="25"/>
  </w:num>
  <w:num w:numId="15" w16cid:durableId="1666133109">
    <w:abstractNumId w:val="21"/>
  </w:num>
  <w:num w:numId="16" w16cid:durableId="852916594">
    <w:abstractNumId w:val="0"/>
  </w:num>
  <w:num w:numId="17" w16cid:durableId="1345937417">
    <w:abstractNumId w:val="1"/>
  </w:num>
  <w:num w:numId="18" w16cid:durableId="458571562">
    <w:abstractNumId w:val="24"/>
  </w:num>
  <w:num w:numId="19" w16cid:durableId="1154952139">
    <w:abstractNumId w:val="17"/>
  </w:num>
  <w:num w:numId="20" w16cid:durableId="384305088">
    <w:abstractNumId w:val="13"/>
  </w:num>
  <w:num w:numId="21" w16cid:durableId="1290821773">
    <w:abstractNumId w:val="20"/>
  </w:num>
  <w:num w:numId="22" w16cid:durableId="1985504181">
    <w:abstractNumId w:val="19"/>
  </w:num>
  <w:num w:numId="23" w16cid:durableId="13577042">
    <w:abstractNumId w:val="12"/>
  </w:num>
  <w:num w:numId="24" w16cid:durableId="1510827565">
    <w:abstractNumId w:val="7"/>
  </w:num>
  <w:num w:numId="25" w16cid:durableId="387195185">
    <w:abstractNumId w:val="28"/>
  </w:num>
  <w:num w:numId="26" w16cid:durableId="1405756378">
    <w:abstractNumId w:val="10"/>
  </w:num>
  <w:num w:numId="27" w16cid:durableId="157969261">
    <w:abstractNumId w:val="23"/>
  </w:num>
  <w:num w:numId="28" w16cid:durableId="1612787630">
    <w:abstractNumId w:val="4"/>
  </w:num>
  <w:num w:numId="29" w16cid:durableId="1408727409">
    <w:abstractNumId w:val="26"/>
  </w:num>
  <w:num w:numId="30" w16cid:durableId="1233928435">
    <w:abstractNumId w:val="14"/>
  </w:num>
  <w:num w:numId="31" w16cid:durableId="1843659323">
    <w:abstractNumId w:val="4"/>
    <w:lvlOverride w:ilvl="0">
      <w:startOverride w:val="2"/>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F93"/>
    <w:rsid w:val="00003C83"/>
    <w:rsid w:val="00012531"/>
    <w:rsid w:val="00015077"/>
    <w:rsid w:val="000175A3"/>
    <w:rsid w:val="000250F3"/>
    <w:rsid w:val="00026CF0"/>
    <w:rsid w:val="000318B0"/>
    <w:rsid w:val="000416D9"/>
    <w:rsid w:val="00041ECC"/>
    <w:rsid w:val="00044B02"/>
    <w:rsid w:val="0004768D"/>
    <w:rsid w:val="0005190B"/>
    <w:rsid w:val="00052968"/>
    <w:rsid w:val="0005631F"/>
    <w:rsid w:val="00060505"/>
    <w:rsid w:val="0006434A"/>
    <w:rsid w:val="00076596"/>
    <w:rsid w:val="00086E53"/>
    <w:rsid w:val="00091F1F"/>
    <w:rsid w:val="0009509F"/>
    <w:rsid w:val="00097937"/>
    <w:rsid w:val="000A51B3"/>
    <w:rsid w:val="000C232A"/>
    <w:rsid w:val="000D1F21"/>
    <w:rsid w:val="000D5B77"/>
    <w:rsid w:val="000E16EC"/>
    <w:rsid w:val="000E7959"/>
    <w:rsid w:val="000F1E26"/>
    <w:rsid w:val="000F2161"/>
    <w:rsid w:val="000F7D93"/>
    <w:rsid w:val="0010094D"/>
    <w:rsid w:val="001021EC"/>
    <w:rsid w:val="00117F09"/>
    <w:rsid w:val="00121CD9"/>
    <w:rsid w:val="00124815"/>
    <w:rsid w:val="0013134C"/>
    <w:rsid w:val="00132575"/>
    <w:rsid w:val="00133263"/>
    <w:rsid w:val="0014083D"/>
    <w:rsid w:val="001448EA"/>
    <w:rsid w:val="00153AA2"/>
    <w:rsid w:val="0015423C"/>
    <w:rsid w:val="001611C5"/>
    <w:rsid w:val="00174EAC"/>
    <w:rsid w:val="00174F5F"/>
    <w:rsid w:val="00181B2D"/>
    <w:rsid w:val="00193765"/>
    <w:rsid w:val="0019604C"/>
    <w:rsid w:val="00197023"/>
    <w:rsid w:val="001A04F9"/>
    <w:rsid w:val="001A3DE1"/>
    <w:rsid w:val="001B0B79"/>
    <w:rsid w:val="001B28CC"/>
    <w:rsid w:val="001D3CDA"/>
    <w:rsid w:val="001D633F"/>
    <w:rsid w:val="001D751F"/>
    <w:rsid w:val="001E0333"/>
    <w:rsid w:val="001E0A7F"/>
    <w:rsid w:val="001E36C4"/>
    <w:rsid w:val="001F0541"/>
    <w:rsid w:val="001F0FE6"/>
    <w:rsid w:val="001F355F"/>
    <w:rsid w:val="001F6E4E"/>
    <w:rsid w:val="0020588E"/>
    <w:rsid w:val="00205A02"/>
    <w:rsid w:val="00211AB1"/>
    <w:rsid w:val="002120DE"/>
    <w:rsid w:val="0021222C"/>
    <w:rsid w:val="00232297"/>
    <w:rsid w:val="00237F7C"/>
    <w:rsid w:val="00241DDD"/>
    <w:rsid w:val="0024457F"/>
    <w:rsid w:val="002505AC"/>
    <w:rsid w:val="00261EC0"/>
    <w:rsid w:val="00266989"/>
    <w:rsid w:val="00270729"/>
    <w:rsid w:val="00273F6B"/>
    <w:rsid w:val="00273FEE"/>
    <w:rsid w:val="0027458D"/>
    <w:rsid w:val="0027619A"/>
    <w:rsid w:val="00284E38"/>
    <w:rsid w:val="002852BF"/>
    <w:rsid w:val="002858AB"/>
    <w:rsid w:val="002A299F"/>
    <w:rsid w:val="002A73D2"/>
    <w:rsid w:val="002A7D6A"/>
    <w:rsid w:val="002C3C22"/>
    <w:rsid w:val="002C4DD6"/>
    <w:rsid w:val="002C7762"/>
    <w:rsid w:val="002C7D59"/>
    <w:rsid w:val="002D4AAC"/>
    <w:rsid w:val="002D5CBB"/>
    <w:rsid w:val="002E2017"/>
    <w:rsid w:val="002E53E7"/>
    <w:rsid w:val="002E71AE"/>
    <w:rsid w:val="002E7BC7"/>
    <w:rsid w:val="00300428"/>
    <w:rsid w:val="00304B58"/>
    <w:rsid w:val="003067EE"/>
    <w:rsid w:val="00311A7D"/>
    <w:rsid w:val="00313CA1"/>
    <w:rsid w:val="00316EEE"/>
    <w:rsid w:val="00320B87"/>
    <w:rsid w:val="003257D6"/>
    <w:rsid w:val="00325C81"/>
    <w:rsid w:val="00341CB1"/>
    <w:rsid w:val="003437E9"/>
    <w:rsid w:val="003463DB"/>
    <w:rsid w:val="003472A4"/>
    <w:rsid w:val="003502A4"/>
    <w:rsid w:val="00355446"/>
    <w:rsid w:val="003645E2"/>
    <w:rsid w:val="00372FA7"/>
    <w:rsid w:val="00374E3F"/>
    <w:rsid w:val="00387B04"/>
    <w:rsid w:val="003A36D8"/>
    <w:rsid w:val="003C1FDB"/>
    <w:rsid w:val="003C38B5"/>
    <w:rsid w:val="003D0F1D"/>
    <w:rsid w:val="003D5464"/>
    <w:rsid w:val="003E036B"/>
    <w:rsid w:val="003E2C20"/>
    <w:rsid w:val="003E53C4"/>
    <w:rsid w:val="003E542D"/>
    <w:rsid w:val="003E5B92"/>
    <w:rsid w:val="003E5DC3"/>
    <w:rsid w:val="00401D75"/>
    <w:rsid w:val="0040233C"/>
    <w:rsid w:val="00403385"/>
    <w:rsid w:val="0041452D"/>
    <w:rsid w:val="00417926"/>
    <w:rsid w:val="0042637F"/>
    <w:rsid w:val="00433325"/>
    <w:rsid w:val="004357FA"/>
    <w:rsid w:val="004507D9"/>
    <w:rsid w:val="0045623D"/>
    <w:rsid w:val="00466AD0"/>
    <w:rsid w:val="0047261A"/>
    <w:rsid w:val="00472FF5"/>
    <w:rsid w:val="00474353"/>
    <w:rsid w:val="00475C63"/>
    <w:rsid w:val="004774E5"/>
    <w:rsid w:val="00477E74"/>
    <w:rsid w:val="00481AA5"/>
    <w:rsid w:val="00481D94"/>
    <w:rsid w:val="0048682B"/>
    <w:rsid w:val="00487AA7"/>
    <w:rsid w:val="00491857"/>
    <w:rsid w:val="004A2128"/>
    <w:rsid w:val="004A2762"/>
    <w:rsid w:val="004A2D60"/>
    <w:rsid w:val="004A35C5"/>
    <w:rsid w:val="004A6AC6"/>
    <w:rsid w:val="004A7CD4"/>
    <w:rsid w:val="004B2C97"/>
    <w:rsid w:val="004D1097"/>
    <w:rsid w:val="004D1519"/>
    <w:rsid w:val="004D22F3"/>
    <w:rsid w:val="004D2461"/>
    <w:rsid w:val="004E208B"/>
    <w:rsid w:val="004E4D7A"/>
    <w:rsid w:val="004E531F"/>
    <w:rsid w:val="004F106C"/>
    <w:rsid w:val="004F3396"/>
    <w:rsid w:val="004F5BD1"/>
    <w:rsid w:val="004F7F67"/>
    <w:rsid w:val="00502B46"/>
    <w:rsid w:val="0050772B"/>
    <w:rsid w:val="005136A0"/>
    <w:rsid w:val="00513CD1"/>
    <w:rsid w:val="00521144"/>
    <w:rsid w:val="00540256"/>
    <w:rsid w:val="005430D4"/>
    <w:rsid w:val="00546FBB"/>
    <w:rsid w:val="00550E07"/>
    <w:rsid w:val="005565AC"/>
    <w:rsid w:val="0056080C"/>
    <w:rsid w:val="00562C58"/>
    <w:rsid w:val="00564FA5"/>
    <w:rsid w:val="005665E8"/>
    <w:rsid w:val="00572A9B"/>
    <w:rsid w:val="0057683B"/>
    <w:rsid w:val="005777DB"/>
    <w:rsid w:val="00581C0B"/>
    <w:rsid w:val="005A44B3"/>
    <w:rsid w:val="005A6ABF"/>
    <w:rsid w:val="005B25DF"/>
    <w:rsid w:val="005B38CA"/>
    <w:rsid w:val="005B59A4"/>
    <w:rsid w:val="005B6CB9"/>
    <w:rsid w:val="005B75BF"/>
    <w:rsid w:val="005C5BEB"/>
    <w:rsid w:val="005C684B"/>
    <w:rsid w:val="005E305C"/>
    <w:rsid w:val="005F5FBD"/>
    <w:rsid w:val="005F727B"/>
    <w:rsid w:val="006026DE"/>
    <w:rsid w:val="00606E09"/>
    <w:rsid w:val="006126E4"/>
    <w:rsid w:val="00613C4A"/>
    <w:rsid w:val="00625FE5"/>
    <w:rsid w:val="00633D0A"/>
    <w:rsid w:val="00635A8E"/>
    <w:rsid w:val="006403F7"/>
    <w:rsid w:val="00646257"/>
    <w:rsid w:val="006518B8"/>
    <w:rsid w:val="00661B6C"/>
    <w:rsid w:val="006637DD"/>
    <w:rsid w:val="00664158"/>
    <w:rsid w:val="0066541F"/>
    <w:rsid w:val="006815A9"/>
    <w:rsid w:val="006832C2"/>
    <w:rsid w:val="00690C27"/>
    <w:rsid w:val="00694C0C"/>
    <w:rsid w:val="00695928"/>
    <w:rsid w:val="00696B62"/>
    <w:rsid w:val="006A3D42"/>
    <w:rsid w:val="006B1037"/>
    <w:rsid w:val="006B4C3A"/>
    <w:rsid w:val="006B5D31"/>
    <w:rsid w:val="006C10AC"/>
    <w:rsid w:val="006C7F84"/>
    <w:rsid w:val="006E21B9"/>
    <w:rsid w:val="006F4A96"/>
    <w:rsid w:val="006F52B2"/>
    <w:rsid w:val="007007E5"/>
    <w:rsid w:val="00703035"/>
    <w:rsid w:val="007053A8"/>
    <w:rsid w:val="00707087"/>
    <w:rsid w:val="007105FF"/>
    <w:rsid w:val="007107CC"/>
    <w:rsid w:val="00715F70"/>
    <w:rsid w:val="007227B2"/>
    <w:rsid w:val="007300E5"/>
    <w:rsid w:val="00731182"/>
    <w:rsid w:val="00744974"/>
    <w:rsid w:val="00745476"/>
    <w:rsid w:val="007507B9"/>
    <w:rsid w:val="00754E73"/>
    <w:rsid w:val="0075607B"/>
    <w:rsid w:val="00762F60"/>
    <w:rsid w:val="007653E7"/>
    <w:rsid w:val="00767D19"/>
    <w:rsid w:val="00770622"/>
    <w:rsid w:val="007747CF"/>
    <w:rsid w:val="00781109"/>
    <w:rsid w:val="00784021"/>
    <w:rsid w:val="00790EE5"/>
    <w:rsid w:val="007964F0"/>
    <w:rsid w:val="007A1FB4"/>
    <w:rsid w:val="007A4B40"/>
    <w:rsid w:val="007A514C"/>
    <w:rsid w:val="007A5545"/>
    <w:rsid w:val="007A6811"/>
    <w:rsid w:val="007B3C8C"/>
    <w:rsid w:val="007C003B"/>
    <w:rsid w:val="007C5033"/>
    <w:rsid w:val="007C51A2"/>
    <w:rsid w:val="007C72FA"/>
    <w:rsid w:val="007C7F44"/>
    <w:rsid w:val="007D383E"/>
    <w:rsid w:val="007D454D"/>
    <w:rsid w:val="007D546D"/>
    <w:rsid w:val="007E107A"/>
    <w:rsid w:val="007E5EE8"/>
    <w:rsid w:val="007E7631"/>
    <w:rsid w:val="007F339F"/>
    <w:rsid w:val="007F5681"/>
    <w:rsid w:val="007F6F57"/>
    <w:rsid w:val="00800E7C"/>
    <w:rsid w:val="008033A4"/>
    <w:rsid w:val="00806723"/>
    <w:rsid w:val="00813C73"/>
    <w:rsid w:val="008151F5"/>
    <w:rsid w:val="00815CF4"/>
    <w:rsid w:val="00823D0C"/>
    <w:rsid w:val="00826F1E"/>
    <w:rsid w:val="008414E2"/>
    <w:rsid w:val="008478E4"/>
    <w:rsid w:val="00857F33"/>
    <w:rsid w:val="00863EDB"/>
    <w:rsid w:val="008676D2"/>
    <w:rsid w:val="00871BFF"/>
    <w:rsid w:val="00880CBC"/>
    <w:rsid w:val="00882972"/>
    <w:rsid w:val="00885088"/>
    <w:rsid w:val="00886822"/>
    <w:rsid w:val="00894C00"/>
    <w:rsid w:val="008976E3"/>
    <w:rsid w:val="008A02BA"/>
    <w:rsid w:val="008A2BC9"/>
    <w:rsid w:val="008A39E4"/>
    <w:rsid w:val="008A3FD0"/>
    <w:rsid w:val="008B095A"/>
    <w:rsid w:val="008B3BB2"/>
    <w:rsid w:val="008B637D"/>
    <w:rsid w:val="008B6A86"/>
    <w:rsid w:val="008C1C00"/>
    <w:rsid w:val="008D3ED9"/>
    <w:rsid w:val="008E1AC0"/>
    <w:rsid w:val="008E5C39"/>
    <w:rsid w:val="008F3742"/>
    <w:rsid w:val="0090742E"/>
    <w:rsid w:val="0091069F"/>
    <w:rsid w:val="00913530"/>
    <w:rsid w:val="00914775"/>
    <w:rsid w:val="0091512E"/>
    <w:rsid w:val="009151CE"/>
    <w:rsid w:val="00916A23"/>
    <w:rsid w:val="00921888"/>
    <w:rsid w:val="00927B1C"/>
    <w:rsid w:val="009316E7"/>
    <w:rsid w:val="00931BEB"/>
    <w:rsid w:val="009429D4"/>
    <w:rsid w:val="00943EE3"/>
    <w:rsid w:val="00952852"/>
    <w:rsid w:val="00952D48"/>
    <w:rsid w:val="00955964"/>
    <w:rsid w:val="00956942"/>
    <w:rsid w:val="00961413"/>
    <w:rsid w:val="009A0A60"/>
    <w:rsid w:val="009A2F97"/>
    <w:rsid w:val="009B33D5"/>
    <w:rsid w:val="009B40C5"/>
    <w:rsid w:val="009B525D"/>
    <w:rsid w:val="009D0872"/>
    <w:rsid w:val="009E1DCE"/>
    <w:rsid w:val="009E53B5"/>
    <w:rsid w:val="009F52C3"/>
    <w:rsid w:val="00A05186"/>
    <w:rsid w:val="00A05E3F"/>
    <w:rsid w:val="00A074EE"/>
    <w:rsid w:val="00A10BD2"/>
    <w:rsid w:val="00A11725"/>
    <w:rsid w:val="00A129F7"/>
    <w:rsid w:val="00A140C4"/>
    <w:rsid w:val="00A31BF2"/>
    <w:rsid w:val="00A46862"/>
    <w:rsid w:val="00A46F25"/>
    <w:rsid w:val="00A47D77"/>
    <w:rsid w:val="00A57C64"/>
    <w:rsid w:val="00A635DF"/>
    <w:rsid w:val="00A636D6"/>
    <w:rsid w:val="00A67205"/>
    <w:rsid w:val="00A81CEE"/>
    <w:rsid w:val="00A82AE6"/>
    <w:rsid w:val="00A914A5"/>
    <w:rsid w:val="00A925A2"/>
    <w:rsid w:val="00AB3B65"/>
    <w:rsid w:val="00AB6908"/>
    <w:rsid w:val="00AB6DB2"/>
    <w:rsid w:val="00AC0C5B"/>
    <w:rsid w:val="00AC169D"/>
    <w:rsid w:val="00AC2F6E"/>
    <w:rsid w:val="00AC4791"/>
    <w:rsid w:val="00AC5213"/>
    <w:rsid w:val="00AC544A"/>
    <w:rsid w:val="00AC785E"/>
    <w:rsid w:val="00AD330F"/>
    <w:rsid w:val="00AD5767"/>
    <w:rsid w:val="00AD69A4"/>
    <w:rsid w:val="00AE2237"/>
    <w:rsid w:val="00B00C67"/>
    <w:rsid w:val="00B01985"/>
    <w:rsid w:val="00B0237A"/>
    <w:rsid w:val="00B03C32"/>
    <w:rsid w:val="00B05E20"/>
    <w:rsid w:val="00B0704A"/>
    <w:rsid w:val="00B13E91"/>
    <w:rsid w:val="00B1742B"/>
    <w:rsid w:val="00B21B0F"/>
    <w:rsid w:val="00B22524"/>
    <w:rsid w:val="00B266AF"/>
    <w:rsid w:val="00B306AA"/>
    <w:rsid w:val="00B34D37"/>
    <w:rsid w:val="00B35DF0"/>
    <w:rsid w:val="00B56069"/>
    <w:rsid w:val="00B56E70"/>
    <w:rsid w:val="00B62A99"/>
    <w:rsid w:val="00B63EE4"/>
    <w:rsid w:val="00B64F93"/>
    <w:rsid w:val="00B669DF"/>
    <w:rsid w:val="00B66B40"/>
    <w:rsid w:val="00B67E5C"/>
    <w:rsid w:val="00B71058"/>
    <w:rsid w:val="00B7149D"/>
    <w:rsid w:val="00B73117"/>
    <w:rsid w:val="00B744DF"/>
    <w:rsid w:val="00B8103F"/>
    <w:rsid w:val="00B86BAA"/>
    <w:rsid w:val="00B92581"/>
    <w:rsid w:val="00B95400"/>
    <w:rsid w:val="00B968CF"/>
    <w:rsid w:val="00BA37A7"/>
    <w:rsid w:val="00BA383D"/>
    <w:rsid w:val="00BA480E"/>
    <w:rsid w:val="00BB1584"/>
    <w:rsid w:val="00BB5869"/>
    <w:rsid w:val="00BC059C"/>
    <w:rsid w:val="00BC77B2"/>
    <w:rsid w:val="00BD600C"/>
    <w:rsid w:val="00BE70AF"/>
    <w:rsid w:val="00BF0C3F"/>
    <w:rsid w:val="00BF13DB"/>
    <w:rsid w:val="00BF1DE4"/>
    <w:rsid w:val="00BF374B"/>
    <w:rsid w:val="00BF47C1"/>
    <w:rsid w:val="00C00877"/>
    <w:rsid w:val="00C12482"/>
    <w:rsid w:val="00C22CA5"/>
    <w:rsid w:val="00C26B47"/>
    <w:rsid w:val="00C429A0"/>
    <w:rsid w:val="00C54117"/>
    <w:rsid w:val="00C55D7C"/>
    <w:rsid w:val="00C60E68"/>
    <w:rsid w:val="00C61C26"/>
    <w:rsid w:val="00C65223"/>
    <w:rsid w:val="00C664BB"/>
    <w:rsid w:val="00C664E8"/>
    <w:rsid w:val="00C77B86"/>
    <w:rsid w:val="00C82300"/>
    <w:rsid w:val="00C90674"/>
    <w:rsid w:val="00C96296"/>
    <w:rsid w:val="00CA0E6A"/>
    <w:rsid w:val="00CA0FC8"/>
    <w:rsid w:val="00CA383E"/>
    <w:rsid w:val="00CA6A16"/>
    <w:rsid w:val="00CA7607"/>
    <w:rsid w:val="00CB35C1"/>
    <w:rsid w:val="00CB5C14"/>
    <w:rsid w:val="00CB753B"/>
    <w:rsid w:val="00CC1891"/>
    <w:rsid w:val="00CC2ADA"/>
    <w:rsid w:val="00CC4D1C"/>
    <w:rsid w:val="00CC64A6"/>
    <w:rsid w:val="00CE268D"/>
    <w:rsid w:val="00CF37A9"/>
    <w:rsid w:val="00CF3C8F"/>
    <w:rsid w:val="00CF569E"/>
    <w:rsid w:val="00CF5A98"/>
    <w:rsid w:val="00D008F0"/>
    <w:rsid w:val="00D01C1D"/>
    <w:rsid w:val="00D03B0D"/>
    <w:rsid w:val="00D21612"/>
    <w:rsid w:val="00D30C04"/>
    <w:rsid w:val="00D310AE"/>
    <w:rsid w:val="00D35EF6"/>
    <w:rsid w:val="00D42218"/>
    <w:rsid w:val="00D4342C"/>
    <w:rsid w:val="00D477F7"/>
    <w:rsid w:val="00D508FA"/>
    <w:rsid w:val="00D50AE3"/>
    <w:rsid w:val="00D50D30"/>
    <w:rsid w:val="00D71AA2"/>
    <w:rsid w:val="00D75230"/>
    <w:rsid w:val="00D77969"/>
    <w:rsid w:val="00D93906"/>
    <w:rsid w:val="00D97082"/>
    <w:rsid w:val="00D97BE8"/>
    <w:rsid w:val="00DA228D"/>
    <w:rsid w:val="00DA3BA0"/>
    <w:rsid w:val="00DA5497"/>
    <w:rsid w:val="00DA6304"/>
    <w:rsid w:val="00DB0A20"/>
    <w:rsid w:val="00DC03B5"/>
    <w:rsid w:val="00DC51C2"/>
    <w:rsid w:val="00DC579B"/>
    <w:rsid w:val="00DC587F"/>
    <w:rsid w:val="00DD16B6"/>
    <w:rsid w:val="00DD3051"/>
    <w:rsid w:val="00DD50C1"/>
    <w:rsid w:val="00DE189F"/>
    <w:rsid w:val="00DE4D73"/>
    <w:rsid w:val="00DF4232"/>
    <w:rsid w:val="00DF4BFF"/>
    <w:rsid w:val="00DF620C"/>
    <w:rsid w:val="00E016B6"/>
    <w:rsid w:val="00E11D7A"/>
    <w:rsid w:val="00E20A57"/>
    <w:rsid w:val="00E21BD0"/>
    <w:rsid w:val="00E321A4"/>
    <w:rsid w:val="00E32DE5"/>
    <w:rsid w:val="00E34037"/>
    <w:rsid w:val="00E3791C"/>
    <w:rsid w:val="00E414F8"/>
    <w:rsid w:val="00E42ADD"/>
    <w:rsid w:val="00E46CCD"/>
    <w:rsid w:val="00E51D5E"/>
    <w:rsid w:val="00E536C5"/>
    <w:rsid w:val="00E61F74"/>
    <w:rsid w:val="00E631D2"/>
    <w:rsid w:val="00E642A7"/>
    <w:rsid w:val="00E65517"/>
    <w:rsid w:val="00E83A72"/>
    <w:rsid w:val="00E92B3E"/>
    <w:rsid w:val="00E96E59"/>
    <w:rsid w:val="00E976C3"/>
    <w:rsid w:val="00E97C83"/>
    <w:rsid w:val="00EA387D"/>
    <w:rsid w:val="00EA4FD1"/>
    <w:rsid w:val="00EB1AB7"/>
    <w:rsid w:val="00EB2AC9"/>
    <w:rsid w:val="00EB3597"/>
    <w:rsid w:val="00EB3D75"/>
    <w:rsid w:val="00EB5B91"/>
    <w:rsid w:val="00EC5325"/>
    <w:rsid w:val="00ED1347"/>
    <w:rsid w:val="00ED52E6"/>
    <w:rsid w:val="00ED5C60"/>
    <w:rsid w:val="00EE10DA"/>
    <w:rsid w:val="00EF7206"/>
    <w:rsid w:val="00EF7B9E"/>
    <w:rsid w:val="00F24693"/>
    <w:rsid w:val="00F34B8F"/>
    <w:rsid w:val="00F415E3"/>
    <w:rsid w:val="00F50275"/>
    <w:rsid w:val="00F504A0"/>
    <w:rsid w:val="00F53FC0"/>
    <w:rsid w:val="00F5591F"/>
    <w:rsid w:val="00F62FCF"/>
    <w:rsid w:val="00F6587D"/>
    <w:rsid w:val="00F6668A"/>
    <w:rsid w:val="00F749EA"/>
    <w:rsid w:val="00F800E0"/>
    <w:rsid w:val="00F8144F"/>
    <w:rsid w:val="00F870AA"/>
    <w:rsid w:val="00F93D31"/>
    <w:rsid w:val="00FA2183"/>
    <w:rsid w:val="00FA64DB"/>
    <w:rsid w:val="00FB6BFD"/>
    <w:rsid w:val="00FD10AD"/>
    <w:rsid w:val="00FD3958"/>
    <w:rsid w:val="00FD436A"/>
    <w:rsid w:val="00FD4D5C"/>
    <w:rsid w:val="00FD6CA6"/>
    <w:rsid w:val="00FD6FED"/>
    <w:rsid w:val="00FD735E"/>
    <w:rsid w:val="00FD7D36"/>
    <w:rsid w:val="00FE439D"/>
    <w:rsid w:val="00FE5D43"/>
    <w:rsid w:val="00FE699A"/>
    <w:rsid w:val="00FF102E"/>
    <w:rsid w:val="00FF4132"/>
    <w:rsid w:val="00FF48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5ECAB3"/>
  <w15:chartTrackingRefBased/>
  <w15:docId w15:val="{9D5A31B3-373A-4335-8ABE-8F9FC4640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qFormat/>
    <w:pPr>
      <w:keepNext/>
      <w:tabs>
        <w:tab w:val="left" w:pos="1080"/>
      </w:tabs>
      <w:jc w:val="center"/>
      <w:outlineLvl w:val="0"/>
    </w:pPr>
    <w:rPr>
      <w:rFonts w:ascii="Arial Black" w:hAnsi="Arial Black"/>
      <w:sz w:val="52"/>
    </w:rPr>
  </w:style>
  <w:style w:type="paragraph" w:styleId="Titre2">
    <w:name w:val="heading 2"/>
    <w:aliases w:val="Titre 2 Acte,numéroté  1.1.,Titre 2 SQ,t2,TITRE 2,Titre 21,t2.T2.Titre 2,Titre 2ed,H2,t2.T2,T2,R22,A,h2,Header 2,l2,Level 2 Head,2,Titre 2 SQ1,Titre 2 SQ2,Titre 2 SQ3,Titre 2 SQ4,Titre 2 SQ5,Titre 2 SQ6,Titre 2 SQ7,Titre 2 SQ8"/>
    <w:basedOn w:val="Normal"/>
    <w:next w:val="Normal"/>
    <w:qFormat/>
    <w:pPr>
      <w:keepNext/>
      <w:outlineLvl w:val="1"/>
    </w:pPr>
    <w:rPr>
      <w:b/>
      <w:sz w:val="28"/>
    </w:rPr>
  </w:style>
  <w:style w:type="paragraph" w:styleId="Titre3">
    <w:name w:val="heading 3"/>
    <w:aliases w:val="numéroté  1.1.1,numéroté  1.1.11,numéroté  1.1.12,numéroté  1.1.111,numéroté  1.1.13,numéroté  1.1.112,numéroté  1.1.14,numéroté  1.1.113,numéroté  1.1.121,numéroté  1.1.1111,numéroté  1.1.131,numéroté  1.1.1121,numéroté  1.1.15"/>
    <w:basedOn w:val="Normal"/>
    <w:next w:val="Normal"/>
    <w:qFormat/>
    <w:pPr>
      <w:keepNext/>
      <w:spacing w:before="240" w:after="60"/>
      <w:outlineLvl w:val="2"/>
    </w:pPr>
    <w:rPr>
      <w:rFonts w:ascii="Arial" w:hAnsi="Arial"/>
      <w:sz w:val="24"/>
    </w:rPr>
  </w:style>
  <w:style w:type="paragraph" w:styleId="Titre4">
    <w:name w:val="heading 4"/>
    <w:basedOn w:val="Normal"/>
    <w:next w:val="Normal"/>
    <w:qFormat/>
    <w:pPr>
      <w:keepNext/>
      <w:tabs>
        <w:tab w:val="left" w:pos="1080"/>
      </w:tabs>
      <w:jc w:val="right"/>
      <w:outlineLvl w:val="3"/>
    </w:pPr>
    <w:rPr>
      <w:b/>
    </w:rPr>
  </w:style>
  <w:style w:type="paragraph" w:styleId="Titre5">
    <w:name w:val="heading 5"/>
    <w:basedOn w:val="Normal"/>
    <w:next w:val="Normal"/>
    <w:qFormat/>
    <w:pPr>
      <w:keepNext/>
      <w:tabs>
        <w:tab w:val="left" w:pos="1080"/>
      </w:tabs>
      <w:jc w:val="right"/>
      <w:outlineLvl w:val="4"/>
    </w:pPr>
    <w:rPr>
      <w:u w:val="single"/>
    </w:rPr>
  </w:style>
  <w:style w:type="paragraph" w:styleId="Titre6">
    <w:name w:val="heading 6"/>
    <w:basedOn w:val="Normal"/>
    <w:next w:val="Normal"/>
    <w:qFormat/>
    <w:pPr>
      <w:keepNext/>
      <w:jc w:val="center"/>
      <w:outlineLvl w:val="5"/>
    </w:pPr>
    <w:rPr>
      <w:b/>
      <w:sz w:val="28"/>
    </w:rPr>
  </w:style>
  <w:style w:type="paragraph" w:styleId="Titre7">
    <w:name w:val="heading 7"/>
    <w:basedOn w:val="Normal"/>
    <w:next w:val="Normal"/>
    <w:qFormat/>
    <w:pPr>
      <w:keepNext/>
      <w:spacing w:after="60"/>
      <w:jc w:val="both"/>
      <w:outlineLvl w:val="6"/>
    </w:pPr>
    <w:rPr>
      <w:sz w:val="24"/>
    </w:rPr>
  </w:style>
  <w:style w:type="paragraph" w:styleId="Titre8">
    <w:name w:val="heading 8"/>
    <w:basedOn w:val="Normal"/>
    <w:next w:val="Normal"/>
    <w:qFormat/>
    <w:pPr>
      <w:keepNext/>
      <w:tabs>
        <w:tab w:val="left" w:pos="3480"/>
      </w:tabs>
      <w:jc w:val="both"/>
      <w:outlineLvl w:val="7"/>
    </w:pPr>
    <w:rPr>
      <w:b/>
      <w:color w:val="000000"/>
      <w:sz w:val="28"/>
    </w:rPr>
  </w:style>
  <w:style w:type="paragraph" w:styleId="Titre9">
    <w:name w:val="heading 9"/>
    <w:basedOn w:val="Normal"/>
    <w:next w:val="Normal"/>
    <w:qFormat/>
    <w:pPr>
      <w:keepNext/>
      <w:tabs>
        <w:tab w:val="left" w:pos="3480"/>
      </w:tabs>
      <w:jc w:val="both"/>
      <w:outlineLvl w:val="8"/>
    </w:pPr>
    <w:rPr>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sz w:val="24"/>
    </w:rPr>
  </w:style>
  <w:style w:type="paragraph" w:styleId="Corpsdetexte">
    <w:name w:val="Body Text"/>
    <w:basedOn w:val="Normal"/>
    <w:rPr>
      <w:sz w:val="22"/>
    </w:rPr>
  </w:style>
  <w:style w:type="paragraph" w:customStyle="1" w:styleId="StyleTitre3Justifi">
    <w:name w:val="Style Titre 3 + Justifié"/>
    <w:basedOn w:val="Titre3"/>
    <w:autoRedefine/>
    <w:rsid w:val="00197023"/>
    <w:pPr>
      <w:tabs>
        <w:tab w:val="left" w:pos="4680"/>
      </w:tabs>
      <w:spacing w:before="0" w:after="0"/>
    </w:pPr>
    <w:rPr>
      <w:rFonts w:ascii="Times New Roman" w:hAnsi="Times New Roman"/>
      <w:b/>
      <w:color w:val="0000FF"/>
      <w:u w:val="single"/>
    </w:rPr>
  </w:style>
  <w:style w:type="paragraph" w:styleId="En-tte">
    <w:name w:val="header"/>
    <w:basedOn w:val="Normal"/>
    <w:link w:val="En-tteCar"/>
    <w:pPr>
      <w:tabs>
        <w:tab w:val="center" w:pos="4536"/>
        <w:tab w:val="right" w:pos="9072"/>
      </w:tabs>
    </w:pPr>
    <w:rPr>
      <w:sz w:val="24"/>
    </w:rPr>
  </w:style>
  <w:style w:type="paragraph" w:styleId="Pieddepage">
    <w:name w:val="footer"/>
    <w:basedOn w:val="Normal"/>
    <w:link w:val="PieddepageCar"/>
    <w:uiPriority w:val="99"/>
    <w:pPr>
      <w:tabs>
        <w:tab w:val="center" w:pos="4536"/>
        <w:tab w:val="right" w:pos="9072"/>
      </w:tabs>
    </w:pPr>
    <w:rPr>
      <w:sz w:val="24"/>
    </w:rPr>
  </w:style>
  <w:style w:type="character" w:styleId="Numrodepage">
    <w:name w:val="page number"/>
    <w:basedOn w:val="Policepardfaut"/>
  </w:style>
  <w:style w:type="paragraph" w:styleId="Corpsdetexte2">
    <w:name w:val="Body Text 2"/>
    <w:basedOn w:val="Normal"/>
    <w:pPr>
      <w:jc w:val="both"/>
    </w:pPr>
    <w:rPr>
      <w:rFonts w:ascii="Arial" w:hAnsi="Arial"/>
    </w:rPr>
  </w:style>
  <w:style w:type="paragraph" w:customStyle="1" w:styleId="RedTxt">
    <w:name w:val="RedTxt"/>
    <w:basedOn w:val="Normal"/>
    <w:rPr>
      <w:rFonts w:ascii="Arial" w:hAnsi="Arial"/>
      <w:sz w:val="18"/>
    </w:rPr>
  </w:style>
  <w:style w:type="paragraph" w:styleId="Retraitcorpsdetexte2">
    <w:name w:val="Body Text Indent 2"/>
    <w:basedOn w:val="Normal"/>
    <w:pPr>
      <w:tabs>
        <w:tab w:val="left" w:pos="3544"/>
      </w:tabs>
      <w:ind w:left="567" w:hanging="283"/>
      <w:jc w:val="both"/>
    </w:pPr>
    <w:rPr>
      <w:rFonts w:ascii="Arial" w:hAnsi="Arial"/>
      <w:sz w:val="22"/>
    </w:rPr>
  </w:style>
  <w:style w:type="paragraph" w:styleId="Corpsdetexte3">
    <w:name w:val="Body Text 3"/>
    <w:basedOn w:val="Normal"/>
    <w:pPr>
      <w:jc w:val="center"/>
    </w:pPr>
    <w:rPr>
      <w:b/>
      <w:sz w:val="24"/>
    </w:r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customStyle="1" w:styleId="texte">
    <w:name w:val="texte"/>
    <w:basedOn w:val="Normal"/>
    <w:pPr>
      <w:autoSpaceDE w:val="0"/>
      <w:autoSpaceDN w:val="0"/>
      <w:adjustRightInd w:val="0"/>
      <w:spacing w:before="120" w:after="120"/>
      <w:ind w:firstLine="680"/>
      <w:jc w:val="both"/>
    </w:pPr>
    <w:rPr>
      <w:sz w:val="24"/>
    </w:rPr>
  </w:style>
  <w:style w:type="paragraph" w:customStyle="1" w:styleId="Point0">
    <w:name w:val="Point 0"/>
    <w:basedOn w:val="Normal"/>
    <w:pPr>
      <w:spacing w:before="120" w:after="120"/>
      <w:ind w:left="851" w:hanging="851"/>
      <w:jc w:val="both"/>
    </w:pPr>
    <w:rPr>
      <w:sz w:val="24"/>
    </w:rPr>
  </w:style>
  <w:style w:type="paragraph" w:customStyle="1" w:styleId="Point1">
    <w:name w:val="Point 1"/>
    <w:basedOn w:val="Normal"/>
    <w:pPr>
      <w:spacing w:before="120" w:after="120"/>
      <w:ind w:left="1418" w:hanging="567"/>
      <w:jc w:val="both"/>
    </w:pPr>
    <w:rPr>
      <w:sz w:val="24"/>
    </w:rPr>
  </w:style>
  <w:style w:type="paragraph" w:styleId="Retraitcorpsdetexte">
    <w:name w:val="Body Text Indent"/>
    <w:basedOn w:val="Normal"/>
    <w:pPr>
      <w:ind w:left="1416"/>
      <w:jc w:val="both"/>
    </w:pPr>
    <w:rPr>
      <w:sz w:val="24"/>
    </w:rPr>
  </w:style>
  <w:style w:type="paragraph" w:customStyle="1" w:styleId="ftiret">
    <w:name w:val="f_tiret"/>
    <w:basedOn w:val="Normal"/>
    <w:pPr>
      <w:tabs>
        <w:tab w:val="left" w:pos="426"/>
      </w:tabs>
      <w:spacing w:before="60"/>
      <w:ind w:left="142" w:hanging="142"/>
      <w:jc w:val="both"/>
    </w:pPr>
    <w:rPr>
      <w:rFonts w:ascii="Univers (WN)" w:hAnsi="Univers (WN)"/>
    </w:rPr>
  </w:style>
  <w:style w:type="paragraph" w:styleId="Textedebulles">
    <w:name w:val="Balloon Text"/>
    <w:basedOn w:val="Normal"/>
    <w:semiHidden/>
    <w:rsid w:val="00197023"/>
    <w:rPr>
      <w:rFonts w:ascii="Tahoma" w:hAnsi="Tahoma" w:cs="Tahoma"/>
      <w:sz w:val="16"/>
      <w:szCs w:val="16"/>
    </w:rPr>
  </w:style>
  <w:style w:type="character" w:styleId="Marquedecommentaire">
    <w:name w:val="annotation reference"/>
    <w:semiHidden/>
    <w:rsid w:val="00646257"/>
    <w:rPr>
      <w:sz w:val="16"/>
      <w:szCs w:val="16"/>
    </w:rPr>
  </w:style>
  <w:style w:type="paragraph" w:styleId="Commentaire">
    <w:name w:val="annotation text"/>
    <w:basedOn w:val="Normal"/>
    <w:semiHidden/>
    <w:rsid w:val="00646257"/>
  </w:style>
  <w:style w:type="paragraph" w:styleId="Objetducommentaire">
    <w:name w:val="annotation subject"/>
    <w:basedOn w:val="Commentaire"/>
    <w:next w:val="Commentaire"/>
    <w:semiHidden/>
    <w:rsid w:val="00646257"/>
    <w:rPr>
      <w:b/>
      <w:bCs/>
    </w:rPr>
  </w:style>
  <w:style w:type="paragraph" w:customStyle="1" w:styleId="a">
    <w:basedOn w:val="Normal"/>
    <w:rsid w:val="00646257"/>
    <w:pPr>
      <w:spacing w:after="160" w:line="240" w:lineRule="exact"/>
    </w:pPr>
    <w:rPr>
      <w:rFonts w:ascii="Verdana" w:hAnsi="Verdana" w:cs="Verdana"/>
      <w:lang w:val="en-US" w:eastAsia="en-US"/>
    </w:rPr>
  </w:style>
  <w:style w:type="paragraph" w:customStyle="1" w:styleId="CarCar1">
    <w:name w:val="Car Car1"/>
    <w:basedOn w:val="Normal"/>
    <w:rsid w:val="00E3791C"/>
    <w:pPr>
      <w:spacing w:after="160" w:line="240" w:lineRule="exact"/>
    </w:pPr>
    <w:rPr>
      <w:rFonts w:ascii="Verdana" w:hAnsi="Verdana" w:cs="Verdana"/>
      <w:lang w:val="en-US" w:eastAsia="en-US"/>
    </w:rPr>
  </w:style>
  <w:style w:type="paragraph" w:customStyle="1" w:styleId="Paragraphe">
    <w:name w:val="Paragraphe"/>
    <w:basedOn w:val="Normal"/>
    <w:rsid w:val="000C232A"/>
    <w:pPr>
      <w:overflowPunct w:val="0"/>
      <w:autoSpaceDE w:val="0"/>
      <w:autoSpaceDN w:val="0"/>
      <w:adjustRightInd w:val="0"/>
      <w:spacing w:before="120"/>
      <w:jc w:val="both"/>
      <w:textAlignment w:val="baseline"/>
    </w:pPr>
    <w:rPr>
      <w:sz w:val="24"/>
    </w:rPr>
  </w:style>
  <w:style w:type="character" w:customStyle="1" w:styleId="En-tteCar">
    <w:name w:val="En-tête Car"/>
    <w:link w:val="En-tte"/>
    <w:rsid w:val="00DA228D"/>
    <w:rPr>
      <w:sz w:val="24"/>
    </w:rPr>
  </w:style>
  <w:style w:type="paragraph" w:customStyle="1" w:styleId="Texte0">
    <w:name w:val="Texte"/>
    <w:link w:val="TexteCar"/>
    <w:uiPriority w:val="99"/>
    <w:rsid w:val="00781109"/>
    <w:pPr>
      <w:overflowPunct w:val="0"/>
      <w:autoSpaceDE w:val="0"/>
      <w:autoSpaceDN w:val="0"/>
      <w:adjustRightInd w:val="0"/>
      <w:spacing w:before="40" w:after="20"/>
      <w:jc w:val="both"/>
      <w:textAlignment w:val="baseline"/>
    </w:pPr>
    <w:rPr>
      <w:sz w:val="24"/>
      <w:szCs w:val="22"/>
    </w:rPr>
  </w:style>
  <w:style w:type="character" w:customStyle="1" w:styleId="TexteCar">
    <w:name w:val="Texte Car"/>
    <w:link w:val="Texte0"/>
    <w:uiPriority w:val="99"/>
    <w:rsid w:val="00781109"/>
    <w:rPr>
      <w:sz w:val="24"/>
      <w:szCs w:val="22"/>
    </w:rPr>
  </w:style>
  <w:style w:type="paragraph" w:styleId="Paragraphedeliste">
    <w:name w:val="List Paragraph"/>
    <w:basedOn w:val="Normal"/>
    <w:uiPriority w:val="99"/>
    <w:qFormat/>
    <w:rsid w:val="000175A3"/>
    <w:pPr>
      <w:ind w:left="708"/>
      <w:jc w:val="both"/>
    </w:pPr>
    <w:rPr>
      <w:sz w:val="24"/>
      <w:szCs w:val="24"/>
    </w:rPr>
  </w:style>
  <w:style w:type="table" w:styleId="Grilledutableau">
    <w:name w:val="Table Grid"/>
    <w:basedOn w:val="TableauNormal"/>
    <w:uiPriority w:val="59"/>
    <w:rsid w:val="000175A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ansretrait">
    <w:name w:val="Normal sans retrait"/>
    <w:basedOn w:val="Normal"/>
    <w:next w:val="Normal"/>
    <w:uiPriority w:val="99"/>
    <w:rsid w:val="00B71058"/>
    <w:rPr>
      <w:sz w:val="24"/>
      <w:szCs w:val="24"/>
    </w:rPr>
  </w:style>
  <w:style w:type="paragraph" w:customStyle="1" w:styleId="StyleparagrapheAvant0ptAprs0pt">
    <w:name w:val="Style paragraphe + Avant : 0 pt Après : 0 pt"/>
    <w:basedOn w:val="Normal"/>
    <w:rsid w:val="00A57C64"/>
    <w:pPr>
      <w:overflowPunct w:val="0"/>
      <w:autoSpaceDE w:val="0"/>
      <w:autoSpaceDN w:val="0"/>
      <w:adjustRightInd w:val="0"/>
      <w:jc w:val="both"/>
      <w:textAlignment w:val="baseline"/>
    </w:pPr>
    <w:rPr>
      <w:rFonts w:ascii="Garamond" w:hAnsi="Garamond" w:cs="Garamond"/>
      <w:noProof/>
      <w:sz w:val="22"/>
      <w:szCs w:val="22"/>
    </w:rPr>
  </w:style>
  <w:style w:type="paragraph" w:customStyle="1" w:styleId="texte2">
    <w:name w:val="texte 2"/>
    <w:basedOn w:val="Normal"/>
    <w:rsid w:val="00A57C64"/>
    <w:pPr>
      <w:spacing w:after="100"/>
      <w:ind w:left="1120" w:right="38"/>
    </w:pPr>
    <w:rPr>
      <w:rFonts w:ascii="Times" w:hAnsi="Times" w:cs="Times"/>
      <w:sz w:val="24"/>
      <w:szCs w:val="24"/>
    </w:rPr>
  </w:style>
  <w:style w:type="character" w:customStyle="1" w:styleId="PieddepageCar">
    <w:name w:val="Pied de page Car"/>
    <w:basedOn w:val="Policepardfaut"/>
    <w:link w:val="Pieddepage"/>
    <w:uiPriority w:val="99"/>
    <w:rsid w:val="001F0541"/>
    <w:rPr>
      <w:sz w:val="24"/>
    </w:rPr>
  </w:style>
  <w:style w:type="paragraph" w:customStyle="1" w:styleId="texte1">
    <w:name w:val="texte 1"/>
    <w:basedOn w:val="Normal"/>
    <w:link w:val="texte1Car"/>
    <w:qFormat/>
    <w:rsid w:val="005F727B"/>
    <w:pPr>
      <w:spacing w:after="100"/>
      <w:ind w:right="38"/>
      <w:jc w:val="both"/>
    </w:pPr>
    <w:rPr>
      <w:rFonts w:ascii="Times" w:hAnsi="Times" w:cs="Times"/>
      <w:sz w:val="24"/>
      <w:szCs w:val="24"/>
    </w:rPr>
  </w:style>
  <w:style w:type="character" w:customStyle="1" w:styleId="texte1Car">
    <w:name w:val="texte 1 Car"/>
    <w:link w:val="texte1"/>
    <w:rsid w:val="005F727B"/>
    <w:rPr>
      <w:rFonts w:ascii="Times" w:hAnsi="Times" w:cs="Times"/>
      <w:sz w:val="24"/>
      <w:szCs w:val="24"/>
    </w:rPr>
  </w:style>
  <w:style w:type="paragraph" w:customStyle="1" w:styleId="paragraphe0">
    <w:name w:val="paragraphe"/>
    <w:basedOn w:val="Normal"/>
    <w:uiPriority w:val="99"/>
    <w:rsid w:val="00F34B8F"/>
    <w:pPr>
      <w:overflowPunct w:val="0"/>
      <w:autoSpaceDE w:val="0"/>
      <w:autoSpaceDN w:val="0"/>
      <w:adjustRightInd w:val="0"/>
      <w:spacing w:before="120" w:after="120"/>
      <w:jc w:val="both"/>
    </w:pPr>
    <w:rPr>
      <w:noProof/>
      <w:sz w:val="24"/>
    </w:rPr>
  </w:style>
  <w:style w:type="table" w:customStyle="1" w:styleId="Grilledutableau1">
    <w:name w:val="Grille du tableau1"/>
    <w:basedOn w:val="TableauNormal"/>
    <w:next w:val="Grilledutableau"/>
    <w:rsid w:val="000950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A31BF2"/>
    <w:rPr>
      <w:b/>
      <w:bCs/>
    </w:rPr>
  </w:style>
  <w:style w:type="character" w:styleId="Mentionnonrsolue">
    <w:name w:val="Unresolved Mention"/>
    <w:basedOn w:val="Policepardfaut"/>
    <w:uiPriority w:val="99"/>
    <w:semiHidden/>
    <w:unhideWhenUsed/>
    <w:rsid w:val="00B81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05818">
      <w:bodyDiv w:val="1"/>
      <w:marLeft w:val="0"/>
      <w:marRight w:val="0"/>
      <w:marTop w:val="0"/>
      <w:marBottom w:val="0"/>
      <w:divBdr>
        <w:top w:val="none" w:sz="0" w:space="0" w:color="auto"/>
        <w:left w:val="none" w:sz="0" w:space="0" w:color="auto"/>
        <w:bottom w:val="none" w:sz="0" w:space="0" w:color="auto"/>
        <w:right w:val="none" w:sz="0" w:space="0" w:color="auto"/>
      </w:divBdr>
    </w:div>
    <w:div w:id="1482504335">
      <w:bodyDiv w:val="1"/>
      <w:marLeft w:val="0"/>
      <w:marRight w:val="0"/>
      <w:marTop w:val="0"/>
      <w:marBottom w:val="0"/>
      <w:divBdr>
        <w:top w:val="none" w:sz="0" w:space="0" w:color="auto"/>
        <w:left w:val="none" w:sz="0" w:space="0" w:color="auto"/>
        <w:bottom w:val="none" w:sz="0" w:space="0" w:color="auto"/>
        <w:right w:val="none" w:sz="0" w:space="0" w:color="auto"/>
      </w:divBdr>
    </w:div>
    <w:div w:id="1528518957">
      <w:bodyDiv w:val="1"/>
      <w:marLeft w:val="0"/>
      <w:marRight w:val="0"/>
      <w:marTop w:val="0"/>
      <w:marBottom w:val="0"/>
      <w:divBdr>
        <w:top w:val="none" w:sz="0" w:space="0" w:color="auto"/>
        <w:left w:val="none" w:sz="0" w:space="0" w:color="auto"/>
        <w:bottom w:val="none" w:sz="0" w:space="0" w:color="auto"/>
        <w:right w:val="none" w:sz="0" w:space="0" w:color="auto"/>
      </w:divBdr>
    </w:div>
    <w:div w:id="1814445339">
      <w:bodyDiv w:val="1"/>
      <w:marLeft w:val="0"/>
      <w:marRight w:val="0"/>
      <w:marTop w:val="0"/>
      <w:marBottom w:val="0"/>
      <w:divBdr>
        <w:top w:val="none" w:sz="0" w:space="0" w:color="auto"/>
        <w:left w:val="none" w:sz="0" w:space="0" w:color="auto"/>
        <w:bottom w:val="none" w:sz="0" w:space="0" w:color="auto"/>
        <w:right w:val="none" w:sz="0" w:space="0" w:color="auto"/>
      </w:divBdr>
    </w:div>
    <w:div w:id="1853951507">
      <w:bodyDiv w:val="1"/>
      <w:marLeft w:val="0"/>
      <w:marRight w:val="0"/>
      <w:marTop w:val="0"/>
      <w:marBottom w:val="0"/>
      <w:divBdr>
        <w:top w:val="none" w:sz="0" w:space="0" w:color="auto"/>
        <w:left w:val="none" w:sz="0" w:space="0" w:color="auto"/>
        <w:bottom w:val="none" w:sz="0" w:space="0" w:color="auto"/>
        <w:right w:val="none" w:sz="0" w:space="0" w:color="auto"/>
      </w:divBdr>
    </w:div>
    <w:div w:id="1885408272">
      <w:bodyDiv w:val="1"/>
      <w:marLeft w:val="0"/>
      <w:marRight w:val="0"/>
      <w:marTop w:val="0"/>
      <w:marBottom w:val="0"/>
      <w:divBdr>
        <w:top w:val="none" w:sz="0" w:space="0" w:color="auto"/>
        <w:left w:val="none" w:sz="0" w:space="0" w:color="auto"/>
        <w:bottom w:val="none" w:sz="0" w:space="0" w:color="auto"/>
        <w:right w:val="none" w:sz="0" w:space="0" w:color="auto"/>
      </w:divBdr>
    </w:div>
    <w:div w:id="202253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conomie.gouv.fr/daj/formulaires-declaration-du-candida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rie-lamartre@orange.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airie-lamartre@orange.f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AD851-75D8-49FC-B362-151236A35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4433</Words>
  <Characters>24386</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Réglement de la consultation</vt:lpstr>
    </vt:vector>
  </TitlesOfParts>
  <Company>ONF</Company>
  <LinksUpToDate>false</LinksUpToDate>
  <CharactersWithSpaces>28762</CharactersWithSpaces>
  <SharedDoc>false</SharedDoc>
  <HLinks>
    <vt:vector size="30" baseType="variant">
      <vt:variant>
        <vt:i4>3866702</vt:i4>
      </vt:variant>
      <vt:variant>
        <vt:i4>12</vt:i4>
      </vt:variant>
      <vt:variant>
        <vt:i4>0</vt:i4>
      </vt:variant>
      <vt:variant>
        <vt:i4>5</vt:i4>
      </vt:variant>
      <vt:variant>
        <vt:lpwstr>mailto:achats.dtlorraine@onf.fr</vt:lpwstr>
      </vt:variant>
      <vt:variant>
        <vt:lpwstr/>
      </vt:variant>
      <vt:variant>
        <vt:i4>7602199</vt:i4>
      </vt:variant>
      <vt:variant>
        <vt:i4>9</vt:i4>
      </vt:variant>
      <vt:variant>
        <vt:i4>0</vt:i4>
      </vt:variant>
      <vt:variant>
        <vt:i4>5</vt:i4>
      </vt:variant>
      <vt:variant>
        <vt:lpwstr>mailto:herve.hornbeck@onf.fr</vt:lpwstr>
      </vt:variant>
      <vt:variant>
        <vt:lpwstr/>
      </vt:variant>
      <vt:variant>
        <vt:i4>3866702</vt:i4>
      </vt:variant>
      <vt:variant>
        <vt:i4>6</vt:i4>
      </vt:variant>
      <vt:variant>
        <vt:i4>0</vt:i4>
      </vt:variant>
      <vt:variant>
        <vt:i4>5</vt:i4>
      </vt:variant>
      <vt:variant>
        <vt:lpwstr>mailto:achats.dtlorraine@onf.fr</vt:lpwstr>
      </vt:variant>
      <vt:variant>
        <vt:lpwstr/>
      </vt:variant>
      <vt:variant>
        <vt:i4>6881329</vt:i4>
      </vt:variant>
      <vt:variant>
        <vt:i4>3</vt:i4>
      </vt:variant>
      <vt:variant>
        <vt:i4>0</vt:i4>
      </vt:variant>
      <vt:variant>
        <vt:i4>5</vt:i4>
      </vt:variant>
      <vt:variant>
        <vt:lpwstr>http://www.marches-publics.gouv.fr/</vt:lpwstr>
      </vt:variant>
      <vt:variant>
        <vt:lpwstr/>
      </vt:variant>
      <vt:variant>
        <vt:i4>7012450</vt:i4>
      </vt:variant>
      <vt:variant>
        <vt:i4>0</vt:i4>
      </vt:variant>
      <vt:variant>
        <vt:i4>0</vt:i4>
      </vt:variant>
      <vt:variant>
        <vt:i4>5</vt:i4>
      </vt:variant>
      <vt:variant>
        <vt:lpwstr>http://www.onf.fr/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Réglement de la consultation</dc:title>
  <dc:subject/>
  <dc:creator>MERCIER Anthony</dc:creator>
  <cp:keywords/>
  <dc:description/>
  <cp:lastModifiedBy>utilisateur01</cp:lastModifiedBy>
  <cp:revision>3</cp:revision>
  <cp:lastPrinted>2022-05-05T07:13:00Z</cp:lastPrinted>
  <dcterms:created xsi:type="dcterms:W3CDTF">2022-05-05T07:14:00Z</dcterms:created>
  <dcterms:modified xsi:type="dcterms:W3CDTF">2022-05-13T15:28:00Z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A venir</vt:lpwstr>
  </property>
  <property fmtid="{D5CDD505-2E9C-101B-9397-08002B2CF9AE}" pid="3" name="Subject">
    <vt:lpwstr>Réglement type de la consultation</vt:lpwstr>
  </property>
  <property fmtid="{D5CDD505-2E9C-101B-9397-08002B2CF9AE}" pid="4" name="Author">
    <vt:lpwstr>Nechoua BENKHALFA/nc49678</vt:lpwstr>
  </property>
  <property fmtid="{D5CDD505-2E9C-101B-9397-08002B2CF9AE}" pid="5" name="Manager">
    <vt:lpwstr>PROCESSADMIN</vt:lpwstr>
  </property>
  <property fmtid="{D5CDD505-2E9C-101B-9397-08002B2CF9AE}" pid="6" name="Category">
    <vt:lpwstr/>
  </property>
  <property fmtid="{D5CDD505-2E9C-101B-9397-08002B2CF9AE}" pid="7" name="Company">
    <vt:lpwstr/>
  </property>
  <property fmtid="{D5CDD505-2E9C-101B-9397-08002B2CF9AE}" pid="8" name="NotesServerName">
    <vt:lpwstr/>
  </property>
  <property fmtid="{D5CDD505-2E9C-101B-9397-08002B2CF9AE}" pid="9" name="NotesDatabaseName">
    <vt:lpwstr>Bases_VDP\V3\GED_ONF_v3.nsf</vt:lpwstr>
  </property>
  <property fmtid="{D5CDD505-2E9C-101B-9397-08002B2CF9AE}" pid="10" name="NotesDocumentUID">
    <vt:lpwstr>8814804B01856F3EC1257C0F002F7462</vt:lpwstr>
  </property>
  <property fmtid="{D5CDD505-2E9C-101B-9397-08002B2CF9AE}" pid="11" name="VDPProcessReference">
    <vt:lpwstr>GED</vt:lpwstr>
  </property>
  <property fmtid="{D5CDD505-2E9C-101B-9397-08002B2CF9AE}" pid="12" name="VDPProcessLabel">
    <vt:lpwstr>Document</vt:lpwstr>
  </property>
  <property fmtid="{D5CDD505-2E9C-101B-9397-08002B2CF9AE}" pid="13" name="VDPProcessDescription">
    <vt:lpwstr/>
  </property>
  <property fmtid="{D5CDD505-2E9C-101B-9397-08002B2CF9AE}" pid="14" name="VDPFormShortLabel">
    <vt:lpwstr>Document AQ </vt:lpwstr>
  </property>
  <property fmtid="{D5CDD505-2E9C-101B-9397-08002B2CF9AE}" pid="15" name="VDPDocumentStatusLabel">
    <vt:lpwstr>En version de travail</vt:lpwstr>
  </property>
  <property fmtid="{D5CDD505-2E9C-101B-9397-08002B2CF9AE}" pid="16" name="VDPProcessStatusLabel">
    <vt:lpwstr>Processus initialisé</vt:lpwstr>
  </property>
  <property fmtid="{D5CDD505-2E9C-101B-9397-08002B2CF9AE}" pid="17" name="Indice">
    <vt:lpwstr>A</vt:lpwstr>
  </property>
  <property fmtid="{D5CDD505-2E9C-101B-9397-08002B2CF9AE}" pid="18" name="ReasonsOfChange">
    <vt:lpwstr/>
  </property>
  <property fmtid="{D5CDD505-2E9C-101B-9397-08002B2CF9AE}" pid="19" name="TypDoc">
    <vt:lpwstr/>
  </property>
  <property fmtid="{D5CDD505-2E9C-101B-9397-08002B2CF9AE}" pid="20" name="Chapter">
    <vt:lpwstr/>
  </property>
  <property fmtid="{D5CDD505-2E9C-101B-9397-08002B2CF9AE}" pid="21" name="Department">
    <vt:lpwstr/>
  </property>
  <property fmtid="{D5CDD505-2E9C-101B-9397-08002B2CF9AE}" pid="22" name="VDPCurrentTaskLabel">
    <vt:lpwstr/>
  </property>
  <property fmtid="{D5CDD505-2E9C-101B-9397-08002B2CF9AE}" pid="23" name="VDPPastUsers">
    <vt:lpwstr/>
  </property>
  <property fmtid="{D5CDD505-2E9C-101B-9397-08002B2CF9AE}" pid="24" name="VDPCurrentUserName">
    <vt:lpwstr>Nechoua BENKHALFA/nc49678</vt:lpwstr>
  </property>
  <property fmtid="{D5CDD505-2E9C-101B-9397-08002B2CF9AE}" pid="25" name="VDPFutureUsers">
    <vt:lpwstr/>
  </property>
  <property fmtid="{D5CDD505-2E9C-101B-9397-08002B2CF9AE}" pid="26" name="VDPHTask">
    <vt:lpwstr/>
  </property>
  <property fmtid="{D5CDD505-2E9C-101B-9397-08002B2CF9AE}" pid="27" name="VDPHAction">
    <vt:lpwstr/>
  </property>
  <property fmtid="{D5CDD505-2E9C-101B-9397-08002B2CF9AE}" pid="28" name="VDPHDate">
    <vt:lpwstr/>
  </property>
  <property fmtid="{D5CDD505-2E9C-101B-9397-08002B2CF9AE}" pid="29" name="VDPHBy">
    <vt:lpwstr/>
  </property>
  <property fmtid="{D5CDD505-2E9C-101B-9397-08002B2CF9AE}" pid="30" name="VDPG_Titre">
    <vt:lpwstr>Réglement type de la consultation</vt:lpwstr>
  </property>
  <property fmtid="{D5CDD505-2E9C-101B-9397-08002B2CF9AE}" pid="31" name="VDPG_APPSTARTDATE">
    <vt:lpwstr>25/10/2013</vt:lpwstr>
  </property>
  <property fmtid="{D5CDD505-2E9C-101B-9397-08002B2CF9AE}" pid="32" name="VDPG_DatePublication">
    <vt:lpwstr/>
  </property>
  <property fmtid="{D5CDD505-2E9C-101B-9397-08002B2CF9AE}" pid="33" name="VDPG_APPENDDATE">
    <vt:lpwstr/>
  </property>
  <property fmtid="{D5CDD505-2E9C-101B-9397-08002B2CF9AE}" pid="34" name="VDPG_DateReview">
    <vt:lpwstr>25/10/2028</vt:lpwstr>
  </property>
  <property fmtid="{D5CDD505-2E9C-101B-9397-08002B2CF9AE}" pid="35" name="VDPG_PlanClst">
    <vt:lpwstr>7.16.2</vt:lpwstr>
  </property>
  <property fmtid="{D5CDD505-2E9C-101B-9397-08002B2CF9AE}" pid="36" name="VDPG_ProcessSecond_E_">
    <vt:lpwstr>C09 Acheter,B06 Réaliser des travaux,C07 Assurer la sécurité juridique,C01 Recouvrer les produits et payer les dépenses</vt:lpwstr>
  </property>
  <property fmtid="{D5CDD505-2E9C-101B-9397-08002B2CF9AE}" pid="37" name="VDPG_AbrogExterne">
    <vt:lpwstr>non</vt:lpwstr>
  </property>
  <property fmtid="{D5CDD505-2E9C-101B-9397-08002B2CF9AE}" pid="38" name="VDPG_DiffusionExterne">
    <vt:lpwstr>0</vt:lpwstr>
  </property>
  <property fmtid="{D5CDD505-2E9C-101B-9397-08002B2CF9AE}" pid="39" name="VDPG_MetaNom">
    <vt:lpwstr/>
  </property>
  <property fmtid="{D5CDD505-2E9C-101B-9397-08002B2CF9AE}" pid="40" name="VDPG_ChapitreDocument">
    <vt:lpwstr/>
  </property>
  <property fmtid="{D5CDD505-2E9C-101B-9397-08002B2CF9AE}" pid="41" name="VDPG_PJ_E_">
    <vt:lpwstr/>
  </property>
  <property fmtid="{D5CDD505-2E9C-101B-9397-08002B2CF9AE}" pid="42" name="VDPG_RAQ_E_">
    <vt:lpwstr/>
  </property>
  <property fmtid="{D5CDD505-2E9C-101B-9397-08002B2CF9AE}" pid="43" name="VDPG_MD_E_">
    <vt:lpwstr/>
  </property>
  <property fmtid="{D5CDD505-2E9C-101B-9397-08002B2CF9AE}" pid="44" name="VDPG_Approbateur_E_">
    <vt:lpwstr/>
  </property>
  <property fmtid="{D5CDD505-2E9C-101B-9397-08002B2CF9AE}" pid="45" name="VDPG_Signataire_E_">
    <vt:lpwstr/>
  </property>
</Properties>
</file>