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356D" w14:textId="72FD80B1" w:rsidR="00E711F2" w:rsidRDefault="00E711F2">
      <w:pPr>
        <w:pStyle w:val="Standard"/>
      </w:pPr>
    </w:p>
    <w:p w14:paraId="023EFC3C" w14:textId="455F2A64" w:rsidR="00DF18F4" w:rsidRDefault="00DF18F4">
      <w:pPr>
        <w:pStyle w:val="Standard"/>
      </w:pPr>
    </w:p>
    <w:p w14:paraId="6EEA18B1" w14:textId="25C23164" w:rsidR="00DF18F4" w:rsidRDefault="00DF18F4">
      <w:pPr>
        <w:pStyle w:val="Standard"/>
      </w:pPr>
    </w:p>
    <w:p w14:paraId="25EDA32B" w14:textId="28997A4B" w:rsidR="00DF18F4" w:rsidRDefault="00DF18F4">
      <w:pPr>
        <w:pStyle w:val="Standard"/>
      </w:pPr>
    </w:p>
    <w:p w14:paraId="22F568A3" w14:textId="3BBC0371" w:rsidR="00DF18F4" w:rsidRDefault="00DF18F4">
      <w:pPr>
        <w:pStyle w:val="Standard"/>
      </w:pPr>
    </w:p>
    <w:p w14:paraId="36DCD1CE" w14:textId="506997D0" w:rsidR="00DF18F4" w:rsidRDefault="00DF18F4">
      <w:pPr>
        <w:pStyle w:val="Standard"/>
      </w:pPr>
    </w:p>
    <w:p w14:paraId="7DF1E771" w14:textId="4448D4EF" w:rsidR="00DF18F4" w:rsidRDefault="00DF18F4">
      <w:pPr>
        <w:pStyle w:val="Standard"/>
      </w:pPr>
    </w:p>
    <w:p w14:paraId="391DAA78" w14:textId="422188AC" w:rsidR="00DF18F4" w:rsidRDefault="00DF18F4">
      <w:pPr>
        <w:pStyle w:val="Standard"/>
      </w:pPr>
    </w:p>
    <w:p w14:paraId="1B85087A" w14:textId="59A2E990" w:rsidR="00DF18F4" w:rsidRDefault="00DF18F4">
      <w:pPr>
        <w:pStyle w:val="Standard"/>
      </w:pPr>
    </w:p>
    <w:p w14:paraId="59E730D2" w14:textId="77777777" w:rsidR="00DF18F4" w:rsidRDefault="00DF18F4">
      <w:pPr>
        <w:pStyle w:val="Standard"/>
      </w:pPr>
    </w:p>
    <w:p w14:paraId="4D4763A0" w14:textId="77777777" w:rsidR="00E711F2" w:rsidRDefault="00E711F2">
      <w:pPr>
        <w:pStyle w:val="Standard"/>
      </w:pPr>
    </w:p>
    <w:p w14:paraId="209D44D4" w14:textId="77777777" w:rsidR="001D627F" w:rsidRDefault="001D627F">
      <w:pPr>
        <w:pStyle w:val="Standard"/>
        <w:jc w:val="center"/>
        <w:rPr>
          <w:rFonts w:ascii="Tw Cen MT" w:hAnsi="Tw Cen MT"/>
          <w:b/>
          <w:bCs/>
          <w:sz w:val="48"/>
          <w:szCs w:val="48"/>
        </w:rPr>
      </w:pPr>
      <w:r>
        <w:rPr>
          <w:rFonts w:ascii="Tw Cen MT" w:hAnsi="Tw Cen MT"/>
          <w:b/>
          <w:bCs/>
          <w:sz w:val="48"/>
          <w:szCs w:val="48"/>
        </w:rPr>
        <w:t>AMENAGEMENT DE L’ANCIEN PRESBYTERE</w:t>
      </w:r>
    </w:p>
    <w:p w14:paraId="2B75C982" w14:textId="02A5759A" w:rsidR="00E711F2" w:rsidRDefault="001D627F">
      <w:pPr>
        <w:pStyle w:val="Standard"/>
        <w:jc w:val="center"/>
        <w:rPr>
          <w:rFonts w:ascii="Tw Cen MT" w:hAnsi="Tw Cen MT"/>
          <w:b/>
          <w:bCs/>
          <w:sz w:val="48"/>
          <w:szCs w:val="48"/>
        </w:rPr>
      </w:pPr>
      <w:r>
        <w:rPr>
          <w:rFonts w:ascii="Tw Cen MT" w:hAnsi="Tw Cen MT"/>
          <w:b/>
          <w:bCs/>
          <w:sz w:val="48"/>
          <w:szCs w:val="48"/>
        </w:rPr>
        <w:t>A MARNOZ</w:t>
      </w:r>
    </w:p>
    <w:p w14:paraId="60C05B1D" w14:textId="77777777" w:rsidR="00E711F2" w:rsidRDefault="00E711F2">
      <w:pPr>
        <w:pStyle w:val="Standard"/>
        <w:jc w:val="center"/>
        <w:rPr>
          <w:rFonts w:ascii="Tw Cen MT" w:hAnsi="Tw Cen MT"/>
          <w:b/>
          <w:bCs/>
          <w:sz w:val="48"/>
          <w:szCs w:val="48"/>
        </w:rPr>
      </w:pPr>
    </w:p>
    <w:p w14:paraId="4E744E09" w14:textId="77777777" w:rsidR="00E711F2" w:rsidRDefault="00E711F2">
      <w:pPr>
        <w:pStyle w:val="Standard"/>
      </w:pPr>
    </w:p>
    <w:p w14:paraId="5EE29BB0" w14:textId="77777777" w:rsidR="00E711F2" w:rsidRDefault="001D627F">
      <w:pPr>
        <w:pStyle w:val="Standard"/>
        <w:jc w:val="center"/>
        <w:rPr>
          <w:rFonts w:ascii="Tw Cen MT" w:hAnsi="Tw Cen MT"/>
          <w:b/>
          <w:bCs/>
          <w:sz w:val="32"/>
          <w:szCs w:val="32"/>
        </w:rPr>
      </w:pPr>
      <w:r>
        <w:rPr>
          <w:rFonts w:ascii="Tw Cen MT" w:hAnsi="Tw Cen MT"/>
          <w:b/>
          <w:bCs/>
          <w:sz w:val="32"/>
          <w:szCs w:val="32"/>
        </w:rPr>
        <w:t>C.C.T.P</w:t>
      </w:r>
    </w:p>
    <w:p w14:paraId="367BA8C6" w14:textId="77777777" w:rsidR="00E711F2" w:rsidRDefault="001D627F">
      <w:pPr>
        <w:pStyle w:val="Standard"/>
        <w:jc w:val="center"/>
        <w:rPr>
          <w:rFonts w:ascii="Tw Cen MT" w:hAnsi="Tw Cen MT"/>
          <w:b/>
          <w:bCs/>
          <w:sz w:val="32"/>
          <w:szCs w:val="32"/>
        </w:rPr>
      </w:pPr>
      <w:r>
        <w:rPr>
          <w:rFonts w:ascii="Tw Cen MT" w:hAnsi="Tw Cen MT"/>
          <w:b/>
          <w:bCs/>
          <w:sz w:val="32"/>
          <w:szCs w:val="32"/>
        </w:rPr>
        <w:t>Cahier des Clauses Techniques Particulières</w:t>
      </w:r>
    </w:p>
    <w:p w14:paraId="410674BE" w14:textId="77777777" w:rsidR="00E711F2" w:rsidRDefault="00E711F2">
      <w:pPr>
        <w:pStyle w:val="Standard"/>
        <w:jc w:val="center"/>
        <w:rPr>
          <w:rFonts w:ascii="Tw Cen MT" w:hAnsi="Tw Cen MT"/>
          <w:b/>
          <w:bCs/>
          <w:sz w:val="32"/>
          <w:szCs w:val="32"/>
        </w:rPr>
      </w:pPr>
    </w:p>
    <w:p w14:paraId="2FB97B6F" w14:textId="0E62887D" w:rsidR="00E711F2" w:rsidRDefault="001D627F">
      <w:pPr>
        <w:pStyle w:val="Standard"/>
        <w:shd w:val="clear" w:color="auto" w:fill="000000"/>
        <w:jc w:val="center"/>
        <w:rPr>
          <w:rFonts w:ascii="Tw Cen MT" w:hAnsi="Tw Cen MT"/>
          <w:b/>
          <w:bCs/>
          <w:sz w:val="48"/>
          <w:szCs w:val="48"/>
        </w:rPr>
      </w:pPr>
      <w:r>
        <w:rPr>
          <w:rFonts w:ascii="Tw Cen MT" w:hAnsi="Tw Cen MT"/>
          <w:b/>
          <w:bCs/>
          <w:sz w:val="48"/>
          <w:szCs w:val="48"/>
        </w:rPr>
        <w:t>LOT 02 – MENUISERIES EXTERIEURES PVC</w:t>
      </w:r>
    </w:p>
    <w:p w14:paraId="79C12611" w14:textId="77777777" w:rsidR="00E711F2" w:rsidRDefault="00E711F2">
      <w:pPr>
        <w:pStyle w:val="Standard"/>
        <w:jc w:val="center"/>
        <w:rPr>
          <w:rFonts w:ascii="Tw Cen MT" w:hAnsi="Tw Cen MT"/>
          <w:sz w:val="22"/>
        </w:rPr>
      </w:pPr>
    </w:p>
    <w:p w14:paraId="01DE44BA" w14:textId="77777777" w:rsidR="00E711F2" w:rsidRDefault="00E711F2">
      <w:pPr>
        <w:pStyle w:val="Standard"/>
        <w:jc w:val="center"/>
        <w:rPr>
          <w:rFonts w:ascii="Tw Cen MT" w:hAnsi="Tw Cen MT"/>
          <w:sz w:val="22"/>
        </w:rPr>
      </w:pPr>
    </w:p>
    <w:p w14:paraId="46FF526F" w14:textId="77777777" w:rsidR="00E711F2" w:rsidRDefault="001D627F">
      <w:pPr>
        <w:pStyle w:val="Standard"/>
        <w:jc w:val="center"/>
        <w:rPr>
          <w:rFonts w:ascii="Tw Cen MT" w:hAnsi="Tw Cen MT"/>
          <w:sz w:val="22"/>
        </w:rPr>
      </w:pPr>
      <w:r>
        <w:rPr>
          <w:rFonts w:ascii="Tw Cen MT" w:hAnsi="Tw Cen MT"/>
          <w:sz w:val="22"/>
        </w:rPr>
        <w:t>Maître d'Ouvrage</w:t>
      </w:r>
    </w:p>
    <w:p w14:paraId="3EED5030" w14:textId="77777777" w:rsidR="00E45659" w:rsidRDefault="00E45659" w:rsidP="00E45659">
      <w:pPr>
        <w:pStyle w:val="Standard"/>
        <w:jc w:val="center"/>
        <w:rPr>
          <w:rFonts w:ascii="Tw Cen MT" w:hAnsi="Tw Cen MT"/>
          <w:sz w:val="22"/>
        </w:rPr>
      </w:pPr>
      <w:r>
        <w:rPr>
          <w:rFonts w:ascii="Tw Cen MT" w:hAnsi="Tw Cen MT"/>
          <w:sz w:val="22"/>
        </w:rPr>
        <w:t>Maître d'Ouvrage</w:t>
      </w:r>
    </w:p>
    <w:p w14:paraId="312A167B" w14:textId="77777777" w:rsidR="00E45659" w:rsidRPr="00255741" w:rsidRDefault="00E45659" w:rsidP="00E45659">
      <w:pPr>
        <w:pStyle w:val="Standard"/>
        <w:jc w:val="center"/>
        <w:rPr>
          <w:rFonts w:ascii="Tw Cen MT" w:hAnsi="Tw Cen MT"/>
          <w:sz w:val="22"/>
        </w:rPr>
      </w:pPr>
      <w:r w:rsidRPr="00255741">
        <w:rPr>
          <w:rFonts w:ascii="Tw Cen MT" w:hAnsi="Tw Cen MT"/>
          <w:sz w:val="22"/>
        </w:rPr>
        <w:t xml:space="preserve">Commune de MARNOZ </w:t>
      </w:r>
    </w:p>
    <w:p w14:paraId="36AD4CBE" w14:textId="77777777" w:rsidR="00E45659" w:rsidRDefault="00E45659" w:rsidP="00E45659">
      <w:pPr>
        <w:pStyle w:val="Standard"/>
        <w:jc w:val="center"/>
        <w:rPr>
          <w:rFonts w:ascii="Tw Cen MT" w:hAnsi="Tw Cen MT"/>
          <w:sz w:val="22"/>
        </w:rPr>
      </w:pPr>
      <w:r w:rsidRPr="00255741">
        <w:rPr>
          <w:rFonts w:ascii="Tw Cen MT" w:hAnsi="Tw Cen MT"/>
          <w:sz w:val="22"/>
        </w:rPr>
        <w:t>1 place Jeanne-Étiennette-Roqui</w:t>
      </w:r>
      <w:r w:rsidRPr="00255741">
        <w:rPr>
          <w:rFonts w:ascii="Tw Cen MT" w:hAnsi="Tw Cen MT"/>
          <w:sz w:val="22"/>
        </w:rPr>
        <w:br/>
        <w:t>39110 MARNOZ</w:t>
      </w:r>
    </w:p>
    <w:p w14:paraId="3165E99E" w14:textId="77777777" w:rsidR="00E45659" w:rsidRDefault="00E45659" w:rsidP="00E45659">
      <w:pPr>
        <w:pStyle w:val="Standard"/>
        <w:jc w:val="center"/>
        <w:rPr>
          <w:rFonts w:ascii="Tw Cen MT" w:hAnsi="Tw Cen MT"/>
          <w:sz w:val="22"/>
        </w:rPr>
      </w:pPr>
    </w:p>
    <w:p w14:paraId="2DC02F03" w14:textId="77777777" w:rsidR="00E45659" w:rsidRDefault="00E45659" w:rsidP="00E45659">
      <w:pPr>
        <w:pStyle w:val="Standard"/>
        <w:jc w:val="center"/>
        <w:rPr>
          <w:rFonts w:ascii="Tw Cen MT" w:hAnsi="Tw Cen MT"/>
          <w:sz w:val="22"/>
        </w:rPr>
      </w:pPr>
      <w:r>
        <w:rPr>
          <w:rFonts w:ascii="Tw Cen MT" w:hAnsi="Tw Cen MT"/>
          <w:sz w:val="22"/>
        </w:rPr>
        <w:t>-</w:t>
      </w:r>
    </w:p>
    <w:p w14:paraId="40D84D0C" w14:textId="77777777" w:rsidR="00E45659" w:rsidRDefault="00E45659" w:rsidP="00E45659">
      <w:pPr>
        <w:pStyle w:val="Standard"/>
        <w:jc w:val="center"/>
        <w:rPr>
          <w:rFonts w:ascii="Tw Cen MT" w:hAnsi="Tw Cen MT"/>
          <w:sz w:val="22"/>
        </w:rPr>
      </w:pPr>
    </w:p>
    <w:p w14:paraId="45109FB9" w14:textId="77777777" w:rsidR="00E45659" w:rsidRPr="00457306" w:rsidRDefault="00E45659" w:rsidP="00E45659">
      <w:pPr>
        <w:pStyle w:val="Standard"/>
        <w:jc w:val="center"/>
        <w:rPr>
          <w:rFonts w:ascii="Tw Cen MT" w:hAnsi="Tw Cen MT"/>
          <w:sz w:val="22"/>
        </w:rPr>
      </w:pPr>
      <w:r w:rsidRPr="00457306">
        <w:rPr>
          <w:rFonts w:ascii="Tw Cen MT" w:hAnsi="Tw Cen MT"/>
          <w:sz w:val="22"/>
        </w:rPr>
        <w:t>Maître d'Œuvre</w:t>
      </w:r>
    </w:p>
    <w:p w14:paraId="29CC584C" w14:textId="77777777" w:rsidR="00E45659" w:rsidRPr="00457306" w:rsidRDefault="00E45659" w:rsidP="00E45659">
      <w:pPr>
        <w:pStyle w:val="Standard"/>
        <w:jc w:val="center"/>
        <w:rPr>
          <w:rFonts w:ascii="Tw Cen MT" w:hAnsi="Tw Cen MT"/>
          <w:sz w:val="22"/>
        </w:rPr>
      </w:pPr>
      <w:r w:rsidRPr="00457306">
        <w:rPr>
          <w:rFonts w:ascii="Tw Cen MT" w:hAnsi="Tw Cen MT"/>
          <w:sz w:val="22"/>
        </w:rPr>
        <w:t>SAFIMO</w:t>
      </w:r>
    </w:p>
    <w:p w14:paraId="1F641827" w14:textId="77777777" w:rsidR="00E45659" w:rsidRDefault="00E45659" w:rsidP="00E45659">
      <w:pPr>
        <w:pStyle w:val="Standard"/>
        <w:jc w:val="center"/>
        <w:rPr>
          <w:rFonts w:ascii="Tw Cen MT" w:hAnsi="Tw Cen MT"/>
          <w:sz w:val="22"/>
        </w:rPr>
      </w:pPr>
      <w:r>
        <w:rPr>
          <w:rFonts w:ascii="Tw Cen MT" w:hAnsi="Tw Cen MT"/>
          <w:sz w:val="22"/>
        </w:rPr>
        <w:t>39 Grande Rue</w:t>
      </w:r>
    </w:p>
    <w:p w14:paraId="5DFF6104" w14:textId="77777777" w:rsidR="00E45659" w:rsidRDefault="00E45659" w:rsidP="00E45659">
      <w:pPr>
        <w:pStyle w:val="Standard"/>
        <w:jc w:val="center"/>
        <w:rPr>
          <w:rFonts w:ascii="Tw Cen MT" w:hAnsi="Tw Cen MT"/>
          <w:sz w:val="22"/>
        </w:rPr>
      </w:pPr>
      <w:r>
        <w:rPr>
          <w:rFonts w:ascii="Tw Cen MT" w:hAnsi="Tw Cen MT"/>
          <w:sz w:val="22"/>
        </w:rPr>
        <w:t>39600 VILLETTE-LES-ARBOIS</w:t>
      </w:r>
    </w:p>
    <w:p w14:paraId="2939AFEB" w14:textId="77777777" w:rsidR="00E45659" w:rsidRPr="00457306" w:rsidRDefault="00E45659" w:rsidP="00E45659">
      <w:pPr>
        <w:pStyle w:val="Standard"/>
        <w:jc w:val="center"/>
        <w:rPr>
          <w:rFonts w:ascii="Tw Cen MT" w:hAnsi="Tw Cen MT"/>
          <w:sz w:val="22"/>
        </w:rPr>
      </w:pPr>
      <w:r>
        <w:rPr>
          <w:rFonts w:ascii="Tw Cen MT" w:hAnsi="Tw Cen MT"/>
          <w:sz w:val="22"/>
        </w:rPr>
        <w:t>TEL 062100 63 54</w:t>
      </w:r>
    </w:p>
    <w:p w14:paraId="01C40005" w14:textId="77777777" w:rsidR="00E711F2" w:rsidRDefault="00E711F2">
      <w:pPr>
        <w:pStyle w:val="Standard"/>
        <w:jc w:val="center"/>
        <w:rPr>
          <w:rFonts w:ascii="Tw Cen MT" w:hAnsi="Tw Cen MT"/>
          <w:sz w:val="22"/>
          <w:lang w:val="en-US"/>
        </w:rPr>
      </w:pPr>
    </w:p>
    <w:p w14:paraId="57417324" w14:textId="77777777" w:rsidR="00E711F2" w:rsidRDefault="00E711F2">
      <w:pPr>
        <w:pStyle w:val="Standard"/>
        <w:jc w:val="center"/>
        <w:rPr>
          <w:rFonts w:ascii="Tw Cen MT" w:hAnsi="Tw Cen MT"/>
          <w:sz w:val="22"/>
          <w:lang w:val="en-US"/>
        </w:rPr>
      </w:pPr>
    </w:p>
    <w:p w14:paraId="04EB162F" w14:textId="77777777" w:rsidR="00E711F2" w:rsidRDefault="00E711F2">
      <w:pPr>
        <w:pStyle w:val="Standard"/>
        <w:jc w:val="center"/>
        <w:rPr>
          <w:rFonts w:ascii="Tw Cen MT" w:hAnsi="Tw Cen MT"/>
          <w:sz w:val="22"/>
          <w:lang w:val="en-US"/>
        </w:rPr>
      </w:pPr>
    </w:p>
    <w:p w14:paraId="49BEB4FB" w14:textId="77777777" w:rsidR="00E711F2" w:rsidRDefault="00E711F2">
      <w:pPr>
        <w:pStyle w:val="Standard"/>
        <w:jc w:val="center"/>
        <w:rPr>
          <w:rFonts w:ascii="Tw Cen MT" w:hAnsi="Tw Cen MT"/>
          <w:sz w:val="22"/>
          <w:lang w:val="en-US"/>
        </w:rPr>
      </w:pPr>
    </w:p>
    <w:p w14:paraId="3431EBF5" w14:textId="77777777" w:rsidR="00E711F2" w:rsidRDefault="00E711F2">
      <w:pPr>
        <w:pStyle w:val="Standard"/>
        <w:jc w:val="center"/>
        <w:rPr>
          <w:rFonts w:ascii="Tw Cen MT" w:hAnsi="Tw Cen MT"/>
          <w:sz w:val="22"/>
          <w:lang w:val="en-US"/>
        </w:rPr>
      </w:pPr>
    </w:p>
    <w:p w14:paraId="7A35E99F" w14:textId="77777777" w:rsidR="00E711F2" w:rsidRDefault="00E711F2">
      <w:pPr>
        <w:pStyle w:val="Standard"/>
        <w:jc w:val="center"/>
        <w:rPr>
          <w:rFonts w:ascii="Tw Cen MT" w:hAnsi="Tw Cen MT"/>
          <w:sz w:val="22"/>
          <w:lang w:val="en-US"/>
        </w:rPr>
      </w:pPr>
    </w:p>
    <w:p w14:paraId="01506DE1" w14:textId="77777777" w:rsidR="00E711F2" w:rsidRDefault="00E711F2">
      <w:pPr>
        <w:pStyle w:val="Standard"/>
        <w:jc w:val="center"/>
        <w:rPr>
          <w:rFonts w:ascii="Tw Cen MT" w:hAnsi="Tw Cen MT"/>
          <w:sz w:val="22"/>
          <w:lang w:val="en-US"/>
        </w:rPr>
      </w:pPr>
    </w:p>
    <w:p w14:paraId="0594009F" w14:textId="77777777" w:rsidR="00E711F2" w:rsidRDefault="00E711F2">
      <w:pPr>
        <w:pStyle w:val="Standard"/>
        <w:jc w:val="center"/>
        <w:rPr>
          <w:rFonts w:ascii="Tw Cen MT" w:hAnsi="Tw Cen MT"/>
          <w:sz w:val="22"/>
          <w:lang w:val="en-US"/>
        </w:rPr>
      </w:pPr>
    </w:p>
    <w:p w14:paraId="19E889DD" w14:textId="77777777" w:rsidR="00E711F2" w:rsidRDefault="00E711F2">
      <w:pPr>
        <w:pStyle w:val="Standard"/>
        <w:jc w:val="center"/>
        <w:rPr>
          <w:rFonts w:ascii="Tw Cen MT" w:hAnsi="Tw Cen MT"/>
          <w:sz w:val="22"/>
          <w:lang w:val="en-US"/>
        </w:rPr>
      </w:pPr>
    </w:p>
    <w:p w14:paraId="08FDA7CE" w14:textId="77777777" w:rsidR="00E711F2" w:rsidRDefault="00E711F2">
      <w:pPr>
        <w:pStyle w:val="Standard"/>
        <w:jc w:val="center"/>
        <w:rPr>
          <w:rFonts w:ascii="Tw Cen MT" w:hAnsi="Tw Cen MT"/>
          <w:sz w:val="22"/>
          <w:lang w:val="en-US"/>
        </w:rPr>
      </w:pPr>
    </w:p>
    <w:p w14:paraId="061B4D1B" w14:textId="77777777" w:rsidR="008C2A38" w:rsidRPr="00DF18F4" w:rsidRDefault="008C2A38">
      <w:pPr>
        <w:rPr>
          <w:rFonts w:cs="Mangal"/>
          <w:szCs w:val="21"/>
          <w:lang w:val="en-US"/>
        </w:rPr>
        <w:sectPr w:rsidR="008C2A38" w:rsidRPr="00DF18F4">
          <w:headerReference w:type="default" r:id="rId8"/>
          <w:footerReference w:type="default" r:id="rId9"/>
          <w:pgSz w:w="11906" w:h="16838"/>
          <w:pgMar w:top="1028" w:right="881" w:bottom="1284" w:left="870" w:header="557" w:footer="638" w:gutter="0"/>
          <w:cols w:space="720"/>
        </w:sectPr>
      </w:pPr>
    </w:p>
    <w:p w14:paraId="507ED4F7" w14:textId="3026A44A" w:rsidR="00E711F2" w:rsidRDefault="00E711F2">
      <w:pPr>
        <w:pStyle w:val="Standard"/>
        <w:jc w:val="center"/>
        <w:rPr>
          <w:rFonts w:ascii="Tw Cen MT" w:hAnsi="Tw Cen MT"/>
          <w:sz w:val="22"/>
          <w:lang w:val="en-US"/>
        </w:rPr>
      </w:pPr>
    </w:p>
    <w:p w14:paraId="55797390" w14:textId="2F533C7F" w:rsidR="00DF18F4" w:rsidRDefault="00DF18F4">
      <w:pPr>
        <w:pStyle w:val="Standard"/>
        <w:jc w:val="center"/>
        <w:rPr>
          <w:rFonts w:ascii="Tw Cen MT" w:hAnsi="Tw Cen MT"/>
          <w:sz w:val="22"/>
          <w:lang w:val="en-US"/>
        </w:rPr>
      </w:pPr>
    </w:p>
    <w:p w14:paraId="27449E2B" w14:textId="0E749CC9" w:rsidR="00DF18F4" w:rsidRDefault="00DF18F4">
      <w:pPr>
        <w:pStyle w:val="Standard"/>
        <w:jc w:val="center"/>
        <w:rPr>
          <w:rFonts w:ascii="Tw Cen MT" w:hAnsi="Tw Cen MT"/>
          <w:sz w:val="22"/>
          <w:lang w:val="en-US"/>
        </w:rPr>
      </w:pPr>
    </w:p>
    <w:p w14:paraId="2AAF713C" w14:textId="2797D6B3" w:rsidR="00DF18F4" w:rsidRDefault="00DF18F4">
      <w:pPr>
        <w:pStyle w:val="Standard"/>
        <w:jc w:val="center"/>
        <w:rPr>
          <w:rFonts w:ascii="Tw Cen MT" w:hAnsi="Tw Cen MT"/>
          <w:sz w:val="22"/>
          <w:lang w:val="en-US"/>
        </w:rPr>
      </w:pPr>
    </w:p>
    <w:p w14:paraId="07146AF2" w14:textId="35577831" w:rsidR="00DF18F4" w:rsidRDefault="00DF18F4">
      <w:pPr>
        <w:pStyle w:val="Standard"/>
        <w:jc w:val="center"/>
        <w:rPr>
          <w:rFonts w:ascii="Tw Cen MT" w:hAnsi="Tw Cen MT"/>
          <w:sz w:val="22"/>
          <w:lang w:val="en-US"/>
        </w:rPr>
      </w:pPr>
    </w:p>
    <w:p w14:paraId="77AAC511" w14:textId="6D571223" w:rsidR="00DF18F4" w:rsidRDefault="00DF18F4">
      <w:pPr>
        <w:pStyle w:val="Standard"/>
        <w:jc w:val="center"/>
        <w:rPr>
          <w:rFonts w:ascii="Tw Cen MT" w:hAnsi="Tw Cen MT"/>
          <w:sz w:val="22"/>
          <w:lang w:val="en-US"/>
        </w:rPr>
      </w:pPr>
    </w:p>
    <w:p w14:paraId="405FB762" w14:textId="330B0F62" w:rsidR="00DF18F4" w:rsidRDefault="00DF18F4">
      <w:pPr>
        <w:pStyle w:val="Standard"/>
        <w:jc w:val="center"/>
        <w:rPr>
          <w:rFonts w:ascii="Tw Cen MT" w:hAnsi="Tw Cen MT"/>
          <w:sz w:val="22"/>
          <w:lang w:val="en-US"/>
        </w:rPr>
      </w:pPr>
    </w:p>
    <w:p w14:paraId="4A59E1D7" w14:textId="7539DAA1" w:rsidR="00DF18F4" w:rsidRDefault="00DF18F4">
      <w:pPr>
        <w:pStyle w:val="Standard"/>
        <w:jc w:val="center"/>
        <w:rPr>
          <w:rFonts w:ascii="Tw Cen MT" w:hAnsi="Tw Cen MT"/>
          <w:sz w:val="22"/>
          <w:lang w:val="en-US"/>
        </w:rPr>
      </w:pPr>
    </w:p>
    <w:p w14:paraId="47855769" w14:textId="617739F9" w:rsidR="00DF18F4" w:rsidRDefault="00DF18F4">
      <w:pPr>
        <w:pStyle w:val="Standard"/>
        <w:jc w:val="center"/>
        <w:rPr>
          <w:rFonts w:ascii="Tw Cen MT" w:hAnsi="Tw Cen MT"/>
          <w:sz w:val="22"/>
          <w:lang w:val="en-US"/>
        </w:rPr>
      </w:pPr>
    </w:p>
    <w:p w14:paraId="35F7F5B3" w14:textId="0499B19E" w:rsidR="00DF18F4" w:rsidRDefault="00DF18F4">
      <w:pPr>
        <w:pStyle w:val="Standard"/>
        <w:jc w:val="center"/>
        <w:rPr>
          <w:rFonts w:ascii="Tw Cen MT" w:hAnsi="Tw Cen MT"/>
          <w:sz w:val="22"/>
          <w:lang w:val="en-US"/>
        </w:rPr>
      </w:pPr>
    </w:p>
    <w:p w14:paraId="173FA8DB" w14:textId="003DA4B7" w:rsidR="00DF18F4" w:rsidRDefault="00DF18F4">
      <w:pPr>
        <w:pStyle w:val="Standard"/>
        <w:jc w:val="center"/>
        <w:rPr>
          <w:rFonts w:ascii="Tw Cen MT" w:hAnsi="Tw Cen MT"/>
          <w:sz w:val="22"/>
          <w:lang w:val="en-US"/>
        </w:rPr>
      </w:pPr>
    </w:p>
    <w:p w14:paraId="57E4BB13" w14:textId="7CE9A363" w:rsidR="00DF18F4" w:rsidRDefault="00DF18F4">
      <w:pPr>
        <w:pStyle w:val="Standard"/>
        <w:jc w:val="center"/>
        <w:rPr>
          <w:rFonts w:ascii="Tw Cen MT" w:hAnsi="Tw Cen MT"/>
          <w:sz w:val="22"/>
          <w:lang w:val="en-US"/>
        </w:rPr>
      </w:pPr>
    </w:p>
    <w:p w14:paraId="2A2E133D" w14:textId="77777777" w:rsidR="00DF18F4" w:rsidRDefault="00DF18F4">
      <w:pPr>
        <w:pStyle w:val="Standard"/>
        <w:jc w:val="center"/>
      </w:pPr>
    </w:p>
    <w:p w14:paraId="2CBCF0DB" w14:textId="77777777" w:rsidR="00E711F2" w:rsidRDefault="001D627F">
      <w:pPr>
        <w:pStyle w:val="Titre2"/>
      </w:pPr>
      <w:r>
        <w:t>DISPOSITIONS GENERALES</w:t>
      </w:r>
    </w:p>
    <w:p w14:paraId="6770D554" w14:textId="77777777" w:rsidR="00E711F2" w:rsidRDefault="001D627F">
      <w:pPr>
        <w:pStyle w:val="Titre3"/>
      </w:pPr>
      <w:r>
        <w:t>OBJET DE LA CONSULTATION</w:t>
      </w:r>
    </w:p>
    <w:p w14:paraId="6EB4D433" w14:textId="6F679E78" w:rsidR="00E711F2" w:rsidRDefault="001D627F">
      <w:pPr>
        <w:pStyle w:val="Standard"/>
        <w:ind w:left="17" w:hanging="17"/>
        <w:jc w:val="both"/>
        <w:rPr>
          <w:rFonts w:ascii="Tw Cen MT" w:hAnsi="Tw Cen MT" w:cs="Tw Cen MT"/>
          <w:color w:val="000000"/>
          <w:sz w:val="22"/>
          <w:szCs w:val="22"/>
        </w:rPr>
      </w:pPr>
      <w:r>
        <w:rPr>
          <w:rFonts w:ascii="Tw Cen MT" w:hAnsi="Tw Cen MT" w:cs="Tw Cen MT"/>
          <w:color w:val="000000"/>
          <w:sz w:val="22"/>
          <w:szCs w:val="22"/>
        </w:rPr>
        <w:t xml:space="preserve">La présente consultation a pour objet l'exécution des travaux du présent lot dans le cadre du projet de </w:t>
      </w:r>
      <w:r w:rsidR="00AD7EFD">
        <w:rPr>
          <w:rFonts w:ascii="Tw Cen MT" w:hAnsi="Tw Cen MT" w:cs="Tw Cen MT"/>
          <w:color w:val="000000"/>
          <w:sz w:val="22"/>
          <w:szCs w:val="22"/>
        </w:rPr>
        <w:t>d’aménagement de l’ancien presbytère à Marnoz.</w:t>
      </w:r>
    </w:p>
    <w:p w14:paraId="2A3D9CD1" w14:textId="77777777" w:rsidR="00E711F2" w:rsidRDefault="00E711F2">
      <w:pPr>
        <w:pStyle w:val="Standard"/>
        <w:rPr>
          <w:rFonts w:ascii="Tw Cen MT" w:hAnsi="Tw Cen MT" w:cs="Tw Cen MT"/>
          <w:color w:val="000000"/>
          <w:sz w:val="22"/>
          <w:szCs w:val="22"/>
        </w:rPr>
      </w:pPr>
    </w:p>
    <w:p w14:paraId="18B5D42C" w14:textId="77777777" w:rsidR="00E711F2" w:rsidRPr="009C7A41" w:rsidRDefault="001D627F">
      <w:pPr>
        <w:pStyle w:val="Standard"/>
        <w:rPr>
          <w:rFonts w:ascii="Tw Cen MT" w:hAnsi="Tw Cen MT" w:cs="Tw Cen MT"/>
          <w:color w:val="000000"/>
          <w:sz w:val="22"/>
          <w:szCs w:val="22"/>
        </w:rPr>
      </w:pPr>
      <w:r w:rsidRPr="009C7A41">
        <w:rPr>
          <w:rFonts w:ascii="Tw Cen MT" w:hAnsi="Tw Cen MT" w:cs="Tw Cen MT"/>
          <w:color w:val="000000"/>
          <w:sz w:val="22"/>
          <w:szCs w:val="22"/>
        </w:rPr>
        <w:t>Les travaux du présent lot comprennent la fourniture et la pose, d'une façon générale :</w:t>
      </w:r>
    </w:p>
    <w:p w14:paraId="3185AFEB" w14:textId="6333D58D" w:rsidR="00E711F2" w:rsidRPr="009C7A41" w:rsidRDefault="001D627F" w:rsidP="009C7A41">
      <w:pPr>
        <w:pStyle w:val="Standard"/>
        <w:numPr>
          <w:ilvl w:val="0"/>
          <w:numId w:val="9"/>
        </w:numPr>
        <w:rPr>
          <w:rFonts w:ascii="Tw Cen MT" w:hAnsi="Tw Cen MT" w:cs="Tw Cen MT"/>
          <w:color w:val="000000"/>
          <w:sz w:val="22"/>
          <w:szCs w:val="22"/>
        </w:rPr>
      </w:pPr>
      <w:r w:rsidRPr="009C7A41">
        <w:rPr>
          <w:rFonts w:ascii="Tw Cen MT" w:hAnsi="Tw Cen MT" w:cs="Tw Cen MT"/>
          <w:color w:val="000000"/>
          <w:sz w:val="22"/>
          <w:szCs w:val="22"/>
        </w:rPr>
        <w:t xml:space="preserve">la </w:t>
      </w:r>
      <w:r w:rsidR="009C7A41" w:rsidRPr="009C7A41">
        <w:rPr>
          <w:rFonts w:ascii="Tw Cen MT" w:hAnsi="Tw Cen MT" w:cs="Tw Cen MT"/>
          <w:color w:val="000000"/>
          <w:sz w:val="22"/>
          <w:szCs w:val="22"/>
        </w:rPr>
        <w:t>fourniture et pose de menuiseries extérieures PVC et de volet battants</w:t>
      </w:r>
      <w:r w:rsidR="00CF288C">
        <w:rPr>
          <w:rFonts w:ascii="Tw Cen MT" w:hAnsi="Tw Cen MT" w:cs="Tw Cen MT"/>
          <w:color w:val="000000"/>
          <w:sz w:val="22"/>
          <w:szCs w:val="22"/>
        </w:rPr>
        <w:t xml:space="preserve"> en bois identiques à l’existant</w:t>
      </w:r>
      <w:r w:rsidR="009F1EEF">
        <w:rPr>
          <w:rFonts w:ascii="Tw Cen MT" w:hAnsi="Tw Cen MT" w:cs="Tw Cen MT"/>
          <w:color w:val="000000"/>
          <w:sz w:val="22"/>
          <w:szCs w:val="22"/>
        </w:rPr>
        <w:t xml:space="preserve"> </w:t>
      </w:r>
      <w:r w:rsidR="000C39D0">
        <w:rPr>
          <w:rFonts w:ascii="Tw Cen MT" w:hAnsi="Tw Cen MT" w:cs="Tw Cen MT"/>
          <w:color w:val="000000"/>
          <w:sz w:val="22"/>
          <w:szCs w:val="22"/>
        </w:rPr>
        <w:t>(tranche optionnelle)</w:t>
      </w:r>
      <w:r w:rsidR="009F1EEF">
        <w:rPr>
          <w:rFonts w:ascii="Tw Cen MT" w:hAnsi="Tw Cen MT" w:cs="Tw Cen MT"/>
          <w:color w:val="000000"/>
          <w:sz w:val="22"/>
          <w:szCs w:val="22"/>
        </w:rPr>
        <w:t xml:space="preserve"> </w:t>
      </w:r>
      <w:r w:rsidR="009C7A41" w:rsidRPr="009C7A41">
        <w:rPr>
          <w:rFonts w:ascii="Tw Cen MT" w:hAnsi="Tw Cen MT" w:cs="Tw Cen MT"/>
          <w:color w:val="000000"/>
          <w:sz w:val="22"/>
          <w:szCs w:val="22"/>
        </w:rPr>
        <w:t xml:space="preserve"> </w:t>
      </w:r>
    </w:p>
    <w:p w14:paraId="70BA942C" w14:textId="77777777" w:rsidR="00E711F2" w:rsidRDefault="00E711F2">
      <w:pPr>
        <w:pStyle w:val="Standard"/>
        <w:jc w:val="both"/>
        <w:rPr>
          <w:rFonts w:ascii="Tw Cen MT" w:hAnsi="Tw Cen MT" w:cs="Tw Cen MT"/>
          <w:color w:val="FF3333"/>
          <w:sz w:val="22"/>
          <w:szCs w:val="22"/>
        </w:rPr>
      </w:pPr>
    </w:p>
    <w:p w14:paraId="40D358F7" w14:textId="77777777" w:rsidR="00E711F2" w:rsidRDefault="001D627F">
      <w:pPr>
        <w:pStyle w:val="Titre3"/>
      </w:pPr>
      <w:r>
        <w:t>CONDITIONS GÉNÉRALES</w:t>
      </w:r>
    </w:p>
    <w:p w14:paraId="10E26773" w14:textId="77777777" w:rsidR="00AD7EFD" w:rsidRPr="00AD7EFD" w:rsidRDefault="00AD7EFD" w:rsidP="003D38B5">
      <w:pPr>
        <w:widowControl/>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Consistance générale des travaux</w:t>
      </w:r>
    </w:p>
    <w:p w14:paraId="58A75994" w14:textId="77777777"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comprenant toutes les prestations prévues dans les CCS DTU ; entre autres, ou en complément :</w:t>
      </w:r>
    </w:p>
    <w:p w14:paraId="27246273" w14:textId="5216A59D"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prise en compte des contraintes sismiques du lieu d'implantation ; notes de calcul ;</w:t>
      </w:r>
    </w:p>
    <w:p w14:paraId="39E1ADE5" w14:textId="25C4BE76"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réception des supports, contrôle des baies ;</w:t>
      </w:r>
    </w:p>
    <w:p w14:paraId="1B3D9272" w14:textId="22DC454F"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 xml:space="preserve">fourniture (transport, stockage et montage inclus), pose ou mise en </w:t>
      </w:r>
      <w:r w:rsidR="00E45659" w:rsidRPr="00AD7EFD">
        <w:rPr>
          <w:rFonts w:ascii="Tw Cen MT" w:hAnsi="Tw Cen MT" w:cs="Tw Cen MT"/>
          <w:color w:val="000000"/>
          <w:sz w:val="22"/>
          <w:szCs w:val="22"/>
        </w:rPr>
        <w:t>œuvre</w:t>
      </w:r>
      <w:r w:rsidRPr="00AD7EFD">
        <w:rPr>
          <w:rFonts w:ascii="Tw Cen MT" w:hAnsi="Tw Cen MT" w:cs="Tw Cen MT"/>
          <w:color w:val="000000"/>
          <w:sz w:val="22"/>
          <w:szCs w:val="22"/>
        </w:rPr>
        <w:t xml:space="preserve"> des différents éléments ou composants ;</w:t>
      </w:r>
    </w:p>
    <w:p w14:paraId="2427E506" w14:textId="169AE253"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révision des pièces mobiles en fin de chantier ;</w:t>
      </w:r>
    </w:p>
    <w:p w14:paraId="2A778F6E" w14:textId="44BD7BE0"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façons diverses (réservations et percements, rebouchages ; coupes, ajustages,...) ; fixations et scellements ; protections anticorrosives ;</w:t>
      </w:r>
    </w:p>
    <w:p w14:paraId="47C64B1F" w14:textId="7F320F9E"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traitement fongicide et insecticide des bois ;</w:t>
      </w:r>
    </w:p>
    <w:p w14:paraId="1D3CCE23" w14:textId="6B29E0D9"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accessoires et fixations en matériaux inoxydables ; joints divers et dispositifs d'étanchéité ; sujétions diverses ;</w:t>
      </w:r>
    </w:p>
    <w:p w14:paraId="40BCE171" w14:textId="6906CDEA"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échafaudages (sauf précision) conformes à la réglementation, protection des accès ;</w:t>
      </w:r>
    </w:p>
    <w:p w14:paraId="292185E4" w14:textId="0C4B3098"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protections provisoire de chantier ;</w:t>
      </w:r>
    </w:p>
    <w:p w14:paraId="061A4D81" w14:textId="36E14658"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barrières rigides et balisages des zones extérieures ;</w:t>
      </w:r>
    </w:p>
    <w:p w14:paraId="5F5AF90D" w14:textId="34F05BEF"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frais d'épreuves et de contrôle (ouvrages, protections,...) ; justification des performances et caractéristiques ; échantillons ;</w:t>
      </w:r>
    </w:p>
    <w:p w14:paraId="401159D7" w14:textId="1E60DBA6"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locaux de dépôt provisoire des matériels, matériaux et équipements approvisionnés ;</w:t>
      </w:r>
    </w:p>
    <w:p w14:paraId="74B05914" w14:textId="4C72436C"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sortie et évacuation des gravois par l'entreprise ; maintien régulier du chantier en état de propreté ;</w:t>
      </w:r>
    </w:p>
    <w:p w14:paraId="2C565B83" w14:textId="237B5AEE"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nettoyages en fin de chantier ;</w:t>
      </w:r>
    </w:p>
    <w:p w14:paraId="08018530" w14:textId="3CCDDC82"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remise en état des locaux aires et plates-formes utilisés pour la réalisation des travaux ;</w:t>
      </w:r>
    </w:p>
    <w:p w14:paraId="090E7EE6" w14:textId="5F6BA7A9"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toutes dispositions pour la protection des ouvrages du présent lot jusqu'à la réception et notamment pour permettre l'intervention des autres corps d'état sans risque de dégradation des ouvrages ;</w:t>
      </w:r>
    </w:p>
    <w:p w14:paraId="4D0DB0AC" w14:textId="14173416"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pour systèmes non traditionnels, extension de garantie couvrant tous les intervenants (Maîtres d'</w:t>
      </w:r>
      <w:r w:rsidR="00E45659" w:rsidRPr="00AD7EFD">
        <w:rPr>
          <w:rFonts w:ascii="Tw Cen MT" w:hAnsi="Tw Cen MT" w:cs="Tw Cen MT"/>
          <w:color w:val="000000"/>
          <w:sz w:val="22"/>
          <w:szCs w:val="22"/>
        </w:rPr>
        <w:t>œuvres</w:t>
      </w:r>
      <w:r w:rsidRPr="00AD7EFD">
        <w:rPr>
          <w:rFonts w:ascii="Tw Cen MT" w:hAnsi="Tw Cen MT" w:cs="Tw Cen MT"/>
          <w:color w:val="000000"/>
          <w:sz w:val="22"/>
          <w:szCs w:val="22"/>
        </w:rPr>
        <w:t>, BET,...) ;</w:t>
      </w:r>
    </w:p>
    <w:p w14:paraId="1463D1DB" w14:textId="1A744EDE" w:rsidR="00E711F2" w:rsidRDefault="00AD7EFD">
      <w:pPr>
        <w:pStyle w:val="Standard"/>
        <w:numPr>
          <w:ilvl w:val="0"/>
          <w:numId w:val="10"/>
        </w:numPr>
        <w:jc w:val="both"/>
        <w:rPr>
          <w:rFonts w:ascii="Tw Cen MT" w:hAnsi="Tw Cen MT" w:cs="Tw Cen MT"/>
          <w:color w:val="000000"/>
          <w:sz w:val="22"/>
          <w:szCs w:val="22"/>
        </w:rPr>
      </w:pPr>
      <w:r w:rsidRPr="00AD7EFD">
        <w:rPr>
          <w:rFonts w:ascii="Tw Cen MT" w:hAnsi="Tw Cen MT" w:cs="Tw Cen MT"/>
          <w:color w:val="000000"/>
          <w:sz w:val="22"/>
          <w:szCs w:val="22"/>
        </w:rPr>
        <w:t>cylindres provisoires de chantier sur l'ensemble des portes du présent lot.</w:t>
      </w:r>
    </w:p>
    <w:p w14:paraId="7B024834" w14:textId="2198DD84" w:rsidR="00972939" w:rsidRDefault="00972939" w:rsidP="003D38B5">
      <w:pPr>
        <w:pStyle w:val="Standard"/>
        <w:jc w:val="both"/>
        <w:rPr>
          <w:rFonts w:ascii="Tw Cen MT" w:hAnsi="Tw Cen MT" w:cs="Tw Cen MT"/>
          <w:color w:val="000000"/>
          <w:sz w:val="22"/>
          <w:szCs w:val="22"/>
        </w:rPr>
      </w:pPr>
    </w:p>
    <w:p w14:paraId="605DC51F" w14:textId="77777777" w:rsidR="00972939" w:rsidRPr="00972939" w:rsidRDefault="00972939" w:rsidP="003D38B5">
      <w:pPr>
        <w:widowControl/>
        <w:suppressAutoHyphens w:val="0"/>
        <w:autoSpaceDE w:val="0"/>
        <w:adjustRightInd w:val="0"/>
        <w:jc w:val="both"/>
        <w:textAlignment w:val="auto"/>
        <w:rPr>
          <w:rFonts w:ascii="Tw Cen MT" w:hAnsi="Tw Cen MT" w:cs="Arial"/>
          <w:color w:val="000000"/>
          <w:sz w:val="22"/>
          <w:szCs w:val="22"/>
        </w:rPr>
      </w:pPr>
      <w:r w:rsidRPr="00972939">
        <w:rPr>
          <w:rFonts w:ascii="Tw Cen MT" w:hAnsi="Tw Cen MT" w:cs="Arial"/>
          <w:color w:val="000000"/>
          <w:sz w:val="22"/>
          <w:szCs w:val="22"/>
        </w:rPr>
        <w:t>Dispositif de sécurité du chantier suivant les dispositions du P.G.C. :</w:t>
      </w:r>
    </w:p>
    <w:p w14:paraId="6ADD4A04" w14:textId="23DC3036" w:rsidR="00972939" w:rsidRPr="00972939" w:rsidRDefault="00972939" w:rsidP="003D38B5">
      <w:pPr>
        <w:widowControl/>
        <w:suppressAutoHyphens w:val="0"/>
        <w:autoSpaceDE w:val="0"/>
        <w:adjustRightInd w:val="0"/>
        <w:jc w:val="both"/>
        <w:textAlignment w:val="auto"/>
        <w:rPr>
          <w:rFonts w:ascii="Tw Cen MT" w:hAnsi="Tw Cen MT" w:cs="Arial"/>
          <w:color w:val="000000"/>
          <w:sz w:val="22"/>
          <w:szCs w:val="22"/>
        </w:rPr>
      </w:pPr>
      <w:r>
        <w:rPr>
          <w:rFonts w:ascii="Tw Cen MT" w:hAnsi="Tw Cen MT" w:cs="Arial"/>
          <w:color w:val="000000"/>
          <w:sz w:val="22"/>
          <w:szCs w:val="22"/>
        </w:rPr>
        <w:t>L</w:t>
      </w:r>
      <w:r w:rsidRPr="00972939">
        <w:rPr>
          <w:rFonts w:ascii="Tw Cen MT" w:hAnsi="Tw Cen MT" w:cs="Arial"/>
          <w:color w:val="000000"/>
          <w:sz w:val="22"/>
          <w:szCs w:val="22"/>
        </w:rPr>
        <w:t>'entreprise doit à tout moment et pendant la durée de ses travaux assurer la protection et la sécurité de tout son</w:t>
      </w:r>
      <w:r>
        <w:rPr>
          <w:rFonts w:ascii="Tw Cen MT" w:hAnsi="Tw Cen MT" w:cs="Arial"/>
          <w:color w:val="000000"/>
          <w:sz w:val="22"/>
          <w:szCs w:val="22"/>
        </w:rPr>
        <w:t xml:space="preserve"> </w:t>
      </w:r>
      <w:r w:rsidRPr="00972939">
        <w:rPr>
          <w:rFonts w:ascii="Tw Cen MT" w:hAnsi="Tw Cen MT" w:cs="Arial"/>
          <w:color w:val="000000"/>
          <w:sz w:val="22"/>
          <w:szCs w:val="22"/>
        </w:rPr>
        <w:t>personnel œuvrant sur le chantier, de tous les équipements, dispositifs et matériels ;</w:t>
      </w:r>
    </w:p>
    <w:p w14:paraId="16ED75A6" w14:textId="77777777" w:rsidR="00972939" w:rsidRPr="00972939" w:rsidRDefault="00972939">
      <w:pPr>
        <w:pStyle w:val="Paragraphedeliste"/>
        <w:widowControl/>
        <w:numPr>
          <w:ilvl w:val="0"/>
          <w:numId w:val="11"/>
        </w:numPr>
        <w:suppressAutoHyphens w:val="0"/>
        <w:autoSpaceDE w:val="0"/>
        <w:adjustRightInd w:val="0"/>
        <w:jc w:val="both"/>
        <w:textAlignment w:val="auto"/>
        <w:rPr>
          <w:rFonts w:ascii="Tw Cen MT" w:hAnsi="Tw Cen MT" w:cs="Arial"/>
          <w:color w:val="000000"/>
          <w:sz w:val="22"/>
          <w:szCs w:val="22"/>
        </w:rPr>
      </w:pPr>
      <w:r w:rsidRPr="00972939">
        <w:rPr>
          <w:rFonts w:ascii="Tw Cen MT" w:hAnsi="Tw Cen MT" w:cs="Arial"/>
          <w:color w:val="000000"/>
          <w:sz w:val="22"/>
          <w:szCs w:val="22"/>
        </w:rPr>
        <w:t xml:space="preserve">l'entreprise assurera l'éclairage de sa zone de travail ; </w:t>
      </w:r>
    </w:p>
    <w:p w14:paraId="702259E1" w14:textId="68015A2E" w:rsidR="00972939" w:rsidRPr="00972939" w:rsidRDefault="00972939">
      <w:pPr>
        <w:pStyle w:val="Paragraphedeliste"/>
        <w:widowControl/>
        <w:numPr>
          <w:ilvl w:val="0"/>
          <w:numId w:val="11"/>
        </w:numPr>
        <w:suppressAutoHyphens w:val="0"/>
        <w:autoSpaceDE w:val="0"/>
        <w:adjustRightInd w:val="0"/>
        <w:jc w:val="both"/>
        <w:textAlignment w:val="auto"/>
        <w:rPr>
          <w:rFonts w:ascii="Tw Cen MT" w:hAnsi="Tw Cen MT" w:cs="Arial"/>
          <w:color w:val="000000"/>
          <w:sz w:val="22"/>
          <w:szCs w:val="22"/>
        </w:rPr>
      </w:pPr>
      <w:r w:rsidRPr="00972939">
        <w:rPr>
          <w:rFonts w:ascii="Tw Cen MT" w:hAnsi="Tw Cen MT" w:cs="Arial"/>
          <w:color w:val="000000"/>
          <w:sz w:val="22"/>
          <w:szCs w:val="22"/>
        </w:rPr>
        <w:t>l'entreprise assurera l'évacuation de ses gravois tous les soirs jusqu'à la benne, sous peine de pénalités ;</w:t>
      </w:r>
    </w:p>
    <w:p w14:paraId="0076D6B7" w14:textId="27FFAE82" w:rsidR="00972939" w:rsidRDefault="00972939" w:rsidP="003D38B5">
      <w:pPr>
        <w:pStyle w:val="Standard"/>
        <w:jc w:val="both"/>
        <w:rPr>
          <w:rFonts w:ascii="Tw Cen MT" w:hAnsi="Tw Cen MT" w:cs="Arial"/>
          <w:color w:val="000000"/>
          <w:sz w:val="22"/>
          <w:szCs w:val="22"/>
        </w:rPr>
      </w:pPr>
      <w:r w:rsidRPr="00972939">
        <w:rPr>
          <w:rFonts w:ascii="Tw Cen MT" w:hAnsi="Tw Cen MT" w:cs="Arial"/>
          <w:color w:val="000000"/>
          <w:sz w:val="22"/>
          <w:szCs w:val="22"/>
        </w:rPr>
        <w:t>Cette liste n'a aucun caractère exhaustif en matière de prévention, protection et sécurité sur le chantier.</w:t>
      </w:r>
    </w:p>
    <w:p w14:paraId="16D66C46" w14:textId="3B047200" w:rsidR="00972939" w:rsidRDefault="00972939" w:rsidP="003D38B5">
      <w:pPr>
        <w:pStyle w:val="Standard"/>
        <w:jc w:val="both"/>
        <w:rPr>
          <w:rFonts w:ascii="Tw Cen MT" w:hAnsi="Tw Cen MT" w:cs="Arial"/>
          <w:color w:val="000000"/>
          <w:sz w:val="22"/>
          <w:szCs w:val="22"/>
        </w:rPr>
      </w:pPr>
    </w:p>
    <w:p w14:paraId="789E1550" w14:textId="77777777" w:rsidR="00972939" w:rsidRPr="00972939" w:rsidRDefault="00972939" w:rsidP="003D38B5">
      <w:pPr>
        <w:widowControl/>
        <w:suppressAutoHyphens w:val="0"/>
        <w:autoSpaceDE w:val="0"/>
        <w:adjustRightInd w:val="0"/>
        <w:jc w:val="both"/>
        <w:textAlignment w:val="auto"/>
        <w:rPr>
          <w:rFonts w:ascii="Tw Cen MT" w:hAnsi="Tw Cen MT" w:cs="Arial"/>
          <w:color w:val="000000"/>
          <w:sz w:val="22"/>
          <w:szCs w:val="22"/>
        </w:rPr>
      </w:pPr>
      <w:r w:rsidRPr="00972939">
        <w:rPr>
          <w:rFonts w:ascii="Tw Cen MT" w:hAnsi="Tw Cen MT" w:cs="Arial"/>
          <w:color w:val="000000"/>
          <w:sz w:val="22"/>
          <w:szCs w:val="22"/>
        </w:rPr>
        <w:t>Équivalences :</w:t>
      </w:r>
    </w:p>
    <w:p w14:paraId="3DFF20F3" w14:textId="5DAE8EDC" w:rsidR="00972939" w:rsidRPr="00972939" w:rsidRDefault="00972939" w:rsidP="003D38B5">
      <w:pPr>
        <w:widowControl/>
        <w:suppressAutoHyphens w:val="0"/>
        <w:autoSpaceDE w:val="0"/>
        <w:adjustRightInd w:val="0"/>
        <w:jc w:val="both"/>
        <w:textAlignment w:val="auto"/>
        <w:rPr>
          <w:rFonts w:ascii="Tw Cen MT" w:hAnsi="Tw Cen MT" w:cs="Arial"/>
          <w:color w:val="000000"/>
          <w:sz w:val="22"/>
          <w:szCs w:val="22"/>
        </w:rPr>
      </w:pPr>
      <w:r w:rsidRPr="00972939">
        <w:rPr>
          <w:rFonts w:ascii="Tw Cen MT" w:hAnsi="Tw Cen MT" w:cs="Arial"/>
          <w:color w:val="000000"/>
          <w:sz w:val="22"/>
          <w:szCs w:val="22"/>
        </w:rPr>
        <w:t>Les produits utilisés par l'entreprise devront clairement et obligatoirement apparaître dans le document "ANNEXE</w:t>
      </w:r>
      <w:r>
        <w:rPr>
          <w:rFonts w:ascii="Tw Cen MT" w:hAnsi="Tw Cen MT" w:cs="Arial"/>
          <w:color w:val="000000"/>
          <w:sz w:val="22"/>
          <w:szCs w:val="22"/>
        </w:rPr>
        <w:t xml:space="preserve"> </w:t>
      </w:r>
      <w:r w:rsidRPr="00972939">
        <w:rPr>
          <w:rFonts w:ascii="Tw Cen MT" w:hAnsi="Tw Cen MT" w:cs="Arial"/>
          <w:color w:val="000000"/>
          <w:sz w:val="22"/>
          <w:szCs w:val="22"/>
        </w:rPr>
        <w:t>MARQUE" annexé au présent CCTP</w:t>
      </w:r>
    </w:p>
    <w:p w14:paraId="0F5B3A55" w14:textId="77777777" w:rsidR="00972939" w:rsidRDefault="00972939" w:rsidP="003D38B5">
      <w:pPr>
        <w:widowControl/>
        <w:suppressAutoHyphens w:val="0"/>
        <w:autoSpaceDE w:val="0"/>
        <w:adjustRightInd w:val="0"/>
        <w:jc w:val="both"/>
        <w:textAlignment w:val="auto"/>
        <w:rPr>
          <w:rFonts w:ascii="Tw Cen MT" w:hAnsi="Tw Cen MT" w:cs="Arial"/>
          <w:color w:val="000000"/>
          <w:sz w:val="22"/>
          <w:szCs w:val="22"/>
        </w:rPr>
      </w:pPr>
    </w:p>
    <w:p w14:paraId="33A60895" w14:textId="7494E67D" w:rsidR="00972939" w:rsidRPr="00972939" w:rsidRDefault="00972939" w:rsidP="003D38B5">
      <w:pPr>
        <w:widowControl/>
        <w:suppressAutoHyphens w:val="0"/>
        <w:autoSpaceDE w:val="0"/>
        <w:adjustRightInd w:val="0"/>
        <w:jc w:val="both"/>
        <w:textAlignment w:val="auto"/>
        <w:rPr>
          <w:rFonts w:ascii="Tw Cen MT" w:hAnsi="Tw Cen MT" w:cs="Arial"/>
          <w:color w:val="000000"/>
          <w:sz w:val="22"/>
          <w:szCs w:val="22"/>
        </w:rPr>
      </w:pPr>
      <w:r w:rsidRPr="00972939">
        <w:rPr>
          <w:rFonts w:ascii="Tw Cen MT" w:hAnsi="Tw Cen MT" w:cs="Arial"/>
          <w:color w:val="000000"/>
          <w:sz w:val="22"/>
          <w:szCs w:val="22"/>
        </w:rPr>
        <w:t>Les caractéristiques et qualités requises dans les spécifications et descriptions sont IMPÉRATIVES, les</w:t>
      </w:r>
      <w:r>
        <w:rPr>
          <w:rFonts w:ascii="Tw Cen MT" w:hAnsi="Tw Cen MT" w:cs="Arial"/>
          <w:color w:val="000000"/>
          <w:sz w:val="22"/>
          <w:szCs w:val="22"/>
        </w:rPr>
        <w:t xml:space="preserve"> </w:t>
      </w:r>
      <w:r w:rsidRPr="00972939">
        <w:rPr>
          <w:rFonts w:ascii="Tw Cen MT" w:hAnsi="Tw Cen MT" w:cs="Arial"/>
          <w:color w:val="000000"/>
          <w:sz w:val="22"/>
          <w:szCs w:val="22"/>
        </w:rPr>
        <w:t>références de matériaux proposés par l'entreprise ne leur sont pas opposables ;</w:t>
      </w:r>
    </w:p>
    <w:p w14:paraId="66E3C051" w14:textId="77777777" w:rsidR="00972939" w:rsidRDefault="00972939" w:rsidP="003D38B5">
      <w:pPr>
        <w:widowControl/>
        <w:suppressAutoHyphens w:val="0"/>
        <w:autoSpaceDE w:val="0"/>
        <w:adjustRightInd w:val="0"/>
        <w:jc w:val="both"/>
        <w:textAlignment w:val="auto"/>
        <w:rPr>
          <w:rFonts w:ascii="Tw Cen MT" w:hAnsi="Tw Cen MT" w:cs="Arial"/>
          <w:color w:val="000000"/>
          <w:sz w:val="22"/>
          <w:szCs w:val="22"/>
        </w:rPr>
      </w:pPr>
    </w:p>
    <w:p w14:paraId="03A3FBE6" w14:textId="39D9782A" w:rsidR="00972939" w:rsidRPr="00972939" w:rsidRDefault="00972939" w:rsidP="003D38B5">
      <w:pPr>
        <w:widowControl/>
        <w:suppressAutoHyphens w:val="0"/>
        <w:autoSpaceDE w:val="0"/>
        <w:adjustRightInd w:val="0"/>
        <w:jc w:val="both"/>
        <w:textAlignment w:val="auto"/>
        <w:rPr>
          <w:rFonts w:ascii="Tw Cen MT" w:hAnsi="Tw Cen MT" w:cs="Arial"/>
          <w:color w:val="000000"/>
          <w:sz w:val="22"/>
          <w:szCs w:val="22"/>
        </w:rPr>
      </w:pPr>
      <w:r w:rsidRPr="00972939">
        <w:rPr>
          <w:rFonts w:ascii="Tw Cen MT" w:hAnsi="Tw Cen MT" w:cs="Arial"/>
          <w:color w:val="000000"/>
          <w:sz w:val="22"/>
          <w:szCs w:val="22"/>
        </w:rPr>
        <w:t>Vérification des quantités :</w:t>
      </w:r>
    </w:p>
    <w:p w14:paraId="34964929" w14:textId="5956DE24" w:rsidR="00972939" w:rsidRPr="00972939" w:rsidRDefault="00972939" w:rsidP="003D38B5">
      <w:pPr>
        <w:widowControl/>
        <w:suppressAutoHyphens w:val="0"/>
        <w:autoSpaceDE w:val="0"/>
        <w:adjustRightInd w:val="0"/>
        <w:jc w:val="both"/>
        <w:textAlignment w:val="auto"/>
        <w:rPr>
          <w:rFonts w:ascii="Tw Cen MT" w:hAnsi="Tw Cen MT" w:cs="Arial"/>
          <w:color w:val="000000"/>
          <w:sz w:val="22"/>
          <w:szCs w:val="22"/>
        </w:rPr>
      </w:pPr>
      <w:r>
        <w:rPr>
          <w:rFonts w:ascii="Tw Cen MT" w:hAnsi="Tw Cen MT" w:cs="Arial"/>
          <w:color w:val="000000"/>
          <w:sz w:val="22"/>
          <w:szCs w:val="22"/>
        </w:rPr>
        <w:t>L</w:t>
      </w:r>
      <w:r w:rsidRPr="00972939">
        <w:rPr>
          <w:rFonts w:ascii="Tw Cen MT" w:hAnsi="Tw Cen MT" w:cs="Arial"/>
          <w:color w:val="000000"/>
          <w:sz w:val="22"/>
          <w:szCs w:val="22"/>
        </w:rPr>
        <w:t>es quantités figurant dans la DPGF sont indicatives et devront être vérifiées par l'entrepreneur ; aucune</w:t>
      </w:r>
      <w:r>
        <w:rPr>
          <w:rFonts w:ascii="Tw Cen MT" w:hAnsi="Tw Cen MT" w:cs="Arial"/>
          <w:color w:val="000000"/>
          <w:sz w:val="22"/>
          <w:szCs w:val="22"/>
        </w:rPr>
        <w:t xml:space="preserve"> </w:t>
      </w:r>
      <w:r w:rsidRPr="00972939">
        <w:rPr>
          <w:rFonts w:ascii="Tw Cen MT" w:hAnsi="Tw Cen MT" w:cs="Arial"/>
          <w:color w:val="000000"/>
          <w:sz w:val="22"/>
          <w:szCs w:val="22"/>
        </w:rPr>
        <w:t>contestation ne sera acceptée après remise des offres ;</w:t>
      </w:r>
    </w:p>
    <w:p w14:paraId="05CA776B" w14:textId="77777777" w:rsidR="00E711F2" w:rsidRDefault="001D627F" w:rsidP="003D38B5">
      <w:pPr>
        <w:pStyle w:val="Titre3"/>
        <w:jc w:val="both"/>
      </w:pPr>
      <w:r>
        <w:t>DOCUMENTS DE REFERENCES CONTRACTUELS</w:t>
      </w:r>
    </w:p>
    <w:p w14:paraId="3222A5F2" w14:textId="5739F39C" w:rsidR="00972939" w:rsidRPr="00972939" w:rsidRDefault="00972939" w:rsidP="003D38B5">
      <w:pPr>
        <w:widowControl/>
        <w:suppressAutoHyphens w:val="0"/>
        <w:autoSpaceDE w:val="0"/>
        <w:adjustRightInd w:val="0"/>
        <w:jc w:val="both"/>
        <w:textAlignment w:val="auto"/>
        <w:rPr>
          <w:rFonts w:ascii="Tw Cen MT" w:hAnsi="Tw Cen MT" w:cs="Arial"/>
          <w:color w:val="000000"/>
          <w:sz w:val="22"/>
          <w:szCs w:val="22"/>
        </w:rPr>
      </w:pPr>
      <w:r w:rsidRPr="00972939">
        <w:rPr>
          <w:rFonts w:ascii="Tw Cen MT" w:hAnsi="Tw Cen MT" w:cs="Arial"/>
          <w:color w:val="000000"/>
          <w:sz w:val="22"/>
          <w:szCs w:val="22"/>
        </w:rPr>
        <w:t>Les ouvrages du présent lot devront répondre aux conditions et prescriptions des documents techniques pouvant</w:t>
      </w:r>
      <w:r>
        <w:rPr>
          <w:rFonts w:ascii="Tw Cen MT" w:hAnsi="Tw Cen MT" w:cs="Arial"/>
          <w:color w:val="000000"/>
          <w:sz w:val="22"/>
          <w:szCs w:val="22"/>
        </w:rPr>
        <w:t xml:space="preserve"> </w:t>
      </w:r>
      <w:r w:rsidRPr="00972939">
        <w:rPr>
          <w:rFonts w:ascii="Tw Cen MT" w:hAnsi="Tw Cen MT" w:cs="Arial"/>
          <w:color w:val="000000"/>
          <w:sz w:val="22"/>
          <w:szCs w:val="22"/>
        </w:rPr>
        <w:t>être applicables à toutes menuiseries extérieures, notamment :</w:t>
      </w:r>
    </w:p>
    <w:p w14:paraId="7644F008" w14:textId="6A256C40" w:rsidR="00972939" w:rsidRPr="00972939" w:rsidRDefault="00972939" w:rsidP="003D38B5">
      <w:pPr>
        <w:widowControl/>
        <w:suppressAutoHyphens w:val="0"/>
        <w:autoSpaceDE w:val="0"/>
        <w:adjustRightInd w:val="0"/>
        <w:jc w:val="both"/>
        <w:textAlignment w:val="auto"/>
        <w:rPr>
          <w:rFonts w:ascii="Tw Cen MT" w:hAnsi="Tw Cen MT" w:cs="Arial"/>
          <w:color w:val="000000"/>
          <w:sz w:val="22"/>
          <w:szCs w:val="22"/>
        </w:rPr>
      </w:pPr>
      <w:r w:rsidRPr="00972939">
        <w:rPr>
          <w:rFonts w:ascii="Tw Cen MT" w:hAnsi="Tw Cen MT" w:cs="Arial"/>
          <w:color w:val="000000"/>
          <w:sz w:val="22"/>
          <w:szCs w:val="22"/>
        </w:rPr>
        <w:t>Annexe commune aux :</w:t>
      </w:r>
    </w:p>
    <w:p w14:paraId="4DB948CF" w14:textId="2F1969C4" w:rsidR="00972939" w:rsidRPr="00972939" w:rsidRDefault="00972939">
      <w:pPr>
        <w:pStyle w:val="Paragraphedeliste"/>
        <w:widowControl/>
        <w:numPr>
          <w:ilvl w:val="0"/>
          <w:numId w:val="12"/>
        </w:numPr>
        <w:suppressAutoHyphens w:val="0"/>
        <w:autoSpaceDE w:val="0"/>
        <w:adjustRightInd w:val="0"/>
        <w:jc w:val="both"/>
        <w:textAlignment w:val="auto"/>
        <w:rPr>
          <w:rFonts w:ascii="Tw Cen MT" w:hAnsi="Tw Cen MT" w:cs="Arial"/>
          <w:color w:val="000000"/>
          <w:sz w:val="22"/>
          <w:szCs w:val="22"/>
        </w:rPr>
      </w:pPr>
      <w:r w:rsidRPr="00972939">
        <w:rPr>
          <w:rFonts w:ascii="Tw Cen MT" w:hAnsi="Tw Cen MT" w:cs="Arial"/>
          <w:color w:val="000000"/>
          <w:sz w:val="22"/>
          <w:szCs w:val="22"/>
        </w:rPr>
        <w:t>DTU 36.1 : menuiseries en bois</w:t>
      </w:r>
    </w:p>
    <w:p w14:paraId="582B083C" w14:textId="19C8F879" w:rsidR="00972939" w:rsidRPr="00972939" w:rsidRDefault="00972939">
      <w:pPr>
        <w:pStyle w:val="Paragraphedeliste"/>
        <w:widowControl/>
        <w:numPr>
          <w:ilvl w:val="0"/>
          <w:numId w:val="12"/>
        </w:numPr>
        <w:suppressAutoHyphens w:val="0"/>
        <w:autoSpaceDE w:val="0"/>
        <w:adjustRightInd w:val="0"/>
        <w:jc w:val="both"/>
        <w:textAlignment w:val="auto"/>
        <w:rPr>
          <w:rFonts w:ascii="Tw Cen MT" w:hAnsi="Tw Cen MT" w:cs="Arial"/>
          <w:color w:val="000000"/>
          <w:sz w:val="22"/>
          <w:szCs w:val="22"/>
        </w:rPr>
      </w:pPr>
      <w:r w:rsidRPr="00972939">
        <w:rPr>
          <w:rFonts w:ascii="Tw Cen MT" w:hAnsi="Tw Cen MT" w:cs="Arial"/>
          <w:color w:val="000000"/>
          <w:sz w:val="22"/>
          <w:szCs w:val="22"/>
        </w:rPr>
        <w:t>DTU 37.1 : menuiseries métalliques</w:t>
      </w:r>
    </w:p>
    <w:p w14:paraId="05E7DA3D" w14:textId="2D2671FB" w:rsidR="00972939" w:rsidRPr="00972939" w:rsidRDefault="00972939">
      <w:pPr>
        <w:pStyle w:val="Paragraphedeliste"/>
        <w:widowControl/>
        <w:numPr>
          <w:ilvl w:val="0"/>
          <w:numId w:val="12"/>
        </w:numPr>
        <w:suppressAutoHyphens w:val="0"/>
        <w:autoSpaceDE w:val="0"/>
        <w:adjustRightInd w:val="0"/>
        <w:jc w:val="both"/>
        <w:textAlignment w:val="auto"/>
        <w:rPr>
          <w:rFonts w:ascii="Tw Cen MT" w:hAnsi="Tw Cen MT" w:cs="Arial"/>
          <w:color w:val="000000"/>
          <w:sz w:val="22"/>
          <w:szCs w:val="22"/>
        </w:rPr>
      </w:pPr>
      <w:r w:rsidRPr="00972939">
        <w:rPr>
          <w:rFonts w:ascii="Tw Cen MT" w:hAnsi="Tw Cen MT" w:cs="Arial"/>
          <w:color w:val="000000"/>
          <w:sz w:val="22"/>
          <w:szCs w:val="22"/>
        </w:rPr>
        <w:t>DTU 39 : miroiterie - vitrerie</w:t>
      </w:r>
    </w:p>
    <w:p w14:paraId="52E97F68" w14:textId="6CC53001" w:rsidR="00972939" w:rsidRPr="00972939" w:rsidRDefault="00972939">
      <w:pPr>
        <w:pStyle w:val="Paragraphedeliste"/>
        <w:widowControl/>
        <w:numPr>
          <w:ilvl w:val="0"/>
          <w:numId w:val="12"/>
        </w:numPr>
        <w:suppressAutoHyphens w:val="0"/>
        <w:autoSpaceDE w:val="0"/>
        <w:adjustRightInd w:val="0"/>
        <w:jc w:val="both"/>
        <w:textAlignment w:val="auto"/>
        <w:rPr>
          <w:rFonts w:ascii="Tw Cen MT" w:hAnsi="Tw Cen MT" w:cs="Arial"/>
          <w:color w:val="000000"/>
          <w:sz w:val="22"/>
          <w:szCs w:val="22"/>
        </w:rPr>
      </w:pPr>
      <w:r w:rsidRPr="00972939">
        <w:rPr>
          <w:rFonts w:ascii="Tw Cen MT" w:hAnsi="Tw Cen MT" w:cs="Arial"/>
          <w:color w:val="000000"/>
          <w:sz w:val="22"/>
          <w:szCs w:val="22"/>
        </w:rPr>
        <w:t xml:space="preserve">DTU 34.1 : fermeture pour baies </w:t>
      </w:r>
    </w:p>
    <w:p w14:paraId="2687320B" w14:textId="5234E95D" w:rsidR="00972939" w:rsidRPr="00972939" w:rsidRDefault="00972939">
      <w:pPr>
        <w:pStyle w:val="Paragraphedeliste"/>
        <w:widowControl/>
        <w:numPr>
          <w:ilvl w:val="0"/>
          <w:numId w:val="12"/>
        </w:numPr>
        <w:suppressAutoHyphens w:val="0"/>
        <w:autoSpaceDE w:val="0"/>
        <w:adjustRightInd w:val="0"/>
        <w:jc w:val="both"/>
        <w:textAlignment w:val="auto"/>
        <w:rPr>
          <w:rFonts w:ascii="Tw Cen MT" w:hAnsi="Tw Cen MT" w:cs="Arial"/>
          <w:color w:val="000000"/>
          <w:sz w:val="22"/>
          <w:szCs w:val="22"/>
        </w:rPr>
      </w:pPr>
      <w:r w:rsidRPr="00972939">
        <w:rPr>
          <w:rFonts w:ascii="Tw Cen MT" w:hAnsi="Tw Cen MT" w:cs="Arial"/>
          <w:color w:val="000000"/>
          <w:sz w:val="22"/>
          <w:szCs w:val="22"/>
        </w:rPr>
        <w:t>NF P 20-302 : caractéristiques des fenêtres</w:t>
      </w:r>
    </w:p>
    <w:p w14:paraId="2B9789C4" w14:textId="6DC56C94" w:rsidR="00972939" w:rsidRPr="00972939" w:rsidRDefault="00972939">
      <w:pPr>
        <w:pStyle w:val="Paragraphedeliste"/>
        <w:widowControl/>
        <w:numPr>
          <w:ilvl w:val="0"/>
          <w:numId w:val="12"/>
        </w:numPr>
        <w:suppressAutoHyphens w:val="0"/>
        <w:autoSpaceDE w:val="0"/>
        <w:adjustRightInd w:val="0"/>
        <w:jc w:val="both"/>
        <w:textAlignment w:val="auto"/>
        <w:rPr>
          <w:rFonts w:ascii="Tw Cen MT" w:hAnsi="Tw Cen MT" w:cs="Arial"/>
          <w:color w:val="000000"/>
          <w:sz w:val="22"/>
          <w:szCs w:val="22"/>
        </w:rPr>
      </w:pPr>
      <w:r w:rsidRPr="00972939">
        <w:rPr>
          <w:rFonts w:ascii="Tw Cen MT" w:hAnsi="Tw Cen MT" w:cs="Arial"/>
          <w:color w:val="000000"/>
          <w:sz w:val="22"/>
          <w:szCs w:val="22"/>
        </w:rPr>
        <w:t>NF P 20-401 : dimensions des châssis</w:t>
      </w:r>
    </w:p>
    <w:p w14:paraId="6F8CFFC3" w14:textId="50DA0AA3" w:rsidR="00972939" w:rsidRPr="00972939" w:rsidRDefault="00972939">
      <w:pPr>
        <w:pStyle w:val="Paragraphedeliste"/>
        <w:widowControl/>
        <w:numPr>
          <w:ilvl w:val="0"/>
          <w:numId w:val="12"/>
        </w:numPr>
        <w:suppressAutoHyphens w:val="0"/>
        <w:autoSpaceDE w:val="0"/>
        <w:adjustRightInd w:val="0"/>
        <w:jc w:val="both"/>
        <w:textAlignment w:val="auto"/>
        <w:rPr>
          <w:rFonts w:ascii="Tw Cen MT" w:hAnsi="Tw Cen MT" w:cs="Arial"/>
          <w:color w:val="000000"/>
          <w:sz w:val="22"/>
          <w:szCs w:val="22"/>
        </w:rPr>
      </w:pPr>
      <w:r w:rsidRPr="00972939">
        <w:rPr>
          <w:rFonts w:ascii="Tw Cen MT" w:hAnsi="Tw Cen MT" w:cs="Arial"/>
          <w:color w:val="000000"/>
          <w:sz w:val="22"/>
          <w:szCs w:val="22"/>
        </w:rPr>
        <w:t>NF P 23-305 spécifications techniques des fenêtres</w:t>
      </w:r>
    </w:p>
    <w:p w14:paraId="0F3CDAB2" w14:textId="3E632962" w:rsidR="00972939" w:rsidRPr="00972939" w:rsidRDefault="00972939">
      <w:pPr>
        <w:pStyle w:val="Paragraphedeliste"/>
        <w:widowControl/>
        <w:numPr>
          <w:ilvl w:val="0"/>
          <w:numId w:val="12"/>
        </w:numPr>
        <w:suppressAutoHyphens w:val="0"/>
        <w:autoSpaceDE w:val="0"/>
        <w:adjustRightInd w:val="0"/>
        <w:jc w:val="both"/>
        <w:textAlignment w:val="auto"/>
        <w:rPr>
          <w:rFonts w:ascii="Tw Cen MT" w:hAnsi="Tw Cen MT" w:cs="Arial"/>
          <w:color w:val="000000"/>
          <w:sz w:val="22"/>
          <w:szCs w:val="22"/>
        </w:rPr>
      </w:pPr>
      <w:r w:rsidRPr="00972939">
        <w:rPr>
          <w:rFonts w:ascii="Tw Cen MT" w:hAnsi="Tw Cen MT" w:cs="Arial"/>
          <w:color w:val="000000"/>
          <w:sz w:val="22"/>
          <w:szCs w:val="22"/>
        </w:rPr>
        <w:t>NF 24-500 : profilés de fenêtres en PVC extrudé</w:t>
      </w:r>
    </w:p>
    <w:p w14:paraId="2C9EA612" w14:textId="56E3D172" w:rsidR="00972939" w:rsidRPr="00972939" w:rsidRDefault="00972939">
      <w:pPr>
        <w:pStyle w:val="Paragraphedeliste"/>
        <w:widowControl/>
        <w:numPr>
          <w:ilvl w:val="0"/>
          <w:numId w:val="12"/>
        </w:numPr>
        <w:suppressAutoHyphens w:val="0"/>
        <w:autoSpaceDE w:val="0"/>
        <w:adjustRightInd w:val="0"/>
        <w:jc w:val="both"/>
        <w:textAlignment w:val="auto"/>
        <w:rPr>
          <w:rFonts w:ascii="Tw Cen MT" w:hAnsi="Tw Cen MT" w:cs="Arial"/>
          <w:color w:val="000000"/>
          <w:sz w:val="22"/>
          <w:szCs w:val="22"/>
        </w:rPr>
      </w:pPr>
      <w:r w:rsidRPr="00972939">
        <w:rPr>
          <w:rFonts w:ascii="Tw Cen MT" w:hAnsi="Tw Cen MT" w:cs="Arial"/>
          <w:color w:val="000000"/>
          <w:sz w:val="22"/>
          <w:szCs w:val="22"/>
        </w:rPr>
        <w:t>NF P 26-415 : serrurerie du bâtiment</w:t>
      </w:r>
    </w:p>
    <w:p w14:paraId="423FE60E" w14:textId="5A50EBAB" w:rsidR="00972939" w:rsidRPr="00972939" w:rsidRDefault="00972939" w:rsidP="003D38B5">
      <w:pPr>
        <w:widowControl/>
        <w:suppressAutoHyphens w:val="0"/>
        <w:autoSpaceDE w:val="0"/>
        <w:adjustRightInd w:val="0"/>
        <w:jc w:val="both"/>
        <w:textAlignment w:val="auto"/>
        <w:rPr>
          <w:rFonts w:ascii="Tw Cen MT" w:hAnsi="Tw Cen MT" w:cs="Arial"/>
          <w:color w:val="000000"/>
          <w:sz w:val="22"/>
          <w:szCs w:val="22"/>
        </w:rPr>
      </w:pPr>
      <w:r w:rsidRPr="00972939">
        <w:rPr>
          <w:rFonts w:ascii="Tw Cen MT" w:hAnsi="Tw Cen MT" w:cs="Arial"/>
          <w:color w:val="000000"/>
          <w:sz w:val="22"/>
          <w:szCs w:val="22"/>
        </w:rPr>
        <w:t>Document UEATC : directive pour agrément volets roulants et évaluation des produits en PVC rigide utilisés en</w:t>
      </w:r>
      <w:r>
        <w:rPr>
          <w:rFonts w:ascii="Tw Cen MT" w:hAnsi="Tw Cen MT" w:cs="Arial"/>
          <w:color w:val="000000"/>
          <w:sz w:val="22"/>
          <w:szCs w:val="22"/>
        </w:rPr>
        <w:t xml:space="preserve"> </w:t>
      </w:r>
      <w:r w:rsidRPr="00972939">
        <w:rPr>
          <w:rFonts w:ascii="Tw Cen MT" w:hAnsi="Tw Cen MT" w:cs="Arial"/>
          <w:color w:val="000000"/>
          <w:sz w:val="22"/>
          <w:szCs w:val="22"/>
        </w:rPr>
        <w:t>extérieur</w:t>
      </w:r>
    </w:p>
    <w:p w14:paraId="7435E23D" w14:textId="2A45E5BF" w:rsidR="00972939" w:rsidRPr="00972939" w:rsidRDefault="00972939" w:rsidP="003D38B5">
      <w:pPr>
        <w:widowControl/>
        <w:suppressAutoHyphens w:val="0"/>
        <w:autoSpaceDE w:val="0"/>
        <w:adjustRightInd w:val="0"/>
        <w:jc w:val="both"/>
        <w:textAlignment w:val="auto"/>
        <w:rPr>
          <w:rFonts w:ascii="Tw Cen MT" w:hAnsi="Tw Cen MT" w:cs="Arial"/>
          <w:color w:val="000000"/>
          <w:sz w:val="22"/>
          <w:szCs w:val="22"/>
        </w:rPr>
      </w:pPr>
      <w:r w:rsidRPr="00972939">
        <w:rPr>
          <w:rFonts w:ascii="Tw Cen MT" w:hAnsi="Tw Cen MT" w:cs="Arial"/>
          <w:color w:val="000000"/>
          <w:sz w:val="22"/>
          <w:szCs w:val="22"/>
        </w:rPr>
        <w:t>Les profilés en PVC extrudés mis en place devront être admis à la marque de qualité PF. Les vitrages devront être</w:t>
      </w:r>
      <w:r>
        <w:rPr>
          <w:rFonts w:ascii="Tw Cen MT" w:hAnsi="Tw Cen MT" w:cs="Arial"/>
          <w:color w:val="000000"/>
          <w:sz w:val="22"/>
          <w:szCs w:val="22"/>
        </w:rPr>
        <w:t xml:space="preserve"> </w:t>
      </w:r>
      <w:r w:rsidRPr="00972939">
        <w:rPr>
          <w:rFonts w:ascii="Tw Cen MT" w:hAnsi="Tw Cen MT" w:cs="Arial"/>
          <w:color w:val="000000"/>
          <w:sz w:val="22"/>
          <w:szCs w:val="22"/>
        </w:rPr>
        <w:t>certifiés et labellisés Acotherm et Cekal.</w:t>
      </w:r>
    </w:p>
    <w:p w14:paraId="52353572" w14:textId="468FCA6F" w:rsidR="00972939" w:rsidRPr="00972939" w:rsidRDefault="00972939">
      <w:pPr>
        <w:pStyle w:val="Paragraphedeliste"/>
        <w:widowControl/>
        <w:numPr>
          <w:ilvl w:val="0"/>
          <w:numId w:val="13"/>
        </w:numPr>
        <w:suppressAutoHyphens w:val="0"/>
        <w:autoSpaceDE w:val="0"/>
        <w:adjustRightInd w:val="0"/>
        <w:jc w:val="both"/>
        <w:textAlignment w:val="auto"/>
        <w:rPr>
          <w:rFonts w:ascii="Tw Cen MT" w:hAnsi="Tw Cen MT" w:cs="Arial"/>
          <w:color w:val="000000"/>
          <w:sz w:val="22"/>
          <w:szCs w:val="22"/>
        </w:rPr>
      </w:pPr>
      <w:r w:rsidRPr="00972939">
        <w:rPr>
          <w:rFonts w:ascii="Tw Cen MT" w:hAnsi="Tw Cen MT" w:cs="Arial"/>
          <w:color w:val="000000"/>
          <w:sz w:val="22"/>
          <w:szCs w:val="22"/>
        </w:rPr>
        <w:t>Conditions générales d'emploi et de mise en oeuvre des vitrages isolants faisant l'objet d'un ATec</w:t>
      </w:r>
    </w:p>
    <w:p w14:paraId="4654F3E8" w14:textId="0983A4D2" w:rsidR="00972939" w:rsidRPr="00972939" w:rsidRDefault="00972939">
      <w:pPr>
        <w:pStyle w:val="Paragraphedeliste"/>
        <w:widowControl/>
        <w:numPr>
          <w:ilvl w:val="0"/>
          <w:numId w:val="13"/>
        </w:numPr>
        <w:suppressAutoHyphens w:val="0"/>
        <w:autoSpaceDE w:val="0"/>
        <w:adjustRightInd w:val="0"/>
        <w:jc w:val="both"/>
        <w:textAlignment w:val="auto"/>
        <w:rPr>
          <w:rFonts w:ascii="Tw Cen MT" w:hAnsi="Tw Cen MT" w:cs="Arial"/>
          <w:color w:val="000000"/>
          <w:sz w:val="22"/>
          <w:szCs w:val="22"/>
        </w:rPr>
      </w:pPr>
      <w:r w:rsidRPr="00972939">
        <w:rPr>
          <w:rFonts w:ascii="Tw Cen MT" w:hAnsi="Tw Cen MT" w:cs="Arial"/>
          <w:color w:val="000000"/>
          <w:sz w:val="22"/>
          <w:szCs w:val="22"/>
        </w:rPr>
        <w:t>Conditions Générales de Mise en OEuvre des Éléments de Remplissage de Façades Légères (CGMO...), faisant l'objet d'un ATec (janv.86)</w:t>
      </w:r>
    </w:p>
    <w:p w14:paraId="441DD34A" w14:textId="5A1DAA96" w:rsidR="00972939" w:rsidRDefault="00972939">
      <w:pPr>
        <w:pStyle w:val="Paragraphedeliste"/>
        <w:widowControl/>
        <w:numPr>
          <w:ilvl w:val="0"/>
          <w:numId w:val="13"/>
        </w:numPr>
        <w:suppressAutoHyphens w:val="0"/>
        <w:autoSpaceDE w:val="0"/>
        <w:adjustRightInd w:val="0"/>
        <w:jc w:val="both"/>
        <w:textAlignment w:val="auto"/>
        <w:rPr>
          <w:rFonts w:ascii="Tw Cen MT" w:hAnsi="Tw Cen MT" w:cs="Arial"/>
          <w:color w:val="000000"/>
          <w:sz w:val="22"/>
          <w:szCs w:val="22"/>
        </w:rPr>
      </w:pPr>
      <w:r w:rsidRPr="00972939">
        <w:rPr>
          <w:rFonts w:ascii="Tw Cen MT" w:hAnsi="Tw Cen MT" w:cs="Arial"/>
          <w:color w:val="000000"/>
          <w:sz w:val="22"/>
          <w:szCs w:val="22"/>
        </w:rPr>
        <w:t>Classement EdR des éléments de remplissage de façade légère, faisant l'objet d'un ATec (sept.86)</w:t>
      </w:r>
    </w:p>
    <w:p w14:paraId="3F26343A" w14:textId="1E6BE61E" w:rsidR="00972939" w:rsidRDefault="00972939">
      <w:pPr>
        <w:pStyle w:val="Paragraphedeliste"/>
        <w:widowControl/>
        <w:numPr>
          <w:ilvl w:val="0"/>
          <w:numId w:val="13"/>
        </w:numPr>
        <w:suppressAutoHyphens w:val="0"/>
        <w:autoSpaceDE w:val="0"/>
        <w:adjustRightInd w:val="0"/>
        <w:jc w:val="both"/>
        <w:textAlignment w:val="auto"/>
        <w:rPr>
          <w:rFonts w:ascii="Tw Cen MT" w:hAnsi="Tw Cen MT" w:cs="Arial"/>
          <w:color w:val="000000"/>
          <w:sz w:val="22"/>
          <w:szCs w:val="22"/>
        </w:rPr>
      </w:pPr>
      <w:r>
        <w:rPr>
          <w:rFonts w:ascii="Tw Cen MT" w:hAnsi="Tw Cen MT" w:cs="Arial"/>
          <w:color w:val="000000"/>
          <w:sz w:val="22"/>
          <w:szCs w:val="22"/>
        </w:rPr>
        <w:t>R</w:t>
      </w:r>
      <w:r w:rsidRPr="00972939">
        <w:rPr>
          <w:rFonts w:ascii="Tw Cen MT" w:hAnsi="Tw Cen MT" w:cs="Arial"/>
          <w:color w:val="000000"/>
          <w:sz w:val="22"/>
          <w:szCs w:val="22"/>
        </w:rPr>
        <w:t>ègles PS 92, et en particulier le chapitre 15</w:t>
      </w:r>
    </w:p>
    <w:p w14:paraId="2C67D2A8" w14:textId="0FECD72F" w:rsidR="00617995" w:rsidRDefault="00617995" w:rsidP="003D38B5">
      <w:pPr>
        <w:widowControl/>
        <w:suppressAutoHyphens w:val="0"/>
        <w:autoSpaceDE w:val="0"/>
        <w:adjustRightInd w:val="0"/>
        <w:jc w:val="both"/>
        <w:textAlignment w:val="auto"/>
        <w:rPr>
          <w:rFonts w:ascii="Tw Cen MT" w:hAnsi="Tw Cen MT" w:cs="Arial"/>
          <w:color w:val="000000"/>
          <w:sz w:val="22"/>
          <w:szCs w:val="22"/>
        </w:rPr>
      </w:pPr>
    </w:p>
    <w:p w14:paraId="7C603360" w14:textId="6CE9C383" w:rsidR="00617995" w:rsidRPr="00617995" w:rsidRDefault="00617995" w:rsidP="003D38B5">
      <w:pPr>
        <w:pStyle w:val="Titre3"/>
        <w:jc w:val="both"/>
      </w:pPr>
      <w:r w:rsidRPr="00617995">
        <w:t>MENUISERIE EXTERIEURE PVC</w:t>
      </w:r>
      <w:r w:rsidR="001C6E12">
        <w:t xml:space="preserve"> </w:t>
      </w:r>
      <w:r w:rsidRPr="00617995">
        <w:t>:</w:t>
      </w:r>
    </w:p>
    <w:p w14:paraId="7B083614" w14:textId="1A855E22" w:rsidR="00617995" w:rsidRPr="00617995" w:rsidRDefault="00617995" w:rsidP="003D38B5">
      <w:pPr>
        <w:widowControl/>
        <w:suppressAutoHyphens w:val="0"/>
        <w:autoSpaceDE w:val="0"/>
        <w:adjustRightInd w:val="0"/>
        <w:jc w:val="both"/>
        <w:textAlignment w:val="auto"/>
        <w:rPr>
          <w:rFonts w:ascii="Tw Cen MT" w:hAnsi="Tw Cen MT" w:cs="Arial"/>
          <w:color w:val="000000"/>
          <w:sz w:val="22"/>
          <w:szCs w:val="22"/>
        </w:rPr>
      </w:pPr>
      <w:r w:rsidRPr="00617995">
        <w:rPr>
          <w:rFonts w:ascii="Tw Cen MT" w:hAnsi="Tw Cen MT" w:cs="Arial"/>
          <w:color w:val="000000"/>
          <w:sz w:val="22"/>
          <w:szCs w:val="22"/>
        </w:rPr>
        <w:t>Fourniture et pose de menuiseries extérieures en PVC, renfort en acier galvanisé, élargisseurs 30 mm sur les châssis comportant des volets roulants, ferrures, paumelles blanches à vis non visibles fixées dans le renfort du profil, accessoires et poignées blanches, vitrage isolant à faible émissivité, épaisseur à déterminer par l'entreprise certifié ou vitrages spécifiques suivant les indications particulières.</w:t>
      </w:r>
    </w:p>
    <w:p w14:paraId="0D2527F1" w14:textId="5B1E8D7F" w:rsidR="00617995" w:rsidRPr="00617995" w:rsidRDefault="00617995" w:rsidP="003D38B5">
      <w:pPr>
        <w:widowControl/>
        <w:suppressAutoHyphens w:val="0"/>
        <w:autoSpaceDE w:val="0"/>
        <w:adjustRightInd w:val="0"/>
        <w:jc w:val="both"/>
        <w:textAlignment w:val="auto"/>
        <w:rPr>
          <w:rFonts w:ascii="Tw Cen MT" w:hAnsi="Tw Cen MT" w:cs="Arial"/>
          <w:color w:val="000000"/>
          <w:sz w:val="22"/>
          <w:szCs w:val="22"/>
        </w:rPr>
      </w:pPr>
      <w:r w:rsidRPr="00617995">
        <w:rPr>
          <w:rFonts w:ascii="Tw Cen MT" w:hAnsi="Tw Cen MT" w:cs="Arial"/>
          <w:color w:val="000000"/>
          <w:sz w:val="22"/>
          <w:szCs w:val="22"/>
        </w:rPr>
        <w:t>La fabrication des menuiseries se fera par coupes des profils, percement des évacuations, soudage des angles sans apport de matière après incorporation des renforts, pose des profils d'étanchéité, montage des ferrures, mise en place du vitrage avec parcloses.</w:t>
      </w:r>
    </w:p>
    <w:p w14:paraId="11D80076" w14:textId="77777777" w:rsidR="00617995" w:rsidRPr="00617995" w:rsidRDefault="00617995" w:rsidP="003D38B5">
      <w:pPr>
        <w:widowControl/>
        <w:suppressAutoHyphens w:val="0"/>
        <w:autoSpaceDE w:val="0"/>
        <w:adjustRightInd w:val="0"/>
        <w:jc w:val="both"/>
        <w:textAlignment w:val="auto"/>
        <w:rPr>
          <w:rFonts w:ascii="Tw Cen MT" w:hAnsi="Tw Cen MT" w:cs="Arial"/>
          <w:color w:val="000000"/>
          <w:sz w:val="22"/>
          <w:szCs w:val="22"/>
        </w:rPr>
      </w:pPr>
      <w:r w:rsidRPr="00617995">
        <w:rPr>
          <w:rFonts w:ascii="Tw Cen MT" w:hAnsi="Tw Cen MT" w:cs="Arial"/>
          <w:color w:val="000000"/>
          <w:sz w:val="22"/>
          <w:szCs w:val="22"/>
        </w:rPr>
        <w:t>Traitement de l'étanchéité à l'air :</w:t>
      </w:r>
    </w:p>
    <w:p w14:paraId="45A12DF2" w14:textId="63D52F6B" w:rsidR="00617995" w:rsidRPr="003D38B5" w:rsidRDefault="00617995">
      <w:pPr>
        <w:pStyle w:val="Paragraphedeliste"/>
        <w:widowControl/>
        <w:numPr>
          <w:ilvl w:val="0"/>
          <w:numId w:val="14"/>
        </w:numPr>
        <w:suppressAutoHyphens w:val="0"/>
        <w:autoSpaceDE w:val="0"/>
        <w:adjustRightInd w:val="0"/>
        <w:jc w:val="both"/>
        <w:textAlignment w:val="auto"/>
        <w:rPr>
          <w:rFonts w:ascii="Tw Cen MT" w:hAnsi="Tw Cen MT" w:cs="Arial"/>
          <w:color w:val="000000"/>
          <w:sz w:val="22"/>
          <w:szCs w:val="22"/>
        </w:rPr>
      </w:pPr>
      <w:r w:rsidRPr="003D38B5">
        <w:rPr>
          <w:rFonts w:ascii="Tw Cen MT" w:hAnsi="Tw Cen MT" w:cs="Arial"/>
          <w:color w:val="000000"/>
          <w:sz w:val="22"/>
          <w:szCs w:val="22"/>
        </w:rPr>
        <w:t>Un soin particulier sera opéré au niveau des calfeutrements et scellement des menuiseries extérieures pour éviter des entrées d'air parasites néfastes au bon fonctionnement du système de ventilation mis en place et préjudiciable en terme de consommation d'énergie.</w:t>
      </w:r>
    </w:p>
    <w:p w14:paraId="73F63E18" w14:textId="2F2DD057" w:rsidR="00617995" w:rsidRPr="003D38B5" w:rsidRDefault="00617995">
      <w:pPr>
        <w:pStyle w:val="Paragraphedeliste"/>
        <w:widowControl/>
        <w:numPr>
          <w:ilvl w:val="0"/>
          <w:numId w:val="14"/>
        </w:numPr>
        <w:suppressAutoHyphens w:val="0"/>
        <w:autoSpaceDE w:val="0"/>
        <w:adjustRightInd w:val="0"/>
        <w:jc w:val="both"/>
        <w:textAlignment w:val="auto"/>
        <w:rPr>
          <w:rFonts w:ascii="Tw Cen MT" w:hAnsi="Tw Cen MT" w:cs="Arial"/>
          <w:color w:val="000000"/>
          <w:sz w:val="22"/>
          <w:szCs w:val="22"/>
        </w:rPr>
      </w:pPr>
      <w:r w:rsidRPr="003D38B5">
        <w:rPr>
          <w:rFonts w:ascii="Tw Cen MT" w:hAnsi="Tw Cen MT" w:cs="Arial"/>
          <w:color w:val="000000"/>
          <w:sz w:val="22"/>
          <w:szCs w:val="22"/>
        </w:rPr>
        <w:t>Des tests d'étanchéité à l'air seront réalisés par une entreprise spécialisée (test d'infiltrométrie). Si les résultats ne sont pas concluants, des tests complémentaires seront effectués et seront à la charge des entreprises en défaut jusqu'à obtention des résultats souhaités.</w:t>
      </w:r>
    </w:p>
    <w:p w14:paraId="61DCD96B" w14:textId="54CEBB7A" w:rsidR="00617995" w:rsidRPr="003D38B5" w:rsidRDefault="00617995">
      <w:pPr>
        <w:pStyle w:val="Paragraphedeliste"/>
        <w:widowControl/>
        <w:numPr>
          <w:ilvl w:val="0"/>
          <w:numId w:val="14"/>
        </w:numPr>
        <w:suppressAutoHyphens w:val="0"/>
        <w:autoSpaceDE w:val="0"/>
        <w:adjustRightInd w:val="0"/>
        <w:jc w:val="both"/>
        <w:textAlignment w:val="auto"/>
        <w:rPr>
          <w:rFonts w:ascii="Tw Cen MT" w:hAnsi="Tw Cen MT" w:cs="Arial"/>
          <w:color w:val="000000"/>
          <w:sz w:val="22"/>
          <w:szCs w:val="22"/>
        </w:rPr>
      </w:pPr>
      <w:r w:rsidRPr="003D38B5">
        <w:rPr>
          <w:rFonts w:ascii="Tw Cen MT" w:hAnsi="Tw Cen MT" w:cs="Arial"/>
          <w:color w:val="000000"/>
          <w:sz w:val="22"/>
          <w:szCs w:val="22"/>
        </w:rPr>
        <w:t>Le traitement des liaisons entre dormant et parois doit absolument éviter la stagnation d'humidité. Les éléments de calfeutrement et d'étanchéité doivent donc être perméables à la vapeur d'eau pour favoriser les échanges intérieurs / extérieurs en fonction des différences de pression et permettre l'évacuation de l'humidité résiduelle présente dans les éléments constituant les parois.</w:t>
      </w:r>
    </w:p>
    <w:p w14:paraId="44909E49" w14:textId="14EB7310" w:rsidR="00617995" w:rsidRPr="001C6E12" w:rsidRDefault="00617995" w:rsidP="001C6E12">
      <w:pPr>
        <w:pStyle w:val="Paragraphedeliste"/>
        <w:widowControl/>
        <w:numPr>
          <w:ilvl w:val="0"/>
          <w:numId w:val="14"/>
        </w:numPr>
        <w:suppressAutoHyphens w:val="0"/>
        <w:autoSpaceDE w:val="0"/>
        <w:adjustRightInd w:val="0"/>
        <w:jc w:val="both"/>
        <w:textAlignment w:val="auto"/>
        <w:rPr>
          <w:rFonts w:ascii="Tw Cen MT" w:hAnsi="Tw Cen MT" w:cs="Arial"/>
          <w:color w:val="000000"/>
          <w:sz w:val="22"/>
          <w:szCs w:val="22"/>
        </w:rPr>
      </w:pPr>
      <w:r w:rsidRPr="001C6E12">
        <w:rPr>
          <w:rFonts w:ascii="Tw Cen MT" w:hAnsi="Tw Cen MT" w:cs="Arial"/>
          <w:color w:val="000000"/>
          <w:sz w:val="22"/>
          <w:szCs w:val="22"/>
        </w:rPr>
        <w:t>Pour cette raison, la barrière d'étanchéité à l'eau côté extérieur devra présenter une valeur SD la plus proche possible de 0,18 mètres et la barrière d'étanchéité à l'air côté intérieur devra présenter une valeur SD maximum de</w:t>
      </w:r>
      <w:r w:rsidR="001C6E12">
        <w:rPr>
          <w:rFonts w:ascii="Tw Cen MT" w:hAnsi="Tw Cen MT" w:cs="Arial"/>
          <w:color w:val="000000"/>
          <w:sz w:val="22"/>
          <w:szCs w:val="22"/>
        </w:rPr>
        <w:t xml:space="preserve"> </w:t>
      </w:r>
      <w:r w:rsidRPr="001C6E12">
        <w:rPr>
          <w:rFonts w:ascii="Tw Cen MT" w:hAnsi="Tw Cen MT" w:cs="Arial"/>
          <w:color w:val="000000"/>
          <w:sz w:val="22"/>
          <w:szCs w:val="22"/>
        </w:rPr>
        <w:t>18 mètres.</w:t>
      </w:r>
    </w:p>
    <w:p w14:paraId="7B151D40" w14:textId="211AD163" w:rsidR="00617995" w:rsidRPr="003D38B5" w:rsidRDefault="00617995">
      <w:pPr>
        <w:pStyle w:val="Paragraphedeliste"/>
        <w:widowControl/>
        <w:numPr>
          <w:ilvl w:val="0"/>
          <w:numId w:val="14"/>
        </w:numPr>
        <w:suppressAutoHyphens w:val="0"/>
        <w:autoSpaceDE w:val="0"/>
        <w:adjustRightInd w:val="0"/>
        <w:jc w:val="both"/>
        <w:textAlignment w:val="auto"/>
        <w:rPr>
          <w:rFonts w:ascii="Tw Cen MT" w:hAnsi="Tw Cen MT" w:cs="Arial"/>
          <w:color w:val="000000"/>
          <w:sz w:val="22"/>
          <w:szCs w:val="22"/>
        </w:rPr>
      </w:pPr>
      <w:r w:rsidRPr="003D38B5">
        <w:rPr>
          <w:rFonts w:ascii="Tw Cen MT" w:hAnsi="Tw Cen MT" w:cs="Arial"/>
          <w:color w:val="000000"/>
          <w:sz w:val="22"/>
          <w:szCs w:val="22"/>
        </w:rPr>
        <w:t>En tout état de cause, la pose devra être conforme au DTU 36.5.</w:t>
      </w:r>
    </w:p>
    <w:p w14:paraId="74100C12" w14:textId="05472E8B" w:rsidR="00617995" w:rsidRPr="00617995" w:rsidRDefault="00E45659" w:rsidP="003D38B5">
      <w:pPr>
        <w:widowControl/>
        <w:suppressAutoHyphens w:val="0"/>
        <w:autoSpaceDE w:val="0"/>
        <w:adjustRightInd w:val="0"/>
        <w:jc w:val="both"/>
        <w:textAlignment w:val="auto"/>
        <w:rPr>
          <w:rFonts w:ascii="Tw Cen MT" w:hAnsi="Tw Cen MT" w:cs="Arial"/>
          <w:color w:val="000000"/>
          <w:sz w:val="22"/>
          <w:szCs w:val="22"/>
        </w:rPr>
      </w:pPr>
      <w:r w:rsidRPr="00617995">
        <w:rPr>
          <w:rFonts w:ascii="Tw Cen MT" w:hAnsi="Tw Cen MT" w:cs="Arial"/>
          <w:color w:val="000000"/>
          <w:sz w:val="22"/>
          <w:szCs w:val="22"/>
        </w:rPr>
        <w:t>Côté</w:t>
      </w:r>
      <w:r w:rsidR="00617995" w:rsidRPr="00617995">
        <w:rPr>
          <w:rFonts w:ascii="Tw Cen MT" w:hAnsi="Tw Cen MT" w:cs="Arial"/>
          <w:color w:val="000000"/>
          <w:sz w:val="22"/>
          <w:szCs w:val="22"/>
        </w:rPr>
        <w:t xml:space="preserve"> intérieur :</w:t>
      </w:r>
    </w:p>
    <w:p w14:paraId="2E3209A3" w14:textId="594DD3A9" w:rsidR="00617995" w:rsidRPr="00617995" w:rsidRDefault="00617995" w:rsidP="003D38B5">
      <w:pPr>
        <w:widowControl/>
        <w:suppressAutoHyphens w:val="0"/>
        <w:autoSpaceDE w:val="0"/>
        <w:adjustRightInd w:val="0"/>
        <w:jc w:val="both"/>
        <w:textAlignment w:val="auto"/>
        <w:rPr>
          <w:rFonts w:ascii="Tw Cen MT" w:hAnsi="Tw Cen MT" w:cs="Arial"/>
          <w:color w:val="000000"/>
          <w:sz w:val="22"/>
          <w:szCs w:val="22"/>
        </w:rPr>
      </w:pPr>
      <w:r w:rsidRPr="00617995">
        <w:rPr>
          <w:rFonts w:ascii="Tw Cen MT" w:hAnsi="Tw Cen MT" w:cs="Arial"/>
          <w:color w:val="000000"/>
          <w:sz w:val="22"/>
          <w:szCs w:val="22"/>
        </w:rPr>
        <w:t>L'étanchéité à l'eau et à l'air des menuiseries sera assurée par la mise en place d'une membrane adhésive</w:t>
      </w:r>
      <w:r w:rsidR="003D38B5">
        <w:rPr>
          <w:rFonts w:ascii="Tw Cen MT" w:hAnsi="Tw Cen MT" w:cs="Arial"/>
          <w:color w:val="000000"/>
          <w:sz w:val="22"/>
          <w:szCs w:val="22"/>
        </w:rPr>
        <w:t xml:space="preserve"> </w:t>
      </w:r>
      <w:r w:rsidRPr="00617995">
        <w:rPr>
          <w:rFonts w:ascii="Tw Cen MT" w:hAnsi="Tw Cen MT" w:cs="Arial"/>
          <w:color w:val="000000"/>
          <w:sz w:val="22"/>
          <w:szCs w:val="22"/>
        </w:rPr>
        <w:t>étanche à l'air et à l'eau mais perméable à la vapeur d'eau, positionnée en périphérie de la menuiserie.</w:t>
      </w:r>
    </w:p>
    <w:p w14:paraId="50A89079" w14:textId="73ED0F01" w:rsidR="00617995" w:rsidRPr="00617995" w:rsidRDefault="00E45659" w:rsidP="003D38B5">
      <w:pPr>
        <w:widowControl/>
        <w:suppressAutoHyphens w:val="0"/>
        <w:autoSpaceDE w:val="0"/>
        <w:adjustRightInd w:val="0"/>
        <w:jc w:val="both"/>
        <w:textAlignment w:val="auto"/>
        <w:rPr>
          <w:rFonts w:ascii="Tw Cen MT" w:hAnsi="Tw Cen MT" w:cs="Arial"/>
          <w:color w:val="000000"/>
          <w:sz w:val="22"/>
          <w:szCs w:val="22"/>
        </w:rPr>
      </w:pPr>
      <w:r w:rsidRPr="00617995">
        <w:rPr>
          <w:rFonts w:ascii="Tw Cen MT" w:hAnsi="Tw Cen MT" w:cs="Arial"/>
          <w:color w:val="000000"/>
          <w:sz w:val="22"/>
          <w:szCs w:val="22"/>
        </w:rPr>
        <w:t>Côté</w:t>
      </w:r>
      <w:r w:rsidR="00617995" w:rsidRPr="00617995">
        <w:rPr>
          <w:rFonts w:ascii="Tw Cen MT" w:hAnsi="Tw Cen MT" w:cs="Arial"/>
          <w:color w:val="000000"/>
          <w:sz w:val="22"/>
          <w:szCs w:val="22"/>
        </w:rPr>
        <w:t xml:space="preserve"> extérieur :</w:t>
      </w:r>
    </w:p>
    <w:p w14:paraId="0C07D06A" w14:textId="711DC338" w:rsidR="00617995" w:rsidRDefault="00617995" w:rsidP="003D38B5">
      <w:pPr>
        <w:widowControl/>
        <w:suppressAutoHyphens w:val="0"/>
        <w:autoSpaceDE w:val="0"/>
        <w:adjustRightInd w:val="0"/>
        <w:jc w:val="both"/>
        <w:textAlignment w:val="auto"/>
        <w:rPr>
          <w:rFonts w:ascii="Tw Cen MT" w:hAnsi="Tw Cen MT" w:cs="Arial"/>
          <w:color w:val="000000"/>
          <w:sz w:val="22"/>
          <w:szCs w:val="22"/>
        </w:rPr>
      </w:pPr>
      <w:r w:rsidRPr="00617995">
        <w:rPr>
          <w:rFonts w:ascii="Tw Cen MT" w:hAnsi="Tw Cen MT" w:cs="Arial"/>
          <w:color w:val="000000"/>
          <w:sz w:val="22"/>
          <w:szCs w:val="22"/>
        </w:rPr>
        <w:t>La protection à la pluie battante sera assurée par la mise en place d'une mousse polyuréthane pré-comprimée i</w:t>
      </w:r>
      <w:r w:rsidR="00E45659">
        <w:rPr>
          <w:rFonts w:ascii="Tw Cen MT" w:hAnsi="Tw Cen MT" w:cs="Arial"/>
          <w:color w:val="000000"/>
          <w:sz w:val="22"/>
          <w:szCs w:val="22"/>
        </w:rPr>
        <w:t>m</w:t>
      </w:r>
      <w:r w:rsidRPr="00617995">
        <w:rPr>
          <w:rFonts w:ascii="Tw Cen MT" w:hAnsi="Tw Cen MT" w:cs="Arial"/>
          <w:color w:val="000000"/>
          <w:sz w:val="22"/>
          <w:szCs w:val="22"/>
        </w:rPr>
        <w:t xml:space="preserve">prégnée à </w:t>
      </w:r>
      <w:r w:rsidR="00E45659" w:rsidRPr="00617995">
        <w:rPr>
          <w:rFonts w:ascii="Tw Cen MT" w:hAnsi="Tw Cen MT" w:cs="Arial"/>
          <w:color w:val="000000"/>
          <w:sz w:val="22"/>
          <w:szCs w:val="22"/>
        </w:rPr>
        <w:t>cœur</w:t>
      </w:r>
      <w:r w:rsidRPr="00617995">
        <w:rPr>
          <w:rFonts w:ascii="Tw Cen MT" w:hAnsi="Tw Cen MT" w:cs="Arial"/>
          <w:color w:val="000000"/>
          <w:sz w:val="22"/>
          <w:szCs w:val="22"/>
        </w:rPr>
        <w:t xml:space="preserve"> de résine synthétique de classe 1 répondant à la norme NF P 85-570</w:t>
      </w:r>
    </w:p>
    <w:p w14:paraId="12D2833F" w14:textId="3101BC90" w:rsidR="003D38B5" w:rsidRDefault="003D38B5" w:rsidP="003D38B5">
      <w:pPr>
        <w:widowControl/>
        <w:suppressAutoHyphens w:val="0"/>
        <w:autoSpaceDE w:val="0"/>
        <w:adjustRightInd w:val="0"/>
        <w:jc w:val="both"/>
        <w:textAlignment w:val="auto"/>
        <w:rPr>
          <w:rFonts w:ascii="Tw Cen MT" w:hAnsi="Tw Cen MT" w:cs="Arial"/>
          <w:color w:val="000000"/>
          <w:sz w:val="22"/>
          <w:szCs w:val="22"/>
        </w:rPr>
      </w:pPr>
    </w:p>
    <w:p w14:paraId="01D6E6CE" w14:textId="5D5F9B0C" w:rsidR="003D38B5" w:rsidRPr="003D38B5" w:rsidRDefault="003D38B5" w:rsidP="003D38B5">
      <w:pPr>
        <w:widowControl/>
        <w:suppressAutoHyphens w:val="0"/>
        <w:autoSpaceDE w:val="0"/>
        <w:adjustRightInd w:val="0"/>
        <w:jc w:val="both"/>
        <w:textAlignment w:val="auto"/>
        <w:rPr>
          <w:rFonts w:ascii="Tw Cen MT" w:hAnsi="Tw Cen MT" w:cs="Arial"/>
          <w:color w:val="000000"/>
          <w:sz w:val="22"/>
          <w:szCs w:val="22"/>
          <w:u w:val="single"/>
        </w:rPr>
      </w:pPr>
      <w:r w:rsidRPr="003D38B5">
        <w:rPr>
          <w:rFonts w:ascii="Tw Cen MT" w:hAnsi="Tw Cen MT" w:cs="Arial"/>
          <w:color w:val="000000"/>
          <w:sz w:val="22"/>
          <w:szCs w:val="22"/>
          <w:u w:val="single"/>
        </w:rPr>
        <w:t xml:space="preserve">Pose en applique </w:t>
      </w:r>
      <w:r w:rsidR="001C6E12">
        <w:rPr>
          <w:rFonts w:ascii="Tw Cen MT" w:hAnsi="Tw Cen MT" w:cs="Arial"/>
          <w:color w:val="000000"/>
          <w:sz w:val="22"/>
          <w:szCs w:val="22"/>
          <w:u w:val="single"/>
        </w:rPr>
        <w:t>in</w:t>
      </w:r>
      <w:r w:rsidRPr="003D38B5">
        <w:rPr>
          <w:rFonts w:ascii="Tw Cen MT" w:hAnsi="Tw Cen MT" w:cs="Arial"/>
          <w:color w:val="000000"/>
          <w:sz w:val="22"/>
          <w:szCs w:val="22"/>
          <w:u w:val="single"/>
        </w:rPr>
        <w:t>térieur</w:t>
      </w:r>
      <w:r w:rsidR="001C6E12">
        <w:rPr>
          <w:rFonts w:ascii="Tw Cen MT" w:hAnsi="Tw Cen MT" w:cs="Arial"/>
          <w:color w:val="000000"/>
          <w:sz w:val="22"/>
          <w:szCs w:val="22"/>
          <w:u w:val="single"/>
        </w:rPr>
        <w:t>e</w:t>
      </w:r>
      <w:r w:rsidRPr="003D38B5">
        <w:rPr>
          <w:rFonts w:ascii="Tw Cen MT" w:hAnsi="Tw Cen MT" w:cs="Arial"/>
          <w:color w:val="000000"/>
          <w:sz w:val="22"/>
          <w:szCs w:val="22"/>
          <w:u w:val="single"/>
        </w:rPr>
        <w:t xml:space="preserve"> ou pose en tunnel :</w:t>
      </w:r>
    </w:p>
    <w:p w14:paraId="2AABAE64" w14:textId="0874DF7C" w:rsidR="003D38B5" w:rsidRDefault="003D38B5" w:rsidP="003D38B5">
      <w:pPr>
        <w:widowControl/>
        <w:suppressAutoHyphens w:val="0"/>
        <w:autoSpaceDE w:val="0"/>
        <w:adjustRightInd w:val="0"/>
        <w:jc w:val="both"/>
        <w:textAlignment w:val="auto"/>
        <w:rPr>
          <w:rFonts w:ascii="Tw Cen MT" w:hAnsi="Tw Cen MT" w:cs="Arial"/>
          <w:color w:val="000000"/>
          <w:sz w:val="22"/>
          <w:szCs w:val="22"/>
        </w:rPr>
      </w:pPr>
      <w:r w:rsidRPr="003D38B5">
        <w:rPr>
          <w:rFonts w:ascii="Tw Cen MT" w:hAnsi="Tw Cen MT" w:cs="Arial"/>
          <w:color w:val="000000"/>
          <w:sz w:val="22"/>
          <w:szCs w:val="22"/>
        </w:rPr>
        <w:t xml:space="preserve">En complément devra être mis en œuvre sur le côté extérieur </w:t>
      </w:r>
      <w:r w:rsidR="001C6E12">
        <w:rPr>
          <w:rFonts w:ascii="Tw Cen MT" w:hAnsi="Tw Cen MT" w:cs="Arial"/>
          <w:color w:val="000000"/>
          <w:sz w:val="22"/>
          <w:szCs w:val="22"/>
        </w:rPr>
        <w:t>un joint souple pour faire la liaison avec les pierres.</w:t>
      </w:r>
    </w:p>
    <w:p w14:paraId="1053B8A4" w14:textId="76DF20C7" w:rsidR="003D38B5" w:rsidRPr="003D38B5" w:rsidRDefault="003D38B5" w:rsidP="003D38B5">
      <w:pPr>
        <w:widowControl/>
        <w:suppressAutoHyphens w:val="0"/>
        <w:autoSpaceDE w:val="0"/>
        <w:adjustRightInd w:val="0"/>
        <w:jc w:val="both"/>
        <w:textAlignment w:val="auto"/>
        <w:rPr>
          <w:rFonts w:ascii="Tw Cen MT" w:hAnsi="Tw Cen MT" w:cs="Arial"/>
          <w:color w:val="000000"/>
          <w:sz w:val="22"/>
          <w:szCs w:val="22"/>
        </w:rPr>
      </w:pPr>
    </w:p>
    <w:p w14:paraId="32367D17" w14:textId="77777777" w:rsidR="003D38B5" w:rsidRPr="003D38B5" w:rsidRDefault="003D38B5" w:rsidP="003D38B5">
      <w:pPr>
        <w:widowControl/>
        <w:suppressAutoHyphens w:val="0"/>
        <w:autoSpaceDE w:val="0"/>
        <w:adjustRightInd w:val="0"/>
        <w:jc w:val="both"/>
        <w:textAlignment w:val="auto"/>
        <w:rPr>
          <w:rFonts w:ascii="Tw Cen MT" w:hAnsi="Tw Cen MT" w:cs="Arial"/>
          <w:kern w:val="0"/>
          <w:sz w:val="22"/>
          <w:szCs w:val="22"/>
          <w:lang w:bidi="ar-SA"/>
        </w:rPr>
      </w:pPr>
      <w:r w:rsidRPr="003D38B5">
        <w:rPr>
          <w:rFonts w:ascii="Tw Cen MT" w:hAnsi="Tw Cen MT" w:cs="Arial"/>
          <w:kern w:val="0"/>
          <w:sz w:val="22"/>
          <w:szCs w:val="22"/>
          <w:lang w:bidi="ar-SA"/>
        </w:rPr>
        <w:t>COMPRENANT :</w:t>
      </w:r>
    </w:p>
    <w:p w14:paraId="2303D8E8" w14:textId="77777777" w:rsidR="003D38B5" w:rsidRPr="003D38B5" w:rsidRDefault="003D38B5" w:rsidP="003D38B5">
      <w:pPr>
        <w:widowControl/>
        <w:suppressAutoHyphens w:val="0"/>
        <w:autoSpaceDE w:val="0"/>
        <w:adjustRightInd w:val="0"/>
        <w:jc w:val="both"/>
        <w:textAlignment w:val="auto"/>
        <w:rPr>
          <w:rFonts w:ascii="Tw Cen MT" w:hAnsi="Tw Cen MT" w:cs="Arial"/>
          <w:kern w:val="0"/>
          <w:sz w:val="22"/>
          <w:szCs w:val="22"/>
          <w:lang w:bidi="ar-SA"/>
        </w:rPr>
      </w:pPr>
    </w:p>
    <w:p w14:paraId="6F69A7C8" w14:textId="63788E9C" w:rsidR="003D38B5" w:rsidRPr="003D38B5" w:rsidRDefault="003D38B5" w:rsidP="003D38B5">
      <w:pPr>
        <w:widowControl/>
        <w:suppressAutoHyphens w:val="0"/>
        <w:autoSpaceDE w:val="0"/>
        <w:adjustRightInd w:val="0"/>
        <w:jc w:val="both"/>
        <w:textAlignment w:val="auto"/>
        <w:rPr>
          <w:rFonts w:ascii="Tw Cen MT" w:hAnsi="Tw Cen MT" w:cs="Arial"/>
          <w:kern w:val="0"/>
          <w:sz w:val="22"/>
          <w:szCs w:val="22"/>
          <w:lang w:bidi="ar-SA"/>
        </w:rPr>
      </w:pPr>
      <w:r w:rsidRPr="003D38B5">
        <w:rPr>
          <w:rFonts w:ascii="Tw Cen MT" w:hAnsi="Tw Cen MT" w:cs="Arial"/>
          <w:kern w:val="0"/>
          <w:sz w:val="22"/>
          <w:szCs w:val="22"/>
          <w:lang w:bidi="ar-SA"/>
        </w:rPr>
        <w:t>MENUISERIES :</w:t>
      </w:r>
    </w:p>
    <w:p w14:paraId="435687FC" w14:textId="6828F3E5" w:rsidR="003D38B5" w:rsidRPr="003D38B5" w:rsidRDefault="003D38B5">
      <w:pPr>
        <w:pStyle w:val="Paragraphedeliste"/>
        <w:widowControl/>
        <w:numPr>
          <w:ilvl w:val="0"/>
          <w:numId w:val="15"/>
        </w:numPr>
        <w:suppressAutoHyphens w:val="0"/>
        <w:autoSpaceDE w:val="0"/>
        <w:adjustRightInd w:val="0"/>
        <w:jc w:val="both"/>
        <w:textAlignment w:val="auto"/>
        <w:rPr>
          <w:rFonts w:ascii="Tw Cen MT" w:hAnsi="Tw Cen MT" w:cs="Arial"/>
          <w:kern w:val="0"/>
          <w:sz w:val="22"/>
          <w:szCs w:val="22"/>
          <w:lang w:bidi="ar-SA"/>
        </w:rPr>
      </w:pPr>
      <w:r w:rsidRPr="003D38B5">
        <w:rPr>
          <w:rFonts w:ascii="Tw Cen MT" w:hAnsi="Tw Cen MT" w:cs="Arial"/>
          <w:kern w:val="0"/>
          <w:sz w:val="22"/>
          <w:szCs w:val="22"/>
          <w:lang w:bidi="ar-SA"/>
        </w:rPr>
        <w:t>teintes des menuiseries suivant Permis de construire ; de teinte Blanc standard</w:t>
      </w:r>
    </w:p>
    <w:p w14:paraId="69ABB0C7" w14:textId="53DEBDA7" w:rsidR="003D38B5" w:rsidRPr="003D38B5" w:rsidRDefault="003D38B5">
      <w:pPr>
        <w:pStyle w:val="Paragraphedeliste"/>
        <w:widowControl/>
        <w:numPr>
          <w:ilvl w:val="0"/>
          <w:numId w:val="15"/>
        </w:numPr>
        <w:suppressAutoHyphens w:val="0"/>
        <w:autoSpaceDE w:val="0"/>
        <w:adjustRightInd w:val="0"/>
        <w:jc w:val="both"/>
        <w:textAlignment w:val="auto"/>
        <w:rPr>
          <w:rFonts w:ascii="Tw Cen MT" w:hAnsi="Tw Cen MT" w:cs="Arial"/>
          <w:kern w:val="0"/>
          <w:sz w:val="22"/>
          <w:szCs w:val="22"/>
          <w:lang w:bidi="ar-SA"/>
        </w:rPr>
      </w:pPr>
      <w:r w:rsidRPr="003D38B5">
        <w:rPr>
          <w:rFonts w:ascii="Tw Cen MT" w:hAnsi="Tw Cen MT" w:cs="Arial"/>
          <w:kern w:val="0"/>
          <w:sz w:val="22"/>
          <w:szCs w:val="22"/>
          <w:lang w:bidi="ar-SA"/>
        </w:rPr>
        <w:t>ossatures complémentaires de structures (verticales, horizontales) ;</w:t>
      </w:r>
    </w:p>
    <w:p w14:paraId="7AA9A126" w14:textId="6319CE56" w:rsidR="003D38B5" w:rsidRPr="003D38B5" w:rsidRDefault="003D38B5">
      <w:pPr>
        <w:pStyle w:val="Paragraphedeliste"/>
        <w:widowControl/>
        <w:numPr>
          <w:ilvl w:val="0"/>
          <w:numId w:val="15"/>
        </w:numPr>
        <w:suppressAutoHyphens w:val="0"/>
        <w:autoSpaceDE w:val="0"/>
        <w:adjustRightInd w:val="0"/>
        <w:jc w:val="both"/>
        <w:textAlignment w:val="auto"/>
        <w:rPr>
          <w:rFonts w:ascii="Tw Cen MT" w:hAnsi="Tw Cen MT" w:cs="Arial"/>
          <w:kern w:val="0"/>
          <w:sz w:val="22"/>
          <w:szCs w:val="22"/>
          <w:lang w:bidi="ar-SA"/>
        </w:rPr>
      </w:pPr>
      <w:r w:rsidRPr="003D38B5">
        <w:rPr>
          <w:rFonts w:ascii="Tw Cen MT" w:hAnsi="Tw Cen MT" w:cs="Arial"/>
          <w:kern w:val="0"/>
          <w:sz w:val="22"/>
          <w:szCs w:val="22"/>
          <w:lang w:bidi="ar-SA"/>
        </w:rPr>
        <w:t>profils renforcés pour ensembles anti-effraction ;</w:t>
      </w:r>
    </w:p>
    <w:p w14:paraId="58982D5B" w14:textId="3C4922AC" w:rsidR="003D38B5" w:rsidRPr="003D38B5" w:rsidRDefault="003D38B5">
      <w:pPr>
        <w:pStyle w:val="Paragraphedeliste"/>
        <w:widowControl/>
        <w:numPr>
          <w:ilvl w:val="0"/>
          <w:numId w:val="15"/>
        </w:numPr>
        <w:suppressAutoHyphens w:val="0"/>
        <w:autoSpaceDE w:val="0"/>
        <w:adjustRightInd w:val="0"/>
        <w:jc w:val="both"/>
        <w:textAlignment w:val="auto"/>
        <w:rPr>
          <w:rFonts w:ascii="Tw Cen MT" w:hAnsi="Tw Cen MT" w:cs="Arial"/>
          <w:kern w:val="0"/>
          <w:sz w:val="22"/>
          <w:szCs w:val="22"/>
          <w:lang w:bidi="ar-SA"/>
        </w:rPr>
      </w:pPr>
      <w:r w:rsidRPr="003D38B5">
        <w:rPr>
          <w:rFonts w:ascii="Tw Cen MT" w:hAnsi="Tw Cen MT" w:cs="Arial"/>
          <w:kern w:val="0"/>
          <w:sz w:val="22"/>
          <w:szCs w:val="22"/>
          <w:lang w:bidi="ar-SA"/>
        </w:rPr>
        <w:t>accessoires de fixation ; visserie inoxydable ;</w:t>
      </w:r>
    </w:p>
    <w:p w14:paraId="6279B5B8" w14:textId="320F2062" w:rsidR="003D38B5" w:rsidRPr="003D38B5" w:rsidRDefault="003D38B5">
      <w:pPr>
        <w:pStyle w:val="Paragraphedeliste"/>
        <w:widowControl/>
        <w:numPr>
          <w:ilvl w:val="0"/>
          <w:numId w:val="15"/>
        </w:numPr>
        <w:suppressAutoHyphens w:val="0"/>
        <w:autoSpaceDE w:val="0"/>
        <w:adjustRightInd w:val="0"/>
        <w:jc w:val="both"/>
        <w:textAlignment w:val="auto"/>
        <w:rPr>
          <w:rFonts w:ascii="Tw Cen MT" w:hAnsi="Tw Cen MT" w:cs="Arial"/>
          <w:kern w:val="0"/>
          <w:sz w:val="22"/>
          <w:szCs w:val="22"/>
          <w:lang w:bidi="ar-SA"/>
        </w:rPr>
      </w:pPr>
      <w:r w:rsidRPr="003D38B5">
        <w:rPr>
          <w:rFonts w:ascii="Tw Cen MT" w:hAnsi="Tw Cen MT" w:cs="Arial"/>
          <w:kern w:val="0"/>
          <w:sz w:val="22"/>
          <w:szCs w:val="22"/>
          <w:lang w:bidi="ar-SA"/>
        </w:rPr>
        <w:t xml:space="preserve">accessoires à incorporer au gros </w:t>
      </w:r>
      <w:r w:rsidR="00E45659" w:rsidRPr="003D38B5">
        <w:rPr>
          <w:rFonts w:ascii="Tw Cen MT" w:hAnsi="Tw Cen MT" w:cs="Arial"/>
          <w:kern w:val="0"/>
          <w:sz w:val="22"/>
          <w:szCs w:val="22"/>
          <w:lang w:bidi="ar-SA"/>
        </w:rPr>
        <w:t>œuvre</w:t>
      </w:r>
      <w:r w:rsidRPr="003D38B5">
        <w:rPr>
          <w:rFonts w:ascii="Tw Cen MT" w:hAnsi="Tw Cen MT" w:cs="Arial"/>
          <w:kern w:val="0"/>
          <w:sz w:val="22"/>
          <w:szCs w:val="22"/>
          <w:lang w:bidi="ar-SA"/>
        </w:rPr>
        <w:t xml:space="preserve"> (rails, douilles, taquets,...), avec ca</w:t>
      </w:r>
      <w:r w:rsidR="00E45659">
        <w:rPr>
          <w:rFonts w:ascii="Tw Cen MT" w:hAnsi="Tw Cen MT" w:cs="Arial"/>
          <w:kern w:val="0"/>
          <w:sz w:val="22"/>
          <w:szCs w:val="22"/>
          <w:lang w:bidi="ar-SA"/>
        </w:rPr>
        <w:t>lepins de positionnement ; accessoi</w:t>
      </w:r>
      <w:r w:rsidR="00E45659" w:rsidRPr="003D38B5">
        <w:rPr>
          <w:rFonts w:ascii="Tw Cen MT" w:hAnsi="Tw Cen MT" w:cs="Arial"/>
          <w:kern w:val="0"/>
          <w:sz w:val="22"/>
          <w:szCs w:val="22"/>
          <w:lang w:bidi="ar-SA"/>
        </w:rPr>
        <w:t>res</w:t>
      </w:r>
      <w:r w:rsidRPr="003D38B5">
        <w:rPr>
          <w:rFonts w:ascii="Tw Cen MT" w:hAnsi="Tw Cen MT" w:cs="Arial"/>
          <w:kern w:val="0"/>
          <w:sz w:val="22"/>
          <w:szCs w:val="22"/>
          <w:lang w:bidi="ar-SA"/>
        </w:rPr>
        <w:t xml:space="preserve"> fixés (pattes de scellement, chevilles, douilles </w:t>
      </w:r>
      <w:r w:rsidR="00E45659" w:rsidRPr="003D38B5">
        <w:rPr>
          <w:rFonts w:ascii="Tw Cen MT" w:hAnsi="Tw Cen MT" w:cs="Arial"/>
          <w:kern w:val="0"/>
          <w:sz w:val="22"/>
          <w:szCs w:val="22"/>
          <w:lang w:bidi="ar-SA"/>
        </w:rPr>
        <w:t>auto foreuses</w:t>
      </w:r>
      <w:r w:rsidRPr="003D38B5">
        <w:rPr>
          <w:rFonts w:ascii="Tw Cen MT" w:hAnsi="Tw Cen MT" w:cs="Arial"/>
          <w:kern w:val="0"/>
          <w:sz w:val="22"/>
          <w:szCs w:val="22"/>
          <w:lang w:bidi="ar-SA"/>
        </w:rPr>
        <w:t>, boulons,...) ; cales ou vérins ;</w:t>
      </w:r>
    </w:p>
    <w:p w14:paraId="32364B6B" w14:textId="63C7EC37" w:rsidR="003D38B5" w:rsidRPr="003D38B5" w:rsidRDefault="003D38B5">
      <w:pPr>
        <w:pStyle w:val="Paragraphedeliste"/>
        <w:widowControl/>
        <w:numPr>
          <w:ilvl w:val="0"/>
          <w:numId w:val="15"/>
        </w:numPr>
        <w:suppressAutoHyphens w:val="0"/>
        <w:autoSpaceDE w:val="0"/>
        <w:adjustRightInd w:val="0"/>
        <w:jc w:val="both"/>
        <w:textAlignment w:val="auto"/>
        <w:rPr>
          <w:rFonts w:ascii="Tw Cen MT" w:hAnsi="Tw Cen MT" w:cs="Arial"/>
          <w:kern w:val="0"/>
          <w:sz w:val="22"/>
          <w:szCs w:val="22"/>
          <w:lang w:bidi="ar-SA"/>
        </w:rPr>
      </w:pPr>
      <w:r w:rsidRPr="003D38B5">
        <w:rPr>
          <w:rFonts w:ascii="Tw Cen MT" w:hAnsi="Tw Cen MT" w:cs="Arial"/>
          <w:kern w:val="0"/>
          <w:sz w:val="22"/>
          <w:szCs w:val="22"/>
          <w:lang w:bidi="ar-SA"/>
        </w:rPr>
        <w:t>réservations pour équipements incorporés (tablettes,...) et traversées (</w:t>
      </w:r>
      <w:r w:rsidR="00E45659" w:rsidRPr="003D38B5">
        <w:rPr>
          <w:rFonts w:ascii="Tw Cen MT" w:hAnsi="Tw Cen MT" w:cs="Arial"/>
          <w:kern w:val="0"/>
          <w:sz w:val="22"/>
          <w:szCs w:val="22"/>
          <w:lang w:bidi="ar-SA"/>
        </w:rPr>
        <w:t>manœuvres</w:t>
      </w:r>
      <w:r w:rsidRPr="003D38B5">
        <w:rPr>
          <w:rFonts w:ascii="Tw Cen MT" w:hAnsi="Tw Cen MT" w:cs="Arial"/>
          <w:kern w:val="0"/>
          <w:sz w:val="22"/>
          <w:szCs w:val="22"/>
          <w:lang w:bidi="ar-SA"/>
        </w:rPr>
        <w:t xml:space="preserve"> de fermetures) ; incorporation des entrées d'air dans traverses hautes (découpes et pose) ;</w:t>
      </w:r>
    </w:p>
    <w:p w14:paraId="67F8096E" w14:textId="1B7A86C7" w:rsidR="003D38B5" w:rsidRPr="003D38B5" w:rsidRDefault="003D38B5">
      <w:pPr>
        <w:pStyle w:val="Paragraphedeliste"/>
        <w:widowControl/>
        <w:numPr>
          <w:ilvl w:val="0"/>
          <w:numId w:val="15"/>
        </w:numPr>
        <w:suppressAutoHyphens w:val="0"/>
        <w:autoSpaceDE w:val="0"/>
        <w:adjustRightInd w:val="0"/>
        <w:jc w:val="both"/>
        <w:textAlignment w:val="auto"/>
        <w:rPr>
          <w:rFonts w:ascii="Tw Cen MT" w:hAnsi="Tw Cen MT" w:cs="Arial"/>
          <w:kern w:val="0"/>
          <w:sz w:val="22"/>
          <w:szCs w:val="22"/>
          <w:lang w:bidi="ar-SA"/>
        </w:rPr>
      </w:pPr>
      <w:r w:rsidRPr="003D38B5">
        <w:rPr>
          <w:rFonts w:ascii="Tw Cen MT" w:hAnsi="Tw Cen MT" w:cs="Arial"/>
          <w:kern w:val="0"/>
          <w:sz w:val="22"/>
          <w:szCs w:val="22"/>
          <w:lang w:bidi="ar-SA"/>
        </w:rPr>
        <w:t>protection anticorrosive (galva &gt; Z275,…) et retouches, alu label EWAA ;</w:t>
      </w:r>
    </w:p>
    <w:p w14:paraId="318EBEB1" w14:textId="7D92E1C1" w:rsidR="003D38B5" w:rsidRPr="003D38B5" w:rsidRDefault="003D38B5">
      <w:pPr>
        <w:pStyle w:val="Paragraphedeliste"/>
        <w:widowControl/>
        <w:numPr>
          <w:ilvl w:val="0"/>
          <w:numId w:val="15"/>
        </w:numPr>
        <w:suppressAutoHyphens w:val="0"/>
        <w:autoSpaceDE w:val="0"/>
        <w:adjustRightInd w:val="0"/>
        <w:jc w:val="both"/>
        <w:textAlignment w:val="auto"/>
        <w:rPr>
          <w:rFonts w:ascii="Tw Cen MT" w:hAnsi="Tw Cen MT" w:cs="Arial"/>
          <w:kern w:val="0"/>
          <w:sz w:val="22"/>
          <w:szCs w:val="22"/>
          <w:lang w:bidi="ar-SA"/>
        </w:rPr>
      </w:pPr>
      <w:r w:rsidRPr="003D38B5">
        <w:rPr>
          <w:rFonts w:ascii="Tw Cen MT" w:hAnsi="Tw Cen MT" w:cs="Arial"/>
          <w:kern w:val="0"/>
          <w:sz w:val="22"/>
          <w:szCs w:val="22"/>
          <w:lang w:bidi="ar-SA"/>
        </w:rPr>
        <w:t>protection des bois (insecticide et fongicide) ;</w:t>
      </w:r>
    </w:p>
    <w:p w14:paraId="4C365E32" w14:textId="1AC600B1" w:rsidR="003D38B5" w:rsidRPr="003D38B5" w:rsidRDefault="003D38B5">
      <w:pPr>
        <w:pStyle w:val="Paragraphedeliste"/>
        <w:widowControl/>
        <w:numPr>
          <w:ilvl w:val="0"/>
          <w:numId w:val="15"/>
        </w:numPr>
        <w:suppressAutoHyphens w:val="0"/>
        <w:autoSpaceDE w:val="0"/>
        <w:adjustRightInd w:val="0"/>
        <w:jc w:val="both"/>
        <w:textAlignment w:val="auto"/>
        <w:rPr>
          <w:rFonts w:ascii="Tw Cen MT" w:hAnsi="Tw Cen MT" w:cs="Arial"/>
          <w:kern w:val="0"/>
          <w:sz w:val="22"/>
          <w:szCs w:val="22"/>
          <w:lang w:bidi="ar-SA"/>
        </w:rPr>
      </w:pPr>
      <w:r w:rsidRPr="003D38B5">
        <w:rPr>
          <w:rFonts w:ascii="Tw Cen MT" w:hAnsi="Tw Cen MT" w:cs="Arial"/>
          <w:kern w:val="0"/>
          <w:sz w:val="22"/>
          <w:szCs w:val="22"/>
          <w:lang w:bidi="ar-SA"/>
        </w:rPr>
        <w:t>garnitures de calfeutrements secs (mode "C"[37.1] ou"3"[36.1]) ;</w:t>
      </w:r>
    </w:p>
    <w:p w14:paraId="5CC89275" w14:textId="39117592" w:rsidR="003D38B5" w:rsidRPr="003D38B5" w:rsidRDefault="003D38B5">
      <w:pPr>
        <w:pStyle w:val="Paragraphedeliste"/>
        <w:widowControl/>
        <w:numPr>
          <w:ilvl w:val="0"/>
          <w:numId w:val="15"/>
        </w:numPr>
        <w:suppressAutoHyphens w:val="0"/>
        <w:autoSpaceDE w:val="0"/>
        <w:adjustRightInd w:val="0"/>
        <w:jc w:val="both"/>
        <w:textAlignment w:val="auto"/>
        <w:rPr>
          <w:rFonts w:ascii="Tw Cen MT" w:hAnsi="Tw Cen MT" w:cs="Arial"/>
          <w:kern w:val="0"/>
          <w:sz w:val="22"/>
          <w:szCs w:val="22"/>
          <w:lang w:bidi="ar-SA"/>
        </w:rPr>
      </w:pPr>
      <w:r w:rsidRPr="003D38B5">
        <w:rPr>
          <w:rFonts w:ascii="Tw Cen MT" w:hAnsi="Tw Cen MT" w:cs="Arial"/>
          <w:kern w:val="0"/>
          <w:sz w:val="22"/>
          <w:szCs w:val="22"/>
          <w:lang w:bidi="ar-SA"/>
        </w:rPr>
        <w:t>joints label SNJF ;</w:t>
      </w:r>
    </w:p>
    <w:p w14:paraId="15A77ABB" w14:textId="39C55D29" w:rsidR="003D38B5" w:rsidRPr="003D38B5" w:rsidRDefault="003D38B5">
      <w:pPr>
        <w:pStyle w:val="Paragraphedeliste"/>
        <w:widowControl/>
        <w:numPr>
          <w:ilvl w:val="0"/>
          <w:numId w:val="15"/>
        </w:numPr>
        <w:suppressAutoHyphens w:val="0"/>
        <w:autoSpaceDE w:val="0"/>
        <w:adjustRightInd w:val="0"/>
        <w:jc w:val="both"/>
        <w:textAlignment w:val="auto"/>
        <w:rPr>
          <w:rFonts w:ascii="Tw Cen MT" w:hAnsi="Tw Cen MT" w:cs="Arial"/>
          <w:kern w:val="0"/>
          <w:sz w:val="22"/>
          <w:szCs w:val="22"/>
          <w:lang w:bidi="ar-SA"/>
        </w:rPr>
      </w:pPr>
      <w:r w:rsidRPr="003D38B5">
        <w:rPr>
          <w:rFonts w:ascii="Tw Cen MT" w:hAnsi="Tw Cen MT" w:cs="Arial"/>
          <w:kern w:val="0"/>
          <w:sz w:val="22"/>
          <w:szCs w:val="22"/>
          <w:lang w:bidi="ar-SA"/>
        </w:rPr>
        <w:t>liaison de continuité équipotentielle des ouvrages métalliques, pour mise à la terre ;</w:t>
      </w:r>
    </w:p>
    <w:p w14:paraId="551C24CF" w14:textId="31DB485F" w:rsidR="003D38B5" w:rsidRPr="003D38B5" w:rsidRDefault="003D38B5">
      <w:pPr>
        <w:pStyle w:val="Paragraphedeliste"/>
        <w:widowControl/>
        <w:numPr>
          <w:ilvl w:val="0"/>
          <w:numId w:val="15"/>
        </w:numPr>
        <w:suppressAutoHyphens w:val="0"/>
        <w:autoSpaceDE w:val="0"/>
        <w:adjustRightInd w:val="0"/>
        <w:jc w:val="both"/>
        <w:textAlignment w:val="auto"/>
        <w:rPr>
          <w:rFonts w:ascii="Tw Cen MT" w:hAnsi="Tw Cen MT" w:cs="Arial"/>
          <w:kern w:val="0"/>
          <w:sz w:val="22"/>
          <w:szCs w:val="22"/>
          <w:lang w:bidi="ar-SA"/>
        </w:rPr>
      </w:pPr>
      <w:r w:rsidRPr="003D38B5">
        <w:rPr>
          <w:rFonts w:ascii="Tw Cen MT" w:hAnsi="Tw Cen MT" w:cs="Arial"/>
          <w:kern w:val="0"/>
          <w:sz w:val="22"/>
          <w:szCs w:val="22"/>
          <w:lang w:bidi="ar-SA"/>
        </w:rPr>
        <w:t>vérification et contrôle avant et après vitrage, avant réception (équerrages, jeux, rotation, graissage, etc.) ;</w:t>
      </w:r>
    </w:p>
    <w:p w14:paraId="33BD00FA" w14:textId="41C2C635" w:rsidR="003D38B5" w:rsidRPr="003D38B5" w:rsidRDefault="003D38B5">
      <w:pPr>
        <w:pStyle w:val="Paragraphedeliste"/>
        <w:widowControl/>
        <w:numPr>
          <w:ilvl w:val="0"/>
          <w:numId w:val="15"/>
        </w:numPr>
        <w:suppressAutoHyphens w:val="0"/>
        <w:autoSpaceDE w:val="0"/>
        <w:adjustRightInd w:val="0"/>
        <w:jc w:val="both"/>
        <w:textAlignment w:val="auto"/>
        <w:rPr>
          <w:rFonts w:ascii="Tw Cen MT" w:hAnsi="Tw Cen MT" w:cs="Arial"/>
          <w:kern w:val="0"/>
          <w:sz w:val="22"/>
          <w:szCs w:val="22"/>
          <w:lang w:bidi="ar-SA"/>
        </w:rPr>
      </w:pPr>
      <w:r w:rsidRPr="003D38B5">
        <w:rPr>
          <w:rFonts w:ascii="Tw Cen MT" w:hAnsi="Tw Cen MT" w:cs="Arial"/>
          <w:kern w:val="0"/>
          <w:sz w:val="22"/>
          <w:szCs w:val="22"/>
          <w:lang w:bidi="ar-SA"/>
        </w:rPr>
        <w:t>contrôle des protections (anodique [cf. NF A91.450]) ;</w:t>
      </w:r>
    </w:p>
    <w:p w14:paraId="1A3CB164" w14:textId="3F9477FA" w:rsidR="003D38B5" w:rsidRPr="003D38B5" w:rsidRDefault="003D38B5">
      <w:pPr>
        <w:pStyle w:val="Paragraphedeliste"/>
        <w:widowControl/>
        <w:numPr>
          <w:ilvl w:val="0"/>
          <w:numId w:val="15"/>
        </w:numPr>
        <w:suppressAutoHyphens w:val="0"/>
        <w:autoSpaceDE w:val="0"/>
        <w:adjustRightInd w:val="0"/>
        <w:jc w:val="both"/>
        <w:textAlignment w:val="auto"/>
        <w:rPr>
          <w:rFonts w:ascii="Tw Cen MT" w:hAnsi="Tw Cen MT" w:cs="Arial"/>
          <w:kern w:val="0"/>
          <w:sz w:val="22"/>
          <w:szCs w:val="22"/>
          <w:lang w:bidi="ar-SA"/>
        </w:rPr>
      </w:pPr>
      <w:r w:rsidRPr="003D38B5">
        <w:rPr>
          <w:rFonts w:ascii="Tw Cen MT" w:hAnsi="Tw Cen MT" w:cs="Arial"/>
          <w:kern w:val="0"/>
          <w:sz w:val="22"/>
          <w:szCs w:val="22"/>
          <w:lang w:bidi="ar-SA"/>
        </w:rPr>
        <w:t>justification des performances (AEV, thermiques, phoniques) et des caractéristiques (mécaniques [NF P20.506], etc.) ;</w:t>
      </w:r>
    </w:p>
    <w:p w14:paraId="256E1096" w14:textId="044F4E7D" w:rsidR="003D38B5" w:rsidRPr="003D38B5" w:rsidRDefault="003D38B5">
      <w:pPr>
        <w:pStyle w:val="Paragraphedeliste"/>
        <w:widowControl/>
        <w:numPr>
          <w:ilvl w:val="0"/>
          <w:numId w:val="15"/>
        </w:numPr>
        <w:suppressAutoHyphens w:val="0"/>
        <w:autoSpaceDE w:val="0"/>
        <w:adjustRightInd w:val="0"/>
        <w:jc w:val="both"/>
        <w:textAlignment w:val="auto"/>
        <w:rPr>
          <w:rFonts w:ascii="Tw Cen MT" w:hAnsi="Tw Cen MT" w:cs="Arial"/>
          <w:kern w:val="0"/>
          <w:sz w:val="22"/>
          <w:szCs w:val="22"/>
          <w:lang w:bidi="ar-SA"/>
        </w:rPr>
      </w:pPr>
      <w:r w:rsidRPr="003D38B5">
        <w:rPr>
          <w:rFonts w:ascii="Tw Cen MT" w:hAnsi="Tw Cen MT" w:cs="Arial"/>
          <w:kern w:val="0"/>
          <w:sz w:val="22"/>
          <w:szCs w:val="22"/>
          <w:lang w:bidi="ar-SA"/>
        </w:rPr>
        <w:t>protections contre les salissures légères des ouvrages métal (NF P24.351 art.3) ;</w:t>
      </w:r>
    </w:p>
    <w:p w14:paraId="657C0FD7" w14:textId="77777777" w:rsidR="003D38B5" w:rsidRPr="003D38B5" w:rsidRDefault="003D38B5" w:rsidP="003D38B5">
      <w:pPr>
        <w:widowControl/>
        <w:suppressAutoHyphens w:val="0"/>
        <w:autoSpaceDE w:val="0"/>
        <w:adjustRightInd w:val="0"/>
        <w:jc w:val="both"/>
        <w:textAlignment w:val="auto"/>
        <w:rPr>
          <w:rFonts w:ascii="Tw Cen MT" w:hAnsi="Tw Cen MT" w:cs="Arial"/>
          <w:kern w:val="0"/>
          <w:sz w:val="22"/>
          <w:szCs w:val="22"/>
          <w:lang w:bidi="ar-SA"/>
        </w:rPr>
      </w:pPr>
    </w:p>
    <w:p w14:paraId="0A7F1A5F" w14:textId="650AAC2C" w:rsidR="003D38B5" w:rsidRPr="003D38B5" w:rsidRDefault="003D38B5" w:rsidP="003D38B5">
      <w:pPr>
        <w:widowControl/>
        <w:suppressAutoHyphens w:val="0"/>
        <w:autoSpaceDE w:val="0"/>
        <w:adjustRightInd w:val="0"/>
        <w:jc w:val="both"/>
        <w:textAlignment w:val="auto"/>
        <w:rPr>
          <w:rFonts w:ascii="Tw Cen MT" w:hAnsi="Tw Cen MT" w:cs="Arial"/>
          <w:kern w:val="0"/>
          <w:sz w:val="22"/>
          <w:szCs w:val="22"/>
          <w:lang w:bidi="ar-SA"/>
        </w:rPr>
      </w:pPr>
      <w:r w:rsidRPr="003D38B5">
        <w:rPr>
          <w:rFonts w:ascii="Tw Cen MT" w:hAnsi="Tw Cen MT" w:cs="Arial"/>
          <w:kern w:val="0"/>
          <w:sz w:val="22"/>
          <w:szCs w:val="22"/>
          <w:lang w:bidi="ar-SA"/>
        </w:rPr>
        <w:t>VITRAGES :</w:t>
      </w:r>
    </w:p>
    <w:p w14:paraId="492353C0" w14:textId="77777777" w:rsidR="003D38B5" w:rsidRPr="003D38B5" w:rsidRDefault="003D38B5" w:rsidP="003D38B5">
      <w:pPr>
        <w:widowControl/>
        <w:suppressAutoHyphens w:val="0"/>
        <w:autoSpaceDE w:val="0"/>
        <w:adjustRightInd w:val="0"/>
        <w:jc w:val="both"/>
        <w:textAlignment w:val="auto"/>
        <w:rPr>
          <w:rFonts w:ascii="Tw Cen MT" w:hAnsi="Tw Cen MT" w:cs="Arial"/>
          <w:kern w:val="0"/>
          <w:sz w:val="22"/>
          <w:szCs w:val="22"/>
          <w:lang w:bidi="ar-SA"/>
        </w:rPr>
      </w:pPr>
      <w:r w:rsidRPr="003D38B5">
        <w:rPr>
          <w:rFonts w:ascii="Tw Cen MT" w:hAnsi="Tw Cen MT" w:cs="Arial"/>
          <w:kern w:val="0"/>
          <w:sz w:val="22"/>
          <w:szCs w:val="22"/>
          <w:lang w:bidi="ar-SA"/>
        </w:rPr>
        <w:t>Fourniture et pose de vitrage isolant thermique transparent dans menuiserie P.V.C.</w:t>
      </w:r>
    </w:p>
    <w:p w14:paraId="6B50D127" w14:textId="5AECF1CF" w:rsidR="003D38B5" w:rsidRPr="003D38B5" w:rsidRDefault="003D38B5">
      <w:pPr>
        <w:pStyle w:val="Paragraphedeliste"/>
        <w:widowControl/>
        <w:numPr>
          <w:ilvl w:val="0"/>
          <w:numId w:val="16"/>
        </w:numPr>
        <w:suppressAutoHyphens w:val="0"/>
        <w:autoSpaceDE w:val="0"/>
        <w:adjustRightInd w:val="0"/>
        <w:jc w:val="both"/>
        <w:textAlignment w:val="auto"/>
        <w:rPr>
          <w:rFonts w:ascii="Tw Cen MT" w:hAnsi="Tw Cen MT" w:cs="Arial"/>
          <w:kern w:val="0"/>
          <w:sz w:val="22"/>
          <w:szCs w:val="22"/>
          <w:lang w:bidi="ar-SA"/>
        </w:rPr>
      </w:pPr>
      <w:r w:rsidRPr="003D38B5">
        <w:rPr>
          <w:rFonts w:ascii="Tw Cen MT" w:hAnsi="Tw Cen MT" w:cs="Arial"/>
          <w:kern w:val="0"/>
          <w:sz w:val="22"/>
          <w:szCs w:val="22"/>
          <w:lang w:bidi="ar-SA"/>
        </w:rPr>
        <w:t>réception des châssis devant satisfaire sur le plan dimensionnel aux prescriptions du D.T.U. :</w:t>
      </w:r>
    </w:p>
    <w:p w14:paraId="1D672103" w14:textId="1BDC59C0" w:rsidR="003D38B5" w:rsidRPr="003D38B5" w:rsidRDefault="003D38B5">
      <w:pPr>
        <w:pStyle w:val="Paragraphedeliste"/>
        <w:widowControl/>
        <w:numPr>
          <w:ilvl w:val="0"/>
          <w:numId w:val="16"/>
        </w:numPr>
        <w:suppressAutoHyphens w:val="0"/>
        <w:autoSpaceDE w:val="0"/>
        <w:adjustRightInd w:val="0"/>
        <w:jc w:val="both"/>
        <w:textAlignment w:val="auto"/>
        <w:rPr>
          <w:rFonts w:ascii="Tw Cen MT" w:hAnsi="Tw Cen MT" w:cs="Arial"/>
          <w:kern w:val="0"/>
          <w:sz w:val="22"/>
          <w:szCs w:val="22"/>
          <w:lang w:bidi="ar-SA"/>
        </w:rPr>
      </w:pPr>
      <w:r w:rsidRPr="003D38B5">
        <w:rPr>
          <w:rFonts w:ascii="Tw Cen MT" w:hAnsi="Tw Cen MT" w:cs="Arial"/>
          <w:kern w:val="0"/>
          <w:sz w:val="22"/>
          <w:szCs w:val="22"/>
          <w:lang w:bidi="ar-SA"/>
        </w:rPr>
        <w:t xml:space="preserve">vitrages (confère NF groupe P 78.30_) en glaces (sauf précision), minima seuls précisé ; suivant spécifications pour la mise en </w:t>
      </w:r>
      <w:r w:rsidR="00E45659" w:rsidRPr="003D38B5">
        <w:rPr>
          <w:rFonts w:ascii="Tw Cen MT" w:hAnsi="Tw Cen MT" w:cs="Arial"/>
          <w:kern w:val="0"/>
          <w:sz w:val="22"/>
          <w:szCs w:val="22"/>
          <w:lang w:bidi="ar-SA"/>
        </w:rPr>
        <w:t>œuvre</w:t>
      </w:r>
      <w:r w:rsidRPr="003D38B5">
        <w:rPr>
          <w:rFonts w:ascii="Tw Cen MT" w:hAnsi="Tw Cen MT" w:cs="Arial"/>
          <w:kern w:val="0"/>
          <w:sz w:val="22"/>
          <w:szCs w:val="22"/>
          <w:lang w:bidi="ar-SA"/>
        </w:rPr>
        <w:t xml:space="preserve"> des matériaux verriers éditées par l'Association de certification des vitrages isolants CEKAL et suivant spécifications du D.T.U.vitrages isolants certifiés Cekal ;</w:t>
      </w:r>
    </w:p>
    <w:p w14:paraId="186A39E6" w14:textId="62EE08D9" w:rsidR="003D38B5" w:rsidRPr="003D38B5" w:rsidRDefault="003D38B5">
      <w:pPr>
        <w:pStyle w:val="Paragraphedeliste"/>
        <w:widowControl/>
        <w:numPr>
          <w:ilvl w:val="0"/>
          <w:numId w:val="16"/>
        </w:numPr>
        <w:suppressAutoHyphens w:val="0"/>
        <w:autoSpaceDE w:val="0"/>
        <w:adjustRightInd w:val="0"/>
        <w:jc w:val="both"/>
        <w:textAlignment w:val="auto"/>
        <w:rPr>
          <w:rFonts w:ascii="Tw Cen MT" w:hAnsi="Tw Cen MT" w:cs="Arial"/>
          <w:kern w:val="0"/>
          <w:sz w:val="22"/>
          <w:szCs w:val="22"/>
          <w:lang w:bidi="ar-SA"/>
        </w:rPr>
      </w:pPr>
      <w:r w:rsidRPr="003D38B5">
        <w:rPr>
          <w:rFonts w:ascii="Tw Cen MT" w:hAnsi="Tw Cen MT" w:cs="Arial"/>
          <w:kern w:val="0"/>
          <w:sz w:val="22"/>
          <w:szCs w:val="22"/>
          <w:lang w:bidi="ar-SA"/>
        </w:rPr>
        <w:t>vitrage d'un coefficient U selon étude thermique et comprenant :</w:t>
      </w:r>
    </w:p>
    <w:p w14:paraId="3E3BDCCF" w14:textId="77777777" w:rsidR="003D38B5" w:rsidRPr="003D38B5" w:rsidRDefault="003D38B5">
      <w:pPr>
        <w:pStyle w:val="Paragraphedeliste"/>
        <w:widowControl/>
        <w:numPr>
          <w:ilvl w:val="1"/>
          <w:numId w:val="16"/>
        </w:numPr>
        <w:suppressAutoHyphens w:val="0"/>
        <w:autoSpaceDE w:val="0"/>
        <w:adjustRightInd w:val="0"/>
        <w:jc w:val="both"/>
        <w:textAlignment w:val="auto"/>
        <w:rPr>
          <w:rFonts w:ascii="Tw Cen MT" w:hAnsi="Tw Cen MT" w:cs="Arial"/>
          <w:kern w:val="0"/>
          <w:sz w:val="22"/>
          <w:szCs w:val="22"/>
          <w:lang w:bidi="ar-SA"/>
        </w:rPr>
      </w:pPr>
      <w:r w:rsidRPr="003D38B5">
        <w:rPr>
          <w:rFonts w:ascii="Tw Cen MT" w:hAnsi="Tw Cen MT" w:cs="Arial"/>
          <w:kern w:val="0"/>
          <w:sz w:val="22"/>
          <w:szCs w:val="22"/>
          <w:lang w:bidi="ar-SA"/>
        </w:rPr>
        <w:t>deux glaces</w:t>
      </w:r>
    </w:p>
    <w:p w14:paraId="1992CA24" w14:textId="77777777" w:rsidR="003D38B5" w:rsidRPr="003D38B5" w:rsidRDefault="003D38B5">
      <w:pPr>
        <w:pStyle w:val="Paragraphedeliste"/>
        <w:widowControl/>
        <w:numPr>
          <w:ilvl w:val="1"/>
          <w:numId w:val="16"/>
        </w:numPr>
        <w:suppressAutoHyphens w:val="0"/>
        <w:autoSpaceDE w:val="0"/>
        <w:adjustRightInd w:val="0"/>
        <w:jc w:val="both"/>
        <w:textAlignment w:val="auto"/>
        <w:rPr>
          <w:rFonts w:ascii="Tw Cen MT" w:hAnsi="Tw Cen MT" w:cs="Arial"/>
          <w:kern w:val="0"/>
          <w:sz w:val="22"/>
          <w:szCs w:val="22"/>
          <w:lang w:bidi="ar-SA"/>
        </w:rPr>
      </w:pPr>
      <w:r w:rsidRPr="003D38B5">
        <w:rPr>
          <w:rFonts w:ascii="Tw Cen MT" w:hAnsi="Tw Cen MT" w:cs="Arial"/>
          <w:kern w:val="0"/>
          <w:sz w:val="22"/>
          <w:szCs w:val="22"/>
          <w:lang w:bidi="ar-SA"/>
        </w:rPr>
        <w:t>lame d'argon</w:t>
      </w:r>
    </w:p>
    <w:p w14:paraId="2F6191DC" w14:textId="77777777" w:rsidR="003D38B5" w:rsidRPr="003D38B5" w:rsidRDefault="003D38B5">
      <w:pPr>
        <w:pStyle w:val="Paragraphedeliste"/>
        <w:widowControl/>
        <w:numPr>
          <w:ilvl w:val="1"/>
          <w:numId w:val="16"/>
        </w:numPr>
        <w:suppressAutoHyphens w:val="0"/>
        <w:autoSpaceDE w:val="0"/>
        <w:adjustRightInd w:val="0"/>
        <w:jc w:val="both"/>
        <w:textAlignment w:val="auto"/>
        <w:rPr>
          <w:rFonts w:ascii="Tw Cen MT" w:hAnsi="Tw Cen MT" w:cs="Arial"/>
          <w:kern w:val="0"/>
          <w:sz w:val="22"/>
          <w:szCs w:val="22"/>
          <w:lang w:bidi="ar-SA"/>
        </w:rPr>
      </w:pPr>
      <w:r w:rsidRPr="003D38B5">
        <w:rPr>
          <w:rFonts w:ascii="Tw Cen MT" w:hAnsi="Tw Cen MT" w:cs="Arial"/>
          <w:kern w:val="0"/>
          <w:sz w:val="22"/>
          <w:szCs w:val="22"/>
          <w:lang w:bidi="ar-SA"/>
        </w:rPr>
        <w:t>profilé d'étanchéité ou de sertissage en périphérie</w:t>
      </w:r>
    </w:p>
    <w:p w14:paraId="4D256309" w14:textId="0C5C5693" w:rsidR="003D38B5" w:rsidRPr="003D38B5" w:rsidRDefault="003D38B5">
      <w:pPr>
        <w:pStyle w:val="Paragraphedeliste"/>
        <w:widowControl/>
        <w:numPr>
          <w:ilvl w:val="0"/>
          <w:numId w:val="17"/>
        </w:numPr>
        <w:suppressAutoHyphens w:val="0"/>
        <w:autoSpaceDE w:val="0"/>
        <w:adjustRightInd w:val="0"/>
        <w:jc w:val="both"/>
        <w:textAlignment w:val="auto"/>
        <w:rPr>
          <w:rFonts w:ascii="Tw Cen MT" w:hAnsi="Tw Cen MT" w:cs="Arial"/>
          <w:kern w:val="0"/>
          <w:sz w:val="22"/>
          <w:szCs w:val="22"/>
          <w:lang w:bidi="ar-SA"/>
        </w:rPr>
      </w:pPr>
      <w:r w:rsidRPr="003D38B5">
        <w:rPr>
          <w:rFonts w:ascii="Tw Cen MT" w:hAnsi="Tw Cen MT" w:cs="Arial"/>
          <w:kern w:val="0"/>
          <w:sz w:val="22"/>
          <w:szCs w:val="22"/>
          <w:lang w:bidi="ar-SA"/>
        </w:rPr>
        <w:t>vitrages, courants ou de sécurité : en produits verriers naturels ;</w:t>
      </w:r>
    </w:p>
    <w:p w14:paraId="2E55405D" w14:textId="031D37E3" w:rsidR="003D38B5" w:rsidRPr="003D38B5" w:rsidRDefault="003D38B5">
      <w:pPr>
        <w:pStyle w:val="Paragraphedeliste"/>
        <w:widowControl/>
        <w:numPr>
          <w:ilvl w:val="0"/>
          <w:numId w:val="17"/>
        </w:numPr>
        <w:suppressAutoHyphens w:val="0"/>
        <w:autoSpaceDE w:val="0"/>
        <w:adjustRightInd w:val="0"/>
        <w:jc w:val="both"/>
        <w:textAlignment w:val="auto"/>
        <w:rPr>
          <w:rFonts w:ascii="Tw Cen MT" w:hAnsi="Tw Cen MT" w:cs="Arial"/>
          <w:kern w:val="0"/>
          <w:sz w:val="22"/>
          <w:szCs w:val="22"/>
          <w:lang w:bidi="ar-SA"/>
        </w:rPr>
      </w:pPr>
      <w:r w:rsidRPr="003D38B5">
        <w:rPr>
          <w:rFonts w:ascii="Tw Cen MT" w:hAnsi="Tw Cen MT" w:cs="Arial"/>
          <w:kern w:val="0"/>
          <w:sz w:val="22"/>
          <w:szCs w:val="22"/>
          <w:lang w:bidi="ar-SA"/>
        </w:rPr>
        <w:t xml:space="preserve">les 2 vitres du double-vitrage auront des </w:t>
      </w:r>
      <w:r w:rsidR="00E45659" w:rsidRPr="003D38B5">
        <w:rPr>
          <w:rFonts w:ascii="Tw Cen MT" w:hAnsi="Tw Cen MT" w:cs="Arial"/>
          <w:kern w:val="0"/>
          <w:sz w:val="22"/>
          <w:szCs w:val="22"/>
          <w:lang w:bidi="ar-SA"/>
        </w:rPr>
        <w:t>épaisseurs</w:t>
      </w:r>
      <w:r w:rsidRPr="003D38B5">
        <w:rPr>
          <w:rFonts w:ascii="Tw Cen MT" w:hAnsi="Tw Cen MT" w:cs="Arial"/>
          <w:kern w:val="0"/>
          <w:sz w:val="22"/>
          <w:szCs w:val="22"/>
          <w:lang w:bidi="ar-SA"/>
        </w:rPr>
        <w:t xml:space="preserve"> différentes ;</w:t>
      </w:r>
    </w:p>
    <w:p w14:paraId="7D5E2262" w14:textId="062E6ACE" w:rsidR="003D38B5" w:rsidRPr="003D38B5" w:rsidRDefault="003D38B5">
      <w:pPr>
        <w:pStyle w:val="Paragraphedeliste"/>
        <w:widowControl/>
        <w:numPr>
          <w:ilvl w:val="0"/>
          <w:numId w:val="17"/>
        </w:numPr>
        <w:suppressAutoHyphens w:val="0"/>
        <w:autoSpaceDE w:val="0"/>
        <w:adjustRightInd w:val="0"/>
        <w:jc w:val="both"/>
        <w:textAlignment w:val="auto"/>
        <w:rPr>
          <w:rFonts w:ascii="Tw Cen MT" w:hAnsi="Tw Cen MT" w:cs="Arial"/>
          <w:kern w:val="0"/>
          <w:sz w:val="22"/>
          <w:szCs w:val="22"/>
          <w:lang w:bidi="ar-SA"/>
        </w:rPr>
      </w:pPr>
      <w:r w:rsidRPr="003D38B5">
        <w:rPr>
          <w:rFonts w:ascii="Tw Cen MT" w:hAnsi="Tw Cen MT" w:cs="Arial"/>
          <w:kern w:val="0"/>
          <w:sz w:val="22"/>
          <w:szCs w:val="22"/>
          <w:lang w:bidi="ar-SA"/>
        </w:rPr>
        <w:t>dépose et repose des parcloses, dépoussiérage et nettoyage des fonds de feuillures, calages périphériques et latéraux ;</w:t>
      </w:r>
    </w:p>
    <w:p w14:paraId="6207080C" w14:textId="77777777" w:rsidR="003D38B5" w:rsidRPr="003D38B5" w:rsidRDefault="003D38B5">
      <w:pPr>
        <w:pStyle w:val="Paragraphedeliste"/>
        <w:widowControl/>
        <w:numPr>
          <w:ilvl w:val="0"/>
          <w:numId w:val="17"/>
        </w:numPr>
        <w:suppressAutoHyphens w:val="0"/>
        <w:autoSpaceDE w:val="0"/>
        <w:adjustRightInd w:val="0"/>
        <w:jc w:val="both"/>
        <w:textAlignment w:val="auto"/>
        <w:rPr>
          <w:rFonts w:ascii="Tw Cen MT" w:hAnsi="Tw Cen MT" w:cs="Arial"/>
          <w:kern w:val="0"/>
          <w:sz w:val="22"/>
          <w:szCs w:val="22"/>
          <w:lang w:bidi="ar-SA"/>
        </w:rPr>
      </w:pPr>
      <w:r w:rsidRPr="003D38B5">
        <w:rPr>
          <w:rFonts w:ascii="Tw Cen MT" w:hAnsi="Tw Cen MT" w:cs="Arial"/>
          <w:kern w:val="0"/>
          <w:sz w:val="22"/>
          <w:szCs w:val="22"/>
          <w:lang w:bidi="ar-SA"/>
        </w:rPr>
        <w:t>découpes diverses des vitrages simples, façonnages des chants (chants libres courants plats polis arêtes abattues ; chants polis dans feuillures pour vitrages teintés d'épaisseur supérieur à 6 mm) ;</w:t>
      </w:r>
    </w:p>
    <w:p w14:paraId="06CF0004" w14:textId="6DDC3120" w:rsidR="003D38B5" w:rsidRPr="003D38B5" w:rsidRDefault="003D38B5">
      <w:pPr>
        <w:pStyle w:val="Paragraphedeliste"/>
        <w:widowControl/>
        <w:numPr>
          <w:ilvl w:val="0"/>
          <w:numId w:val="17"/>
        </w:numPr>
        <w:suppressAutoHyphens w:val="0"/>
        <w:autoSpaceDE w:val="0"/>
        <w:adjustRightInd w:val="0"/>
        <w:jc w:val="both"/>
        <w:textAlignment w:val="auto"/>
        <w:rPr>
          <w:rFonts w:ascii="Tw Cen MT" w:hAnsi="Tw Cen MT" w:cs="Arial"/>
          <w:kern w:val="0"/>
          <w:sz w:val="22"/>
          <w:szCs w:val="22"/>
          <w:lang w:bidi="ar-SA"/>
        </w:rPr>
      </w:pPr>
      <w:r w:rsidRPr="003D38B5">
        <w:rPr>
          <w:rFonts w:ascii="Tw Cen MT" w:hAnsi="Tw Cen MT" w:cs="Arial"/>
          <w:kern w:val="0"/>
          <w:sz w:val="22"/>
          <w:szCs w:val="22"/>
          <w:lang w:bidi="ar-SA"/>
        </w:rPr>
        <w:t>joints d'étanchéité, à double barrière en façades, suivant exposition ; pose des joints spéciaux ;</w:t>
      </w:r>
    </w:p>
    <w:p w14:paraId="4E403CBE" w14:textId="796B1BDD" w:rsidR="003D38B5" w:rsidRPr="003D38B5" w:rsidRDefault="003D38B5">
      <w:pPr>
        <w:pStyle w:val="Paragraphedeliste"/>
        <w:widowControl/>
        <w:numPr>
          <w:ilvl w:val="0"/>
          <w:numId w:val="17"/>
        </w:numPr>
        <w:suppressAutoHyphens w:val="0"/>
        <w:autoSpaceDE w:val="0"/>
        <w:adjustRightInd w:val="0"/>
        <w:jc w:val="both"/>
        <w:textAlignment w:val="auto"/>
        <w:rPr>
          <w:rFonts w:ascii="Tw Cen MT" w:hAnsi="Tw Cen MT" w:cs="Arial"/>
          <w:kern w:val="0"/>
          <w:sz w:val="22"/>
          <w:szCs w:val="22"/>
          <w:lang w:bidi="ar-SA"/>
        </w:rPr>
      </w:pPr>
      <w:r w:rsidRPr="003D38B5">
        <w:rPr>
          <w:rFonts w:ascii="Tw Cen MT" w:hAnsi="Tw Cen MT" w:cs="Arial"/>
          <w:kern w:val="0"/>
          <w:sz w:val="22"/>
          <w:szCs w:val="22"/>
          <w:lang w:bidi="ar-SA"/>
        </w:rPr>
        <w:t>teintes (vitrages teintés) au choix du Maître d'</w:t>
      </w:r>
      <w:r w:rsidR="00E45659" w:rsidRPr="003D38B5">
        <w:rPr>
          <w:rFonts w:ascii="Tw Cen MT" w:hAnsi="Tw Cen MT" w:cs="Arial"/>
          <w:kern w:val="0"/>
          <w:sz w:val="22"/>
          <w:szCs w:val="22"/>
          <w:lang w:bidi="ar-SA"/>
        </w:rPr>
        <w:t>Œuvre</w:t>
      </w:r>
      <w:r w:rsidRPr="003D38B5">
        <w:rPr>
          <w:rFonts w:ascii="Tw Cen MT" w:hAnsi="Tw Cen MT" w:cs="Arial"/>
          <w:kern w:val="0"/>
          <w:sz w:val="22"/>
          <w:szCs w:val="22"/>
          <w:lang w:bidi="ar-SA"/>
        </w:rPr>
        <w:t xml:space="preserve"> dans la gamme ;</w:t>
      </w:r>
    </w:p>
    <w:p w14:paraId="3F45515C" w14:textId="22F7AAF6" w:rsidR="003D38B5" w:rsidRPr="003D38B5" w:rsidRDefault="003D38B5">
      <w:pPr>
        <w:pStyle w:val="Paragraphedeliste"/>
        <w:widowControl/>
        <w:numPr>
          <w:ilvl w:val="0"/>
          <w:numId w:val="17"/>
        </w:numPr>
        <w:suppressAutoHyphens w:val="0"/>
        <w:autoSpaceDE w:val="0"/>
        <w:adjustRightInd w:val="0"/>
        <w:jc w:val="both"/>
        <w:textAlignment w:val="auto"/>
        <w:rPr>
          <w:rFonts w:ascii="Tw Cen MT" w:hAnsi="Tw Cen MT" w:cs="Arial"/>
          <w:kern w:val="0"/>
          <w:sz w:val="22"/>
          <w:szCs w:val="22"/>
          <w:lang w:bidi="ar-SA"/>
        </w:rPr>
      </w:pPr>
      <w:r w:rsidRPr="003D38B5">
        <w:rPr>
          <w:rFonts w:ascii="Tw Cen MT" w:hAnsi="Tw Cen MT" w:cs="Arial"/>
          <w:kern w:val="0"/>
          <w:sz w:val="22"/>
          <w:szCs w:val="22"/>
          <w:lang w:bidi="ar-SA"/>
        </w:rPr>
        <w:t>justification des qualités et provenances ; contrôles (bords, équerrage et décalage faces, joints, etc... ; épaisseur verres), essais en labos et frais afférents ; dispositifs de protection ou de visualisation ;</w:t>
      </w:r>
    </w:p>
    <w:p w14:paraId="28DD818D" w14:textId="1084F901" w:rsidR="003D38B5" w:rsidRPr="003D38B5" w:rsidRDefault="003D38B5">
      <w:pPr>
        <w:pStyle w:val="Paragraphedeliste"/>
        <w:widowControl/>
        <w:numPr>
          <w:ilvl w:val="0"/>
          <w:numId w:val="17"/>
        </w:numPr>
        <w:suppressAutoHyphens w:val="0"/>
        <w:autoSpaceDE w:val="0"/>
        <w:adjustRightInd w:val="0"/>
        <w:jc w:val="both"/>
        <w:textAlignment w:val="auto"/>
        <w:rPr>
          <w:rFonts w:ascii="Tw Cen MT" w:hAnsi="Tw Cen MT" w:cs="Arial"/>
          <w:kern w:val="0"/>
          <w:sz w:val="22"/>
          <w:szCs w:val="22"/>
          <w:lang w:bidi="ar-SA"/>
        </w:rPr>
      </w:pPr>
      <w:r w:rsidRPr="003D38B5">
        <w:rPr>
          <w:rFonts w:ascii="Tw Cen MT" w:hAnsi="Tw Cen MT" w:cs="Arial"/>
          <w:kern w:val="0"/>
          <w:sz w:val="22"/>
          <w:szCs w:val="22"/>
          <w:lang w:bidi="ar-SA"/>
        </w:rPr>
        <w:t>dispositions de protection aux UV des joints de vitrages non protégés ; dispositions réglementaires de maintien des vitrages ; montages spéciaux suivant prescriptions des PV d'essais (mêmes conditions et matériaux [résistance au feu]) ;</w:t>
      </w:r>
    </w:p>
    <w:p w14:paraId="68F961C9" w14:textId="4A8B52BD" w:rsidR="003D38B5" w:rsidRDefault="003D38B5">
      <w:pPr>
        <w:pStyle w:val="Paragraphedeliste"/>
        <w:widowControl/>
        <w:numPr>
          <w:ilvl w:val="0"/>
          <w:numId w:val="17"/>
        </w:numPr>
        <w:suppressAutoHyphens w:val="0"/>
        <w:autoSpaceDE w:val="0"/>
        <w:adjustRightInd w:val="0"/>
        <w:jc w:val="both"/>
        <w:textAlignment w:val="auto"/>
        <w:rPr>
          <w:rFonts w:ascii="Tw Cen MT" w:hAnsi="Tw Cen MT" w:cs="Arial"/>
          <w:kern w:val="0"/>
          <w:sz w:val="22"/>
          <w:szCs w:val="22"/>
          <w:lang w:bidi="ar-SA"/>
        </w:rPr>
      </w:pPr>
      <w:r w:rsidRPr="003D38B5">
        <w:rPr>
          <w:rFonts w:ascii="Tw Cen MT" w:hAnsi="Tw Cen MT" w:cs="Arial"/>
          <w:kern w:val="0"/>
          <w:sz w:val="22"/>
          <w:szCs w:val="22"/>
          <w:lang w:bidi="ar-SA"/>
        </w:rPr>
        <w:t>caractéristiques particulières : les vitrages devront être trempés (cf. prescriptions du DTU 39) si les contraintes thermiques qui découlent de l'absorption énergétiques des vitrages "non clairs", de la présence de stores ou d'éléments différenciant l'échauffement des vitrages et de la proximité d'équipement de chauffage ou de flux d'air chaud le nécessite ; ces contraintes seront incluses dans le coût global des ouvrages ;</w:t>
      </w:r>
    </w:p>
    <w:p w14:paraId="209BF438" w14:textId="618698B5" w:rsidR="009F5E6A" w:rsidRPr="009F5E6A" w:rsidRDefault="00E45659" w:rsidP="009F5E6A">
      <w:pPr>
        <w:widowControl/>
        <w:suppressAutoHyphens w:val="0"/>
        <w:autoSpaceDE w:val="0"/>
        <w:adjustRightInd w:val="0"/>
        <w:jc w:val="both"/>
        <w:textAlignment w:val="auto"/>
        <w:rPr>
          <w:rFonts w:ascii="Tw Cen MT" w:hAnsi="Tw Cen MT" w:cs="Arial"/>
          <w:color w:val="000000"/>
          <w:sz w:val="22"/>
          <w:szCs w:val="22"/>
        </w:rPr>
      </w:pPr>
      <w:r w:rsidRPr="009F5E6A">
        <w:rPr>
          <w:rFonts w:ascii="Tw Cen MT" w:hAnsi="Tw Cen MT" w:cs="Arial"/>
          <w:color w:val="000000"/>
          <w:sz w:val="22"/>
          <w:szCs w:val="22"/>
        </w:rPr>
        <w:t>Y</w:t>
      </w:r>
      <w:r w:rsidR="009F5E6A" w:rsidRPr="009F5E6A">
        <w:rPr>
          <w:rFonts w:ascii="Tw Cen MT" w:hAnsi="Tw Cen MT" w:cs="Arial"/>
          <w:color w:val="000000"/>
          <w:sz w:val="22"/>
          <w:szCs w:val="22"/>
        </w:rPr>
        <w:t xml:space="preserve"> compris :</w:t>
      </w:r>
    </w:p>
    <w:p w14:paraId="19F4D320" w14:textId="40818605" w:rsidR="009F5E6A" w:rsidRPr="009F5E6A" w:rsidRDefault="009F5E6A" w:rsidP="009F5E6A">
      <w:pPr>
        <w:widowControl/>
        <w:suppressAutoHyphens w:val="0"/>
        <w:autoSpaceDE w:val="0"/>
        <w:adjustRightInd w:val="0"/>
        <w:jc w:val="both"/>
        <w:textAlignment w:val="auto"/>
        <w:rPr>
          <w:rFonts w:ascii="Tw Cen MT" w:hAnsi="Tw Cen MT" w:cs="Arial"/>
          <w:color w:val="000000"/>
          <w:sz w:val="22"/>
          <w:szCs w:val="22"/>
        </w:rPr>
      </w:pPr>
      <w:r w:rsidRPr="009F5E6A">
        <w:rPr>
          <w:rFonts w:ascii="Tw Cen MT" w:hAnsi="Tw Cen MT" w:cs="Arial"/>
          <w:color w:val="000000"/>
          <w:sz w:val="22"/>
          <w:szCs w:val="22"/>
        </w:rPr>
        <w:t>- vitrages feuilletés résistant aux chocs et aux chutes : garde-corps (sécurité antichute), cf</w:t>
      </w:r>
      <w:r w:rsidR="00E45659" w:rsidRPr="009F5E6A">
        <w:rPr>
          <w:rFonts w:ascii="Tw Cen MT" w:hAnsi="Tw Cen MT" w:cs="Arial"/>
          <w:color w:val="000000"/>
          <w:sz w:val="22"/>
          <w:szCs w:val="22"/>
        </w:rPr>
        <w:t>.</w:t>
      </w:r>
      <w:r w:rsidRPr="009F5E6A">
        <w:rPr>
          <w:rFonts w:ascii="Tw Cen MT" w:hAnsi="Tw Cen MT" w:cs="Arial"/>
          <w:color w:val="000000"/>
          <w:sz w:val="22"/>
          <w:szCs w:val="22"/>
        </w:rPr>
        <w:t xml:space="preserve"> règles PS 92 ;</w:t>
      </w:r>
    </w:p>
    <w:p w14:paraId="605430BD" w14:textId="77777777" w:rsidR="009F5E6A" w:rsidRPr="009F5E6A" w:rsidRDefault="009F5E6A" w:rsidP="009F5E6A">
      <w:pPr>
        <w:widowControl/>
        <w:suppressAutoHyphens w:val="0"/>
        <w:autoSpaceDE w:val="0"/>
        <w:adjustRightInd w:val="0"/>
        <w:jc w:val="both"/>
        <w:textAlignment w:val="auto"/>
        <w:rPr>
          <w:rFonts w:ascii="Tw Cen MT" w:hAnsi="Tw Cen MT" w:cs="Arial"/>
          <w:color w:val="000000"/>
          <w:sz w:val="22"/>
          <w:szCs w:val="22"/>
        </w:rPr>
      </w:pPr>
      <w:r w:rsidRPr="009F5E6A">
        <w:rPr>
          <w:rFonts w:ascii="Tw Cen MT" w:hAnsi="Tw Cen MT" w:cs="Arial"/>
          <w:color w:val="000000"/>
          <w:sz w:val="22"/>
          <w:szCs w:val="22"/>
        </w:rPr>
        <w:t>- les règles spécifiques et complémentaires relatives au cas des vitrages dans des ouvrages particuliers tel que</w:t>
      </w:r>
    </w:p>
    <w:p w14:paraId="18DEB2C1" w14:textId="33F9A35E" w:rsidR="009F5E6A" w:rsidRPr="009F5E6A" w:rsidRDefault="00E45659" w:rsidP="009F5E6A">
      <w:pPr>
        <w:widowControl/>
        <w:suppressAutoHyphens w:val="0"/>
        <w:autoSpaceDE w:val="0"/>
        <w:adjustRightInd w:val="0"/>
        <w:jc w:val="both"/>
        <w:textAlignment w:val="auto"/>
        <w:rPr>
          <w:rFonts w:ascii="Tw Cen MT" w:hAnsi="Tw Cen MT" w:cs="Arial"/>
          <w:color w:val="000000"/>
          <w:sz w:val="22"/>
          <w:szCs w:val="22"/>
        </w:rPr>
      </w:pPr>
      <w:r w:rsidRPr="009F5E6A">
        <w:rPr>
          <w:rFonts w:ascii="Tw Cen MT" w:hAnsi="Tw Cen MT" w:cs="Arial"/>
          <w:color w:val="000000"/>
          <w:sz w:val="22"/>
          <w:szCs w:val="22"/>
        </w:rPr>
        <w:lastRenderedPageBreak/>
        <w:t>Dans</w:t>
      </w:r>
      <w:r w:rsidR="009F5E6A" w:rsidRPr="009F5E6A">
        <w:rPr>
          <w:rFonts w:ascii="Tw Cen MT" w:hAnsi="Tw Cen MT" w:cs="Arial"/>
          <w:color w:val="000000"/>
          <w:sz w:val="22"/>
          <w:szCs w:val="22"/>
        </w:rPr>
        <w:t xml:space="preserve"> les parties communes des bâtiments d'habitation suivant le DTU 39 ;</w:t>
      </w:r>
    </w:p>
    <w:p w14:paraId="327C65C3" w14:textId="77777777" w:rsidR="009F5E6A" w:rsidRPr="009F5E6A" w:rsidRDefault="009F5E6A" w:rsidP="009F5E6A">
      <w:pPr>
        <w:widowControl/>
        <w:suppressAutoHyphens w:val="0"/>
        <w:autoSpaceDE w:val="0"/>
        <w:adjustRightInd w:val="0"/>
        <w:jc w:val="both"/>
        <w:textAlignment w:val="auto"/>
        <w:rPr>
          <w:rFonts w:ascii="Tw Cen MT" w:hAnsi="Tw Cen MT" w:cs="Arial"/>
          <w:color w:val="000000"/>
          <w:sz w:val="22"/>
          <w:szCs w:val="22"/>
        </w:rPr>
      </w:pPr>
      <w:r w:rsidRPr="009F5E6A">
        <w:rPr>
          <w:rFonts w:ascii="Tw Cen MT" w:hAnsi="Tw Cen MT" w:cs="Arial"/>
          <w:color w:val="000000"/>
          <w:sz w:val="22"/>
          <w:szCs w:val="22"/>
        </w:rPr>
        <w:t>- vitrages sablé des salles de bains ;</w:t>
      </w:r>
    </w:p>
    <w:p w14:paraId="6958C6E6" w14:textId="77777777" w:rsidR="009F5E6A" w:rsidRPr="009F5E6A" w:rsidRDefault="009F5E6A" w:rsidP="009F5E6A">
      <w:pPr>
        <w:widowControl/>
        <w:suppressAutoHyphens w:val="0"/>
        <w:autoSpaceDE w:val="0"/>
        <w:adjustRightInd w:val="0"/>
        <w:jc w:val="both"/>
        <w:textAlignment w:val="auto"/>
        <w:rPr>
          <w:rFonts w:ascii="Tw Cen MT" w:hAnsi="Tw Cen MT" w:cs="Arial"/>
          <w:color w:val="000000"/>
          <w:sz w:val="22"/>
          <w:szCs w:val="22"/>
        </w:rPr>
      </w:pPr>
      <w:r w:rsidRPr="009F5E6A">
        <w:rPr>
          <w:rFonts w:ascii="Tw Cen MT" w:hAnsi="Tw Cen MT" w:cs="Arial"/>
          <w:color w:val="000000"/>
          <w:sz w:val="22"/>
          <w:szCs w:val="22"/>
        </w:rPr>
        <w:t>- pose du vitrage avec mastic obturateur sur fond de joint, côté intérieur et extérieur</w:t>
      </w:r>
    </w:p>
    <w:p w14:paraId="0DD35653" w14:textId="77777777" w:rsidR="009F5E6A" w:rsidRPr="009F5E6A" w:rsidRDefault="009F5E6A" w:rsidP="009F5E6A">
      <w:pPr>
        <w:widowControl/>
        <w:suppressAutoHyphens w:val="0"/>
        <w:autoSpaceDE w:val="0"/>
        <w:adjustRightInd w:val="0"/>
        <w:jc w:val="both"/>
        <w:textAlignment w:val="auto"/>
        <w:rPr>
          <w:rFonts w:ascii="Tw Cen MT" w:hAnsi="Tw Cen MT" w:cs="Arial"/>
          <w:color w:val="000000"/>
          <w:sz w:val="22"/>
          <w:szCs w:val="22"/>
        </w:rPr>
      </w:pPr>
      <w:r w:rsidRPr="009F5E6A">
        <w:rPr>
          <w:rFonts w:ascii="Tw Cen MT" w:hAnsi="Tw Cen MT" w:cs="Arial"/>
          <w:color w:val="000000"/>
          <w:sz w:val="22"/>
          <w:szCs w:val="22"/>
        </w:rPr>
        <w:t>- raccords divers et toutes sujétions</w:t>
      </w:r>
    </w:p>
    <w:p w14:paraId="7FA36FC9" w14:textId="77777777" w:rsidR="009F5E6A" w:rsidRPr="009F5E6A" w:rsidRDefault="009F5E6A" w:rsidP="009F5E6A">
      <w:pPr>
        <w:widowControl/>
        <w:suppressAutoHyphens w:val="0"/>
        <w:autoSpaceDE w:val="0"/>
        <w:adjustRightInd w:val="0"/>
        <w:jc w:val="both"/>
        <w:textAlignment w:val="auto"/>
        <w:rPr>
          <w:rFonts w:ascii="Tw Cen MT" w:hAnsi="Tw Cen MT" w:cs="Arial"/>
          <w:color w:val="000000"/>
          <w:sz w:val="22"/>
          <w:szCs w:val="22"/>
        </w:rPr>
      </w:pPr>
      <w:r w:rsidRPr="009F5E6A">
        <w:rPr>
          <w:rFonts w:ascii="Tw Cen MT" w:hAnsi="Tw Cen MT" w:cs="Arial"/>
          <w:color w:val="000000"/>
          <w:sz w:val="22"/>
          <w:szCs w:val="22"/>
        </w:rPr>
        <w:t>- le procédé de vitrage utilisé devra bénéficier d'un avis technique du C.S.T.B.</w:t>
      </w:r>
    </w:p>
    <w:p w14:paraId="3C0476B8" w14:textId="77777777" w:rsidR="009F5E6A" w:rsidRPr="009F5E6A" w:rsidRDefault="009F5E6A" w:rsidP="009F5E6A">
      <w:pPr>
        <w:widowControl/>
        <w:suppressAutoHyphens w:val="0"/>
        <w:autoSpaceDE w:val="0"/>
        <w:adjustRightInd w:val="0"/>
        <w:jc w:val="both"/>
        <w:textAlignment w:val="auto"/>
        <w:rPr>
          <w:rFonts w:ascii="Tw Cen MT" w:hAnsi="Tw Cen MT" w:cs="Arial"/>
          <w:color w:val="000000"/>
          <w:sz w:val="22"/>
          <w:szCs w:val="22"/>
        </w:rPr>
      </w:pPr>
      <w:r w:rsidRPr="009F5E6A">
        <w:rPr>
          <w:rFonts w:ascii="Tw Cen MT" w:hAnsi="Tw Cen MT" w:cs="Arial"/>
          <w:color w:val="000000"/>
          <w:sz w:val="22"/>
          <w:szCs w:val="22"/>
        </w:rPr>
        <w:t>L'Entreprise précisera obligatoirement dans son offre la marque et les caractéristiques du système proposé.</w:t>
      </w:r>
    </w:p>
    <w:p w14:paraId="4FBDE6FB" w14:textId="77777777" w:rsidR="009F5E6A" w:rsidRDefault="009F5E6A" w:rsidP="009F5E6A">
      <w:pPr>
        <w:widowControl/>
        <w:suppressAutoHyphens w:val="0"/>
        <w:autoSpaceDE w:val="0"/>
        <w:adjustRightInd w:val="0"/>
        <w:jc w:val="both"/>
        <w:textAlignment w:val="auto"/>
        <w:rPr>
          <w:rFonts w:ascii="Tw Cen MT" w:hAnsi="Tw Cen MT" w:cs="Arial"/>
          <w:color w:val="000000"/>
          <w:sz w:val="22"/>
          <w:szCs w:val="22"/>
        </w:rPr>
      </w:pPr>
    </w:p>
    <w:p w14:paraId="124B3EB3" w14:textId="7F8295E8" w:rsidR="009F5E6A" w:rsidRPr="009F5E6A" w:rsidRDefault="009F5E6A" w:rsidP="009F5E6A">
      <w:pPr>
        <w:widowControl/>
        <w:suppressAutoHyphens w:val="0"/>
        <w:autoSpaceDE w:val="0"/>
        <w:adjustRightInd w:val="0"/>
        <w:jc w:val="both"/>
        <w:textAlignment w:val="auto"/>
        <w:rPr>
          <w:rFonts w:ascii="Tw Cen MT" w:hAnsi="Tw Cen MT" w:cs="Arial"/>
          <w:color w:val="000000"/>
          <w:sz w:val="22"/>
          <w:szCs w:val="22"/>
        </w:rPr>
      </w:pPr>
      <w:r w:rsidRPr="009F5E6A">
        <w:rPr>
          <w:rFonts w:ascii="Tw Cen MT" w:hAnsi="Tw Cen MT" w:cs="Arial"/>
          <w:color w:val="000000"/>
          <w:sz w:val="22"/>
          <w:szCs w:val="22"/>
        </w:rPr>
        <w:t>FERRURES :</w:t>
      </w:r>
    </w:p>
    <w:p w14:paraId="00A434C6" w14:textId="6C649429" w:rsidR="009F5E6A" w:rsidRPr="009F5E6A" w:rsidRDefault="009F5E6A">
      <w:pPr>
        <w:pStyle w:val="Paragraphedeliste"/>
        <w:widowControl/>
        <w:numPr>
          <w:ilvl w:val="0"/>
          <w:numId w:val="20"/>
        </w:numPr>
        <w:suppressAutoHyphens w:val="0"/>
        <w:autoSpaceDE w:val="0"/>
        <w:adjustRightInd w:val="0"/>
        <w:jc w:val="both"/>
        <w:textAlignment w:val="auto"/>
        <w:rPr>
          <w:rFonts w:ascii="Tw Cen MT" w:hAnsi="Tw Cen MT" w:cs="Arial"/>
          <w:color w:val="000000"/>
          <w:sz w:val="22"/>
          <w:szCs w:val="22"/>
        </w:rPr>
      </w:pPr>
      <w:r w:rsidRPr="009F5E6A">
        <w:rPr>
          <w:rFonts w:ascii="Tw Cen MT" w:hAnsi="Tw Cen MT" w:cs="Arial"/>
          <w:color w:val="000000"/>
          <w:sz w:val="22"/>
          <w:szCs w:val="22"/>
        </w:rPr>
        <w:t>Les ferrures seront du type encastrées. Les parties métalliques seront en métal non ferreux ou protégé par galvanisation ou procédé équivalent.</w:t>
      </w:r>
    </w:p>
    <w:p w14:paraId="4BB4F567" w14:textId="47A49AF1" w:rsidR="009F5E6A" w:rsidRPr="009F5E6A" w:rsidRDefault="009F5E6A">
      <w:pPr>
        <w:pStyle w:val="Paragraphedeliste"/>
        <w:widowControl/>
        <w:numPr>
          <w:ilvl w:val="0"/>
          <w:numId w:val="20"/>
        </w:numPr>
        <w:suppressAutoHyphens w:val="0"/>
        <w:autoSpaceDE w:val="0"/>
        <w:adjustRightInd w:val="0"/>
        <w:jc w:val="both"/>
        <w:textAlignment w:val="auto"/>
        <w:rPr>
          <w:rFonts w:ascii="Tw Cen MT" w:hAnsi="Tw Cen MT" w:cs="Arial"/>
          <w:color w:val="000000"/>
          <w:sz w:val="22"/>
          <w:szCs w:val="22"/>
        </w:rPr>
      </w:pPr>
      <w:r w:rsidRPr="009F5E6A">
        <w:rPr>
          <w:rFonts w:ascii="Tw Cen MT" w:hAnsi="Tw Cen MT" w:cs="Arial"/>
          <w:color w:val="000000"/>
          <w:sz w:val="22"/>
          <w:szCs w:val="22"/>
        </w:rPr>
        <w:t>Les ferrures seront de bonne qualité et d'un modèle adapté aux profilés des fenêtres et aux dimensions des vantaux.</w:t>
      </w:r>
    </w:p>
    <w:p w14:paraId="78374156" w14:textId="107D18BB" w:rsidR="009F5E6A" w:rsidRPr="009F5E6A" w:rsidRDefault="009F5E6A">
      <w:pPr>
        <w:pStyle w:val="Paragraphedeliste"/>
        <w:widowControl/>
        <w:numPr>
          <w:ilvl w:val="0"/>
          <w:numId w:val="20"/>
        </w:numPr>
        <w:suppressAutoHyphens w:val="0"/>
        <w:autoSpaceDE w:val="0"/>
        <w:adjustRightInd w:val="0"/>
        <w:jc w:val="both"/>
        <w:textAlignment w:val="auto"/>
        <w:rPr>
          <w:rFonts w:ascii="Tw Cen MT" w:hAnsi="Tw Cen MT" w:cs="Arial"/>
          <w:color w:val="000000"/>
          <w:sz w:val="22"/>
          <w:szCs w:val="22"/>
        </w:rPr>
      </w:pPr>
      <w:r w:rsidRPr="009F5E6A">
        <w:rPr>
          <w:rFonts w:ascii="Tw Cen MT" w:hAnsi="Tw Cen MT" w:cs="Arial"/>
          <w:color w:val="000000"/>
          <w:sz w:val="22"/>
          <w:szCs w:val="22"/>
        </w:rPr>
        <w:t>Tous les ferrements seront de marques notoirement connues.</w:t>
      </w:r>
    </w:p>
    <w:p w14:paraId="79935BC7" w14:textId="55517ED1" w:rsidR="009F5E6A" w:rsidRPr="009F5E6A" w:rsidRDefault="009F5E6A">
      <w:pPr>
        <w:pStyle w:val="Paragraphedeliste"/>
        <w:widowControl/>
        <w:numPr>
          <w:ilvl w:val="0"/>
          <w:numId w:val="20"/>
        </w:numPr>
        <w:suppressAutoHyphens w:val="0"/>
        <w:autoSpaceDE w:val="0"/>
        <w:adjustRightInd w:val="0"/>
        <w:jc w:val="both"/>
        <w:textAlignment w:val="auto"/>
        <w:rPr>
          <w:rFonts w:ascii="Tw Cen MT" w:hAnsi="Tw Cen MT" w:cs="Arial"/>
          <w:color w:val="000000"/>
          <w:sz w:val="22"/>
          <w:szCs w:val="22"/>
        </w:rPr>
      </w:pPr>
      <w:r w:rsidRPr="009F5E6A">
        <w:rPr>
          <w:rFonts w:ascii="Tw Cen MT" w:hAnsi="Tw Cen MT" w:cs="Arial"/>
          <w:color w:val="000000"/>
          <w:sz w:val="22"/>
          <w:szCs w:val="22"/>
        </w:rPr>
        <w:t>Les poignées seront implantées entre 0,90 et 1,30 m de hauteur afin de respecter la réglementation relative à l'accessibilité des personnes à mobilité réduite, compris toutes adaptations de ferrures nécessaires</w:t>
      </w:r>
    </w:p>
    <w:p w14:paraId="2534D6B5" w14:textId="2B383BD2" w:rsidR="009F5E6A" w:rsidRPr="009F5E6A" w:rsidRDefault="00E45659" w:rsidP="009F5E6A">
      <w:pPr>
        <w:widowControl/>
        <w:suppressAutoHyphens w:val="0"/>
        <w:autoSpaceDE w:val="0"/>
        <w:adjustRightInd w:val="0"/>
        <w:jc w:val="both"/>
        <w:textAlignment w:val="auto"/>
        <w:rPr>
          <w:rFonts w:ascii="Tw Cen MT" w:hAnsi="Tw Cen MT" w:cs="Arial"/>
          <w:color w:val="000000"/>
          <w:sz w:val="22"/>
          <w:szCs w:val="22"/>
        </w:rPr>
      </w:pPr>
      <w:r w:rsidRPr="009F5E6A">
        <w:rPr>
          <w:rFonts w:ascii="Tw Cen MT" w:hAnsi="Tw Cen MT" w:cs="Arial"/>
          <w:color w:val="000000"/>
          <w:sz w:val="22"/>
          <w:szCs w:val="22"/>
        </w:rPr>
        <w:t>Ferrures</w:t>
      </w:r>
      <w:r w:rsidR="009F5E6A" w:rsidRPr="009F5E6A">
        <w:rPr>
          <w:rFonts w:ascii="Tw Cen MT" w:hAnsi="Tw Cen MT" w:cs="Arial"/>
          <w:color w:val="000000"/>
          <w:sz w:val="22"/>
          <w:szCs w:val="22"/>
        </w:rPr>
        <w:t xml:space="preserve"> pour ouvrants à la française :</w:t>
      </w:r>
    </w:p>
    <w:p w14:paraId="771DA981" w14:textId="77777777" w:rsidR="009F5E6A" w:rsidRPr="009F5E6A" w:rsidRDefault="009F5E6A">
      <w:pPr>
        <w:pStyle w:val="Paragraphedeliste"/>
        <w:widowControl/>
        <w:numPr>
          <w:ilvl w:val="0"/>
          <w:numId w:val="21"/>
        </w:numPr>
        <w:suppressAutoHyphens w:val="0"/>
        <w:autoSpaceDE w:val="0"/>
        <w:adjustRightInd w:val="0"/>
        <w:jc w:val="both"/>
        <w:textAlignment w:val="auto"/>
        <w:rPr>
          <w:rFonts w:ascii="Tw Cen MT" w:hAnsi="Tw Cen MT" w:cs="Arial"/>
          <w:color w:val="000000"/>
          <w:sz w:val="22"/>
          <w:szCs w:val="22"/>
        </w:rPr>
      </w:pPr>
      <w:r w:rsidRPr="009F5E6A">
        <w:rPr>
          <w:rFonts w:ascii="Tw Cen MT" w:hAnsi="Tw Cen MT" w:cs="Arial"/>
          <w:color w:val="000000"/>
          <w:sz w:val="22"/>
          <w:szCs w:val="22"/>
        </w:rPr>
        <w:t>paumelles métal à bague inox</w:t>
      </w:r>
    </w:p>
    <w:p w14:paraId="47FCAC34" w14:textId="77777777" w:rsidR="009F5E6A" w:rsidRPr="009F5E6A" w:rsidRDefault="009F5E6A">
      <w:pPr>
        <w:pStyle w:val="Paragraphedeliste"/>
        <w:widowControl/>
        <w:numPr>
          <w:ilvl w:val="0"/>
          <w:numId w:val="21"/>
        </w:numPr>
        <w:suppressAutoHyphens w:val="0"/>
        <w:autoSpaceDE w:val="0"/>
        <w:adjustRightInd w:val="0"/>
        <w:jc w:val="both"/>
        <w:textAlignment w:val="auto"/>
        <w:rPr>
          <w:rFonts w:ascii="Tw Cen MT" w:hAnsi="Tw Cen MT" w:cs="Arial"/>
          <w:color w:val="000000"/>
          <w:sz w:val="22"/>
          <w:szCs w:val="22"/>
        </w:rPr>
      </w:pPr>
      <w:r w:rsidRPr="009F5E6A">
        <w:rPr>
          <w:rFonts w:ascii="Tw Cen MT" w:hAnsi="Tw Cen MT" w:cs="Arial"/>
          <w:color w:val="000000"/>
          <w:sz w:val="22"/>
          <w:szCs w:val="22"/>
        </w:rPr>
        <w:t>crémone à tringle</w:t>
      </w:r>
    </w:p>
    <w:p w14:paraId="436727EC" w14:textId="77777777" w:rsidR="009F5E6A" w:rsidRPr="009F5E6A" w:rsidRDefault="009F5E6A">
      <w:pPr>
        <w:pStyle w:val="Paragraphedeliste"/>
        <w:widowControl/>
        <w:numPr>
          <w:ilvl w:val="0"/>
          <w:numId w:val="21"/>
        </w:numPr>
        <w:suppressAutoHyphens w:val="0"/>
        <w:autoSpaceDE w:val="0"/>
        <w:adjustRightInd w:val="0"/>
        <w:jc w:val="both"/>
        <w:textAlignment w:val="auto"/>
        <w:rPr>
          <w:rFonts w:ascii="Tw Cen MT" w:hAnsi="Tw Cen MT" w:cs="Arial"/>
          <w:color w:val="000000"/>
          <w:sz w:val="22"/>
          <w:szCs w:val="22"/>
        </w:rPr>
      </w:pPr>
      <w:r w:rsidRPr="009F5E6A">
        <w:rPr>
          <w:rFonts w:ascii="Tw Cen MT" w:hAnsi="Tw Cen MT" w:cs="Arial"/>
          <w:color w:val="000000"/>
          <w:sz w:val="22"/>
          <w:szCs w:val="22"/>
        </w:rPr>
        <w:t>poignée alu laqué.</w:t>
      </w:r>
    </w:p>
    <w:p w14:paraId="67736B30" w14:textId="011379F5" w:rsidR="009F5E6A" w:rsidRPr="009F5E6A" w:rsidRDefault="00E45659" w:rsidP="009F5E6A">
      <w:pPr>
        <w:widowControl/>
        <w:suppressAutoHyphens w:val="0"/>
        <w:autoSpaceDE w:val="0"/>
        <w:adjustRightInd w:val="0"/>
        <w:jc w:val="both"/>
        <w:textAlignment w:val="auto"/>
        <w:rPr>
          <w:rFonts w:ascii="Tw Cen MT" w:hAnsi="Tw Cen MT" w:cs="Arial"/>
          <w:color w:val="000000"/>
          <w:sz w:val="22"/>
          <w:szCs w:val="22"/>
        </w:rPr>
      </w:pPr>
      <w:r w:rsidRPr="009F5E6A">
        <w:rPr>
          <w:rFonts w:ascii="Tw Cen MT" w:hAnsi="Tw Cen MT" w:cs="Arial"/>
          <w:color w:val="000000"/>
          <w:sz w:val="22"/>
          <w:szCs w:val="22"/>
        </w:rPr>
        <w:t>Ferrures</w:t>
      </w:r>
      <w:r w:rsidR="009F5E6A" w:rsidRPr="009F5E6A">
        <w:rPr>
          <w:rFonts w:ascii="Tw Cen MT" w:hAnsi="Tw Cen MT" w:cs="Arial"/>
          <w:color w:val="000000"/>
          <w:sz w:val="22"/>
          <w:szCs w:val="22"/>
        </w:rPr>
        <w:t xml:space="preserve"> pour ouvrants en oscillo-battant :</w:t>
      </w:r>
    </w:p>
    <w:p w14:paraId="33820AB8" w14:textId="530BF1B4" w:rsidR="009F5E6A" w:rsidRPr="009F5E6A" w:rsidRDefault="00E45659" w:rsidP="009F5E6A">
      <w:pPr>
        <w:widowControl/>
        <w:suppressAutoHyphens w:val="0"/>
        <w:autoSpaceDE w:val="0"/>
        <w:adjustRightInd w:val="0"/>
        <w:jc w:val="both"/>
        <w:textAlignment w:val="auto"/>
        <w:rPr>
          <w:rFonts w:ascii="Tw Cen MT" w:hAnsi="Tw Cen MT" w:cs="Arial"/>
          <w:color w:val="000000"/>
          <w:sz w:val="22"/>
          <w:szCs w:val="22"/>
        </w:rPr>
      </w:pPr>
      <w:r w:rsidRPr="009F5E6A">
        <w:rPr>
          <w:rFonts w:ascii="Tw Cen MT" w:hAnsi="Tw Cen MT" w:cs="Arial"/>
          <w:color w:val="000000"/>
          <w:sz w:val="22"/>
          <w:szCs w:val="22"/>
        </w:rPr>
        <w:t>Ferrure</w:t>
      </w:r>
      <w:r w:rsidR="009F5E6A" w:rsidRPr="009F5E6A">
        <w:rPr>
          <w:rFonts w:ascii="Tw Cen MT" w:hAnsi="Tw Cen MT" w:cs="Arial"/>
          <w:color w:val="000000"/>
          <w:sz w:val="22"/>
          <w:szCs w:val="22"/>
        </w:rPr>
        <w:t xml:space="preserve"> complète encastrée avec tous ses accessoires ; poignée de </w:t>
      </w:r>
      <w:r w:rsidRPr="009F5E6A">
        <w:rPr>
          <w:rFonts w:ascii="Tw Cen MT" w:hAnsi="Tw Cen MT" w:cs="Arial"/>
          <w:color w:val="000000"/>
          <w:sz w:val="22"/>
          <w:szCs w:val="22"/>
        </w:rPr>
        <w:t>manœuvre</w:t>
      </w:r>
      <w:r w:rsidR="009F5E6A" w:rsidRPr="009F5E6A">
        <w:rPr>
          <w:rFonts w:ascii="Tw Cen MT" w:hAnsi="Tw Cen MT" w:cs="Arial"/>
          <w:color w:val="000000"/>
          <w:sz w:val="22"/>
          <w:szCs w:val="22"/>
        </w:rPr>
        <w:t xml:space="preserve"> unique pour les 2 modes</w:t>
      </w:r>
      <w:r w:rsidR="009F5E6A">
        <w:rPr>
          <w:rFonts w:ascii="Tw Cen MT" w:hAnsi="Tw Cen MT" w:cs="Arial"/>
          <w:color w:val="000000"/>
          <w:sz w:val="22"/>
          <w:szCs w:val="22"/>
        </w:rPr>
        <w:t xml:space="preserve"> </w:t>
      </w:r>
      <w:r w:rsidR="009F5E6A" w:rsidRPr="009F5E6A">
        <w:rPr>
          <w:rFonts w:ascii="Tw Cen MT" w:hAnsi="Tw Cen MT" w:cs="Arial"/>
          <w:color w:val="000000"/>
          <w:sz w:val="22"/>
          <w:szCs w:val="22"/>
        </w:rPr>
        <w:t xml:space="preserve">d'ouverture. Dispositif anti-fausse </w:t>
      </w:r>
      <w:r w:rsidRPr="009F5E6A">
        <w:rPr>
          <w:rFonts w:ascii="Tw Cen MT" w:hAnsi="Tw Cen MT" w:cs="Arial"/>
          <w:color w:val="000000"/>
          <w:sz w:val="22"/>
          <w:szCs w:val="22"/>
        </w:rPr>
        <w:t>manœuvre</w:t>
      </w:r>
      <w:r w:rsidR="009F5E6A" w:rsidRPr="009F5E6A">
        <w:rPr>
          <w:rFonts w:ascii="Tw Cen MT" w:hAnsi="Tw Cen MT" w:cs="Arial"/>
          <w:color w:val="000000"/>
          <w:sz w:val="22"/>
          <w:szCs w:val="22"/>
        </w:rPr>
        <w:t>.</w:t>
      </w:r>
    </w:p>
    <w:p w14:paraId="1EE207CB" w14:textId="35BDDE1F" w:rsidR="009F5E6A" w:rsidRPr="009F5E6A" w:rsidRDefault="00E45659" w:rsidP="009F5E6A">
      <w:pPr>
        <w:widowControl/>
        <w:suppressAutoHyphens w:val="0"/>
        <w:autoSpaceDE w:val="0"/>
        <w:adjustRightInd w:val="0"/>
        <w:jc w:val="both"/>
        <w:textAlignment w:val="auto"/>
        <w:rPr>
          <w:rFonts w:ascii="Tw Cen MT" w:hAnsi="Tw Cen MT" w:cs="Arial"/>
          <w:color w:val="000000"/>
          <w:sz w:val="22"/>
          <w:szCs w:val="22"/>
        </w:rPr>
      </w:pPr>
      <w:r w:rsidRPr="009F5E6A">
        <w:rPr>
          <w:rFonts w:ascii="Tw Cen MT" w:hAnsi="Tw Cen MT" w:cs="Arial"/>
          <w:color w:val="000000"/>
          <w:sz w:val="22"/>
          <w:szCs w:val="22"/>
        </w:rPr>
        <w:t>Ferrures</w:t>
      </w:r>
      <w:r w:rsidR="009F5E6A" w:rsidRPr="009F5E6A">
        <w:rPr>
          <w:rFonts w:ascii="Tw Cen MT" w:hAnsi="Tw Cen MT" w:cs="Arial"/>
          <w:color w:val="000000"/>
          <w:sz w:val="22"/>
          <w:szCs w:val="22"/>
        </w:rPr>
        <w:t xml:space="preserve"> pour ouvrants en abattant :</w:t>
      </w:r>
    </w:p>
    <w:p w14:paraId="6051AD24" w14:textId="77777777" w:rsidR="009F5E6A" w:rsidRPr="009F5E6A" w:rsidRDefault="009F5E6A">
      <w:pPr>
        <w:pStyle w:val="Paragraphedeliste"/>
        <w:widowControl/>
        <w:numPr>
          <w:ilvl w:val="0"/>
          <w:numId w:val="22"/>
        </w:numPr>
        <w:suppressAutoHyphens w:val="0"/>
        <w:autoSpaceDE w:val="0"/>
        <w:adjustRightInd w:val="0"/>
        <w:jc w:val="both"/>
        <w:textAlignment w:val="auto"/>
        <w:rPr>
          <w:rFonts w:ascii="Tw Cen MT" w:hAnsi="Tw Cen MT" w:cs="Arial"/>
          <w:color w:val="000000"/>
          <w:sz w:val="22"/>
          <w:szCs w:val="22"/>
        </w:rPr>
      </w:pPr>
      <w:r w:rsidRPr="009F5E6A">
        <w:rPr>
          <w:rFonts w:ascii="Tw Cen MT" w:hAnsi="Tw Cen MT" w:cs="Arial"/>
          <w:color w:val="000000"/>
          <w:sz w:val="22"/>
          <w:szCs w:val="22"/>
        </w:rPr>
        <w:t>paumelles</w:t>
      </w:r>
    </w:p>
    <w:p w14:paraId="386C3956" w14:textId="0B7B59E5" w:rsidR="009F5E6A" w:rsidRPr="009F5E6A" w:rsidRDefault="009F5E6A">
      <w:pPr>
        <w:pStyle w:val="Paragraphedeliste"/>
        <w:widowControl/>
        <w:numPr>
          <w:ilvl w:val="0"/>
          <w:numId w:val="22"/>
        </w:numPr>
        <w:suppressAutoHyphens w:val="0"/>
        <w:autoSpaceDE w:val="0"/>
        <w:adjustRightInd w:val="0"/>
        <w:jc w:val="both"/>
        <w:textAlignment w:val="auto"/>
        <w:rPr>
          <w:rFonts w:ascii="Tw Cen MT" w:hAnsi="Tw Cen MT" w:cs="Arial"/>
          <w:color w:val="000000"/>
          <w:sz w:val="22"/>
          <w:szCs w:val="22"/>
        </w:rPr>
      </w:pPr>
      <w:r w:rsidRPr="009F5E6A">
        <w:rPr>
          <w:rFonts w:ascii="Tw Cen MT" w:hAnsi="Tw Cen MT" w:cs="Arial"/>
          <w:color w:val="000000"/>
          <w:sz w:val="22"/>
          <w:szCs w:val="22"/>
        </w:rPr>
        <w:t>crémone à tringle (</w:t>
      </w:r>
      <w:r w:rsidR="00E45659" w:rsidRPr="009F5E6A">
        <w:rPr>
          <w:rFonts w:ascii="Tw Cen MT" w:hAnsi="Tw Cen MT" w:cs="Arial"/>
          <w:color w:val="000000"/>
          <w:sz w:val="22"/>
          <w:szCs w:val="22"/>
        </w:rPr>
        <w:t>manœuvrable</w:t>
      </w:r>
      <w:r w:rsidRPr="009F5E6A">
        <w:rPr>
          <w:rFonts w:ascii="Tw Cen MT" w:hAnsi="Tw Cen MT" w:cs="Arial"/>
          <w:color w:val="000000"/>
          <w:sz w:val="22"/>
          <w:szCs w:val="22"/>
        </w:rPr>
        <w:t xml:space="preserve"> à hauteur d'homme)</w:t>
      </w:r>
    </w:p>
    <w:p w14:paraId="2AE06A5D" w14:textId="77777777" w:rsidR="009F5E6A" w:rsidRPr="009F5E6A" w:rsidRDefault="009F5E6A">
      <w:pPr>
        <w:pStyle w:val="Paragraphedeliste"/>
        <w:widowControl/>
        <w:numPr>
          <w:ilvl w:val="0"/>
          <w:numId w:val="22"/>
        </w:numPr>
        <w:suppressAutoHyphens w:val="0"/>
        <w:autoSpaceDE w:val="0"/>
        <w:adjustRightInd w:val="0"/>
        <w:jc w:val="both"/>
        <w:textAlignment w:val="auto"/>
        <w:rPr>
          <w:rFonts w:ascii="Tw Cen MT" w:hAnsi="Tw Cen MT" w:cs="Arial"/>
          <w:color w:val="000000"/>
          <w:sz w:val="22"/>
          <w:szCs w:val="22"/>
        </w:rPr>
      </w:pPr>
      <w:r w:rsidRPr="009F5E6A">
        <w:rPr>
          <w:rFonts w:ascii="Tw Cen MT" w:hAnsi="Tw Cen MT" w:cs="Arial"/>
          <w:color w:val="000000"/>
          <w:sz w:val="22"/>
          <w:szCs w:val="22"/>
        </w:rPr>
        <w:t>poignée alu laqué</w:t>
      </w:r>
    </w:p>
    <w:p w14:paraId="7E5D4E9E" w14:textId="725DBB69" w:rsidR="009F5E6A" w:rsidRPr="009F5E6A" w:rsidRDefault="00E45659" w:rsidP="009F5E6A">
      <w:pPr>
        <w:widowControl/>
        <w:suppressAutoHyphens w:val="0"/>
        <w:autoSpaceDE w:val="0"/>
        <w:adjustRightInd w:val="0"/>
        <w:jc w:val="both"/>
        <w:textAlignment w:val="auto"/>
        <w:rPr>
          <w:rFonts w:ascii="Tw Cen MT" w:hAnsi="Tw Cen MT" w:cs="Arial"/>
          <w:color w:val="000000"/>
          <w:sz w:val="22"/>
          <w:szCs w:val="22"/>
        </w:rPr>
      </w:pPr>
      <w:r w:rsidRPr="009F5E6A">
        <w:rPr>
          <w:rFonts w:ascii="Tw Cen MT" w:hAnsi="Tw Cen MT" w:cs="Arial"/>
          <w:color w:val="000000"/>
          <w:sz w:val="22"/>
          <w:szCs w:val="22"/>
        </w:rPr>
        <w:t>Ferrures</w:t>
      </w:r>
      <w:r w:rsidR="009F5E6A" w:rsidRPr="009F5E6A">
        <w:rPr>
          <w:rFonts w:ascii="Tw Cen MT" w:hAnsi="Tw Cen MT" w:cs="Arial"/>
          <w:color w:val="000000"/>
          <w:sz w:val="22"/>
          <w:szCs w:val="22"/>
        </w:rPr>
        <w:t xml:space="preserve"> à soufflet :</w:t>
      </w:r>
    </w:p>
    <w:p w14:paraId="2240E227" w14:textId="0C1017BE" w:rsidR="009F5E6A" w:rsidRPr="009F5E6A" w:rsidRDefault="00E45659" w:rsidP="009F5E6A">
      <w:pPr>
        <w:widowControl/>
        <w:suppressAutoHyphens w:val="0"/>
        <w:autoSpaceDE w:val="0"/>
        <w:adjustRightInd w:val="0"/>
        <w:jc w:val="both"/>
        <w:textAlignment w:val="auto"/>
        <w:rPr>
          <w:rFonts w:ascii="Tw Cen MT" w:hAnsi="Tw Cen MT" w:cs="Arial"/>
          <w:color w:val="000000"/>
          <w:sz w:val="22"/>
          <w:szCs w:val="22"/>
        </w:rPr>
      </w:pPr>
      <w:r w:rsidRPr="009F5E6A">
        <w:rPr>
          <w:rFonts w:ascii="Tw Cen MT" w:hAnsi="Tw Cen MT" w:cs="Arial"/>
          <w:color w:val="000000"/>
          <w:sz w:val="22"/>
          <w:szCs w:val="22"/>
        </w:rPr>
        <w:t>Pivots</w:t>
      </w:r>
      <w:r w:rsidR="009F5E6A" w:rsidRPr="009F5E6A">
        <w:rPr>
          <w:rFonts w:ascii="Tw Cen MT" w:hAnsi="Tw Cen MT" w:cs="Arial"/>
          <w:color w:val="000000"/>
          <w:sz w:val="22"/>
          <w:szCs w:val="22"/>
        </w:rPr>
        <w:t xml:space="preserve"> métal et compas d'écartement, facilement </w:t>
      </w:r>
      <w:r w:rsidRPr="009F5E6A">
        <w:rPr>
          <w:rFonts w:ascii="Tw Cen MT" w:hAnsi="Tw Cen MT" w:cs="Arial"/>
          <w:color w:val="000000"/>
          <w:sz w:val="22"/>
          <w:szCs w:val="22"/>
        </w:rPr>
        <w:t>décrocha blés</w:t>
      </w:r>
      <w:r w:rsidR="009F5E6A" w:rsidRPr="009F5E6A">
        <w:rPr>
          <w:rFonts w:ascii="Tw Cen MT" w:hAnsi="Tw Cen MT" w:cs="Arial"/>
          <w:color w:val="000000"/>
          <w:sz w:val="22"/>
          <w:szCs w:val="22"/>
        </w:rPr>
        <w:t xml:space="preserve"> pour nettoyage ; ferme-imposte individuel à</w:t>
      </w:r>
      <w:r w:rsidR="009F5E6A">
        <w:rPr>
          <w:rFonts w:ascii="Tw Cen MT" w:hAnsi="Tw Cen MT" w:cs="Arial"/>
          <w:color w:val="000000"/>
          <w:sz w:val="22"/>
          <w:szCs w:val="22"/>
        </w:rPr>
        <w:t xml:space="preserve"> </w:t>
      </w:r>
      <w:r w:rsidR="009F5E6A" w:rsidRPr="009F5E6A">
        <w:rPr>
          <w:rFonts w:ascii="Tw Cen MT" w:hAnsi="Tw Cen MT" w:cs="Arial"/>
          <w:color w:val="000000"/>
          <w:sz w:val="22"/>
          <w:szCs w:val="22"/>
        </w:rPr>
        <w:t>tige souple sous gaine avec poignée ;</w:t>
      </w:r>
    </w:p>
    <w:p w14:paraId="09E6FD95" w14:textId="283D2191" w:rsidR="009F5E6A" w:rsidRPr="009F5E6A" w:rsidRDefault="009F5E6A">
      <w:pPr>
        <w:pStyle w:val="Paragraphedeliste"/>
        <w:widowControl/>
        <w:numPr>
          <w:ilvl w:val="0"/>
          <w:numId w:val="23"/>
        </w:numPr>
        <w:suppressAutoHyphens w:val="0"/>
        <w:autoSpaceDE w:val="0"/>
        <w:adjustRightInd w:val="0"/>
        <w:jc w:val="both"/>
        <w:textAlignment w:val="auto"/>
        <w:rPr>
          <w:rFonts w:ascii="Tw Cen MT" w:hAnsi="Tw Cen MT" w:cs="Arial"/>
          <w:color w:val="000000"/>
          <w:sz w:val="22"/>
          <w:szCs w:val="22"/>
        </w:rPr>
      </w:pPr>
      <w:r w:rsidRPr="009F5E6A">
        <w:rPr>
          <w:rFonts w:ascii="Tw Cen MT" w:hAnsi="Tw Cen MT" w:cs="Arial"/>
          <w:color w:val="000000"/>
          <w:sz w:val="22"/>
          <w:szCs w:val="22"/>
        </w:rPr>
        <w:t>Ferme-imposte groupé à tringle rigide et manivelle, ramené à bas niveau pour châssis hauts ;</w:t>
      </w:r>
    </w:p>
    <w:p w14:paraId="63011FC9" w14:textId="51865101" w:rsidR="009F5E6A" w:rsidRPr="009F5E6A" w:rsidRDefault="009F5E6A">
      <w:pPr>
        <w:pStyle w:val="Paragraphedeliste"/>
        <w:widowControl/>
        <w:numPr>
          <w:ilvl w:val="0"/>
          <w:numId w:val="23"/>
        </w:numPr>
        <w:suppressAutoHyphens w:val="0"/>
        <w:autoSpaceDE w:val="0"/>
        <w:adjustRightInd w:val="0"/>
        <w:jc w:val="both"/>
        <w:textAlignment w:val="auto"/>
        <w:rPr>
          <w:rFonts w:ascii="Tw Cen MT" w:hAnsi="Tw Cen MT" w:cs="Arial"/>
          <w:color w:val="000000"/>
          <w:sz w:val="22"/>
          <w:szCs w:val="22"/>
        </w:rPr>
      </w:pPr>
      <w:r w:rsidRPr="009F5E6A">
        <w:rPr>
          <w:rFonts w:ascii="Tw Cen MT" w:hAnsi="Tw Cen MT" w:cs="Arial"/>
          <w:color w:val="000000"/>
          <w:sz w:val="22"/>
          <w:szCs w:val="22"/>
        </w:rPr>
        <w:t>Les dimensions ne sont données qu'à titre indicatif et devront, en tout état de cause, être vérifiées avant exécution. Les schémas n'ont qu'un rôle de visualisation et ne pourront servir à la fabrication. Le sens d'ouverture des châssis pouvant changer suivant les destinations et les façades.</w:t>
      </w:r>
    </w:p>
    <w:p w14:paraId="65616CEA" w14:textId="77777777" w:rsidR="009F5E6A" w:rsidRDefault="009F5E6A" w:rsidP="009F5E6A">
      <w:pPr>
        <w:widowControl/>
        <w:suppressAutoHyphens w:val="0"/>
        <w:autoSpaceDE w:val="0"/>
        <w:adjustRightInd w:val="0"/>
        <w:textAlignment w:val="auto"/>
        <w:rPr>
          <w:rFonts w:ascii="Tw Cen MT" w:hAnsi="Tw Cen MT" w:cs="Arial"/>
          <w:color w:val="000000"/>
          <w:sz w:val="22"/>
          <w:szCs w:val="22"/>
        </w:rPr>
      </w:pPr>
    </w:p>
    <w:p w14:paraId="3D2D4C45" w14:textId="43531535" w:rsidR="009F5E6A" w:rsidRPr="009F5E6A" w:rsidRDefault="009F5E6A" w:rsidP="009F5E6A">
      <w:pPr>
        <w:widowControl/>
        <w:suppressAutoHyphens w:val="0"/>
        <w:autoSpaceDE w:val="0"/>
        <w:adjustRightInd w:val="0"/>
        <w:textAlignment w:val="auto"/>
        <w:rPr>
          <w:rFonts w:ascii="Tw Cen MT" w:hAnsi="Tw Cen MT" w:cs="Arial"/>
          <w:color w:val="000000"/>
          <w:sz w:val="22"/>
          <w:szCs w:val="22"/>
        </w:rPr>
      </w:pPr>
      <w:r w:rsidRPr="009F5E6A">
        <w:rPr>
          <w:rFonts w:ascii="Tw Cen MT" w:hAnsi="Tw Cen MT" w:cs="Arial"/>
          <w:color w:val="000000"/>
          <w:sz w:val="22"/>
          <w:szCs w:val="22"/>
        </w:rPr>
        <w:t>PANNEAUX OPAQUES :</w:t>
      </w:r>
    </w:p>
    <w:p w14:paraId="0EEA8EAB" w14:textId="6BE19FDB" w:rsidR="009F5E6A" w:rsidRPr="009F5E6A" w:rsidRDefault="009F5E6A">
      <w:pPr>
        <w:pStyle w:val="Paragraphedeliste"/>
        <w:widowControl/>
        <w:numPr>
          <w:ilvl w:val="0"/>
          <w:numId w:val="19"/>
        </w:numPr>
        <w:suppressAutoHyphens w:val="0"/>
        <w:autoSpaceDE w:val="0"/>
        <w:adjustRightInd w:val="0"/>
        <w:jc w:val="both"/>
        <w:textAlignment w:val="auto"/>
        <w:rPr>
          <w:rFonts w:ascii="Tw Cen MT" w:hAnsi="Tw Cen MT" w:cs="Arial"/>
          <w:color w:val="000000"/>
          <w:sz w:val="22"/>
          <w:szCs w:val="22"/>
        </w:rPr>
      </w:pPr>
      <w:r w:rsidRPr="009F5E6A">
        <w:rPr>
          <w:rFonts w:ascii="Tw Cen MT" w:hAnsi="Tw Cen MT" w:cs="Arial"/>
          <w:color w:val="000000"/>
          <w:sz w:val="22"/>
          <w:szCs w:val="22"/>
        </w:rPr>
        <w:t>Panneaux constitués de 2 parois P.V.C. avec isolant polyuréthane ou panneaux en P.V.C. rigide expansé à peau intégrée présentant au minimum les mêmes caractéristiques thermiques que le vitrage</w:t>
      </w:r>
    </w:p>
    <w:p w14:paraId="576FE34D" w14:textId="2A4D68D7" w:rsidR="009F5E6A" w:rsidRPr="009F5E6A" w:rsidRDefault="009F5E6A">
      <w:pPr>
        <w:pStyle w:val="Paragraphedeliste"/>
        <w:widowControl/>
        <w:numPr>
          <w:ilvl w:val="0"/>
          <w:numId w:val="19"/>
        </w:numPr>
        <w:suppressAutoHyphens w:val="0"/>
        <w:autoSpaceDE w:val="0"/>
        <w:adjustRightInd w:val="0"/>
        <w:jc w:val="both"/>
        <w:textAlignment w:val="auto"/>
        <w:rPr>
          <w:rFonts w:ascii="Tw Cen MT" w:hAnsi="Tw Cen MT" w:cs="Arial"/>
          <w:color w:val="000000"/>
          <w:sz w:val="22"/>
          <w:szCs w:val="22"/>
        </w:rPr>
      </w:pPr>
      <w:r w:rsidRPr="009F5E6A">
        <w:rPr>
          <w:rFonts w:ascii="Tw Cen MT" w:hAnsi="Tw Cen MT" w:cs="Arial"/>
          <w:color w:val="000000"/>
          <w:sz w:val="22"/>
          <w:szCs w:val="22"/>
        </w:rPr>
        <w:t>Epaisseur du complexe : 30 mm mini</w:t>
      </w:r>
    </w:p>
    <w:p w14:paraId="370EB084" w14:textId="77777777" w:rsidR="009F5E6A" w:rsidRDefault="009F5E6A" w:rsidP="009F5E6A">
      <w:pPr>
        <w:widowControl/>
        <w:suppressAutoHyphens w:val="0"/>
        <w:autoSpaceDE w:val="0"/>
        <w:adjustRightInd w:val="0"/>
        <w:textAlignment w:val="auto"/>
        <w:rPr>
          <w:rFonts w:ascii="Tw Cen MT" w:hAnsi="Tw Cen MT" w:cs="Arial"/>
          <w:color w:val="000000"/>
          <w:sz w:val="22"/>
          <w:szCs w:val="22"/>
        </w:rPr>
      </w:pPr>
    </w:p>
    <w:p w14:paraId="7A6FEF1D" w14:textId="659C44F7" w:rsidR="009F5E6A" w:rsidRPr="009F5E6A" w:rsidRDefault="009F5E6A" w:rsidP="009F5E6A">
      <w:pPr>
        <w:widowControl/>
        <w:suppressAutoHyphens w:val="0"/>
        <w:autoSpaceDE w:val="0"/>
        <w:adjustRightInd w:val="0"/>
        <w:textAlignment w:val="auto"/>
        <w:rPr>
          <w:rFonts w:ascii="Tw Cen MT" w:hAnsi="Tw Cen MT" w:cs="Arial"/>
          <w:color w:val="000000"/>
          <w:sz w:val="22"/>
          <w:szCs w:val="22"/>
        </w:rPr>
      </w:pPr>
      <w:r w:rsidRPr="009F5E6A">
        <w:rPr>
          <w:rFonts w:ascii="Tw Cen MT" w:hAnsi="Tw Cen MT" w:cs="Arial"/>
          <w:color w:val="000000"/>
          <w:sz w:val="22"/>
          <w:szCs w:val="22"/>
        </w:rPr>
        <w:t>CERTIFICATIONS EXIGEES : (certificats à fournir par l'Entreprise)</w:t>
      </w:r>
    </w:p>
    <w:p w14:paraId="33352C30" w14:textId="7EC8BFE2" w:rsidR="009F5E6A" w:rsidRPr="009F5E6A" w:rsidRDefault="009F5E6A">
      <w:pPr>
        <w:pStyle w:val="Paragraphedeliste"/>
        <w:widowControl/>
        <w:numPr>
          <w:ilvl w:val="0"/>
          <w:numId w:val="18"/>
        </w:numPr>
        <w:suppressAutoHyphens w:val="0"/>
        <w:autoSpaceDE w:val="0"/>
        <w:adjustRightInd w:val="0"/>
        <w:textAlignment w:val="auto"/>
        <w:rPr>
          <w:rFonts w:ascii="Tw Cen MT" w:hAnsi="Tw Cen MT" w:cs="Arial"/>
          <w:color w:val="000000"/>
          <w:sz w:val="22"/>
          <w:szCs w:val="22"/>
        </w:rPr>
      </w:pPr>
      <w:r w:rsidRPr="009F5E6A">
        <w:rPr>
          <w:rFonts w:ascii="Tw Cen MT" w:hAnsi="Tw Cen MT" w:cs="Arial"/>
          <w:color w:val="000000"/>
          <w:sz w:val="22"/>
          <w:szCs w:val="22"/>
        </w:rPr>
        <w:t>Certificat "d'essais conformes" C.E.R.F.F.</w:t>
      </w:r>
    </w:p>
    <w:p w14:paraId="19ED02A2" w14:textId="2FB4761B" w:rsidR="009F5E6A" w:rsidRPr="009F5E6A" w:rsidRDefault="009F5E6A">
      <w:pPr>
        <w:pStyle w:val="Paragraphedeliste"/>
        <w:widowControl/>
        <w:numPr>
          <w:ilvl w:val="0"/>
          <w:numId w:val="18"/>
        </w:numPr>
        <w:suppressAutoHyphens w:val="0"/>
        <w:autoSpaceDE w:val="0"/>
        <w:adjustRightInd w:val="0"/>
        <w:textAlignment w:val="auto"/>
        <w:rPr>
          <w:rFonts w:ascii="Tw Cen MT" w:hAnsi="Tw Cen MT" w:cs="Arial"/>
          <w:color w:val="000000"/>
          <w:sz w:val="22"/>
          <w:szCs w:val="22"/>
          <w:lang w:val="en-US"/>
        </w:rPr>
      </w:pPr>
      <w:r w:rsidRPr="009F5E6A">
        <w:rPr>
          <w:rFonts w:ascii="Tw Cen MT" w:hAnsi="Tw Cen MT" w:cs="Arial"/>
          <w:color w:val="000000"/>
          <w:sz w:val="22"/>
          <w:szCs w:val="22"/>
          <w:lang w:val="en-US"/>
        </w:rPr>
        <w:t>Label ACOTHERM AC1.</w:t>
      </w:r>
    </w:p>
    <w:p w14:paraId="348AC87C" w14:textId="2804F7CB" w:rsidR="009F5E6A" w:rsidRPr="009F5E6A" w:rsidRDefault="009F5E6A">
      <w:pPr>
        <w:pStyle w:val="Paragraphedeliste"/>
        <w:widowControl/>
        <w:numPr>
          <w:ilvl w:val="0"/>
          <w:numId w:val="18"/>
        </w:numPr>
        <w:suppressAutoHyphens w:val="0"/>
        <w:autoSpaceDE w:val="0"/>
        <w:adjustRightInd w:val="0"/>
        <w:textAlignment w:val="auto"/>
        <w:rPr>
          <w:rFonts w:ascii="Tw Cen MT" w:hAnsi="Tw Cen MT" w:cs="Arial"/>
          <w:color w:val="000000"/>
          <w:sz w:val="22"/>
          <w:szCs w:val="22"/>
          <w:lang w:val="en-US"/>
        </w:rPr>
      </w:pPr>
      <w:r w:rsidRPr="009F5E6A">
        <w:rPr>
          <w:rFonts w:ascii="Tw Cen MT" w:hAnsi="Tw Cen MT" w:cs="Arial"/>
          <w:color w:val="000000"/>
          <w:sz w:val="22"/>
          <w:szCs w:val="22"/>
          <w:lang w:val="en-US"/>
        </w:rPr>
        <w:t>NF - CSTBat.</w:t>
      </w:r>
    </w:p>
    <w:p w14:paraId="4B3A0966" w14:textId="44A25471" w:rsidR="009F5E6A" w:rsidRPr="009F5E6A" w:rsidRDefault="009F5E6A">
      <w:pPr>
        <w:pStyle w:val="Paragraphedeliste"/>
        <w:widowControl/>
        <w:numPr>
          <w:ilvl w:val="0"/>
          <w:numId w:val="18"/>
        </w:numPr>
        <w:suppressAutoHyphens w:val="0"/>
        <w:autoSpaceDE w:val="0"/>
        <w:adjustRightInd w:val="0"/>
        <w:textAlignment w:val="auto"/>
        <w:rPr>
          <w:rFonts w:ascii="Tw Cen MT" w:hAnsi="Tw Cen MT" w:cs="Arial"/>
          <w:color w:val="000000"/>
          <w:sz w:val="22"/>
          <w:szCs w:val="22"/>
          <w:lang w:val="en-US"/>
        </w:rPr>
      </w:pPr>
      <w:r w:rsidRPr="009F5E6A">
        <w:rPr>
          <w:rFonts w:ascii="Tw Cen MT" w:hAnsi="Tw Cen MT" w:cs="Arial"/>
          <w:color w:val="000000"/>
          <w:sz w:val="22"/>
          <w:szCs w:val="22"/>
          <w:lang w:val="en-US"/>
        </w:rPr>
        <w:t>Certification CEKAL.</w:t>
      </w:r>
    </w:p>
    <w:p w14:paraId="2F44775A" w14:textId="77777777" w:rsidR="009F5E6A" w:rsidRPr="009F5E6A" w:rsidRDefault="009F5E6A" w:rsidP="009F5E6A">
      <w:pPr>
        <w:widowControl/>
        <w:suppressAutoHyphens w:val="0"/>
        <w:autoSpaceDE w:val="0"/>
        <w:adjustRightInd w:val="0"/>
        <w:textAlignment w:val="auto"/>
        <w:rPr>
          <w:rFonts w:ascii="Tw Cen MT" w:hAnsi="Tw Cen MT" w:cs="Arial"/>
          <w:color w:val="000000"/>
          <w:sz w:val="22"/>
          <w:szCs w:val="22"/>
          <w:lang w:val="en-US"/>
        </w:rPr>
      </w:pPr>
    </w:p>
    <w:p w14:paraId="0C876B6B" w14:textId="49968A4D" w:rsidR="009F5E6A" w:rsidRPr="009F5E6A" w:rsidRDefault="009F5E6A" w:rsidP="009F5E6A">
      <w:pPr>
        <w:widowControl/>
        <w:suppressAutoHyphens w:val="0"/>
        <w:autoSpaceDE w:val="0"/>
        <w:adjustRightInd w:val="0"/>
        <w:textAlignment w:val="auto"/>
        <w:rPr>
          <w:rFonts w:ascii="Tw Cen MT" w:hAnsi="Tw Cen MT" w:cs="Arial"/>
          <w:color w:val="000000"/>
          <w:sz w:val="22"/>
          <w:szCs w:val="22"/>
        </w:rPr>
      </w:pPr>
      <w:r w:rsidRPr="009F5E6A">
        <w:rPr>
          <w:rFonts w:ascii="Tw Cen MT" w:hAnsi="Tw Cen MT" w:cs="Arial"/>
          <w:color w:val="000000"/>
          <w:sz w:val="22"/>
          <w:szCs w:val="22"/>
        </w:rPr>
        <w:t>Les profils PVC ne contiendront pas de métaux lourds (plomb, cadnium, etc.),</w:t>
      </w:r>
    </w:p>
    <w:p w14:paraId="4C86584A" w14:textId="77777777" w:rsidR="009F5E6A" w:rsidRDefault="009F5E6A" w:rsidP="009F5E6A">
      <w:pPr>
        <w:widowControl/>
        <w:suppressAutoHyphens w:val="0"/>
        <w:autoSpaceDE w:val="0"/>
        <w:adjustRightInd w:val="0"/>
        <w:textAlignment w:val="auto"/>
        <w:rPr>
          <w:rFonts w:ascii="Tw Cen MT" w:hAnsi="Tw Cen MT" w:cs="Arial"/>
          <w:color w:val="000000"/>
          <w:sz w:val="22"/>
          <w:szCs w:val="22"/>
        </w:rPr>
      </w:pPr>
    </w:p>
    <w:p w14:paraId="5DF1FF30" w14:textId="6CA818D4" w:rsidR="009F5E6A" w:rsidRDefault="009F5E6A" w:rsidP="009F5E6A">
      <w:pPr>
        <w:widowControl/>
        <w:suppressAutoHyphens w:val="0"/>
        <w:autoSpaceDE w:val="0"/>
        <w:adjustRightInd w:val="0"/>
        <w:textAlignment w:val="auto"/>
        <w:rPr>
          <w:rFonts w:ascii="Tw Cen MT" w:hAnsi="Tw Cen MT" w:cs="Arial"/>
          <w:color w:val="000000"/>
          <w:sz w:val="22"/>
          <w:szCs w:val="22"/>
        </w:rPr>
      </w:pPr>
      <w:r w:rsidRPr="009F5E6A">
        <w:rPr>
          <w:rFonts w:ascii="Tw Cen MT" w:hAnsi="Tw Cen MT" w:cs="Arial"/>
          <w:color w:val="000000"/>
          <w:sz w:val="22"/>
          <w:szCs w:val="22"/>
        </w:rPr>
        <w:t xml:space="preserve">Les menuiseries seront posées soit en tableau au nu </w:t>
      </w:r>
      <w:r w:rsidR="001C6E12">
        <w:rPr>
          <w:rFonts w:ascii="Tw Cen MT" w:hAnsi="Tw Cen MT" w:cs="Arial"/>
          <w:color w:val="000000"/>
          <w:sz w:val="22"/>
          <w:szCs w:val="22"/>
        </w:rPr>
        <w:t>intérieur</w:t>
      </w:r>
      <w:r w:rsidRPr="009F5E6A">
        <w:rPr>
          <w:rFonts w:ascii="Tw Cen MT" w:hAnsi="Tw Cen MT" w:cs="Arial"/>
          <w:color w:val="000000"/>
          <w:sz w:val="22"/>
          <w:szCs w:val="22"/>
        </w:rPr>
        <w:t xml:space="preserve"> du mur de façade, soit en applique </w:t>
      </w:r>
      <w:r w:rsidR="001C6E12">
        <w:rPr>
          <w:rFonts w:ascii="Tw Cen MT" w:hAnsi="Tw Cen MT" w:cs="Arial"/>
          <w:color w:val="000000"/>
          <w:sz w:val="22"/>
          <w:szCs w:val="22"/>
        </w:rPr>
        <w:t>intérieur</w:t>
      </w:r>
      <w:r w:rsidRPr="009F5E6A">
        <w:rPr>
          <w:rFonts w:ascii="Tw Cen MT" w:hAnsi="Tw Cen MT" w:cs="Arial"/>
          <w:color w:val="000000"/>
          <w:sz w:val="22"/>
          <w:szCs w:val="22"/>
        </w:rPr>
        <w:t xml:space="preserve"> (hors complexe d'isolation par l'</w:t>
      </w:r>
      <w:r w:rsidR="001C6E12">
        <w:rPr>
          <w:rFonts w:ascii="Tw Cen MT" w:hAnsi="Tw Cen MT" w:cs="Arial"/>
          <w:color w:val="000000"/>
          <w:sz w:val="22"/>
          <w:szCs w:val="22"/>
        </w:rPr>
        <w:t>in</w:t>
      </w:r>
      <w:r w:rsidRPr="009F5E6A">
        <w:rPr>
          <w:rFonts w:ascii="Tw Cen MT" w:hAnsi="Tw Cen MT" w:cs="Arial"/>
          <w:color w:val="000000"/>
          <w:sz w:val="22"/>
          <w:szCs w:val="22"/>
        </w:rPr>
        <w:t>térieur) et comprendra les profils périphériques de finitions type</w:t>
      </w:r>
      <w:r>
        <w:rPr>
          <w:rFonts w:ascii="Tw Cen MT" w:hAnsi="Tw Cen MT" w:cs="Arial"/>
          <w:color w:val="000000"/>
          <w:sz w:val="22"/>
          <w:szCs w:val="22"/>
        </w:rPr>
        <w:t xml:space="preserve"> </w:t>
      </w:r>
      <w:r w:rsidRPr="009F5E6A">
        <w:rPr>
          <w:rFonts w:ascii="Tw Cen MT" w:hAnsi="Tw Cen MT" w:cs="Arial"/>
          <w:color w:val="000000"/>
          <w:sz w:val="22"/>
          <w:szCs w:val="22"/>
        </w:rPr>
        <w:t>baguettes ou plats.</w:t>
      </w:r>
    </w:p>
    <w:p w14:paraId="7527402D" w14:textId="7DD6019E" w:rsidR="004D0F86" w:rsidRDefault="004D0F86" w:rsidP="009F5E6A">
      <w:pPr>
        <w:widowControl/>
        <w:suppressAutoHyphens w:val="0"/>
        <w:autoSpaceDE w:val="0"/>
        <w:adjustRightInd w:val="0"/>
        <w:textAlignment w:val="auto"/>
        <w:rPr>
          <w:rFonts w:ascii="Tw Cen MT" w:hAnsi="Tw Cen MT" w:cs="Arial"/>
          <w:color w:val="000000"/>
          <w:sz w:val="22"/>
          <w:szCs w:val="22"/>
        </w:rPr>
      </w:pPr>
    </w:p>
    <w:p w14:paraId="5D751516" w14:textId="77777777" w:rsidR="004D0F86" w:rsidRPr="004D0F86" w:rsidRDefault="004D0F86" w:rsidP="004D0F86">
      <w:pPr>
        <w:widowControl/>
        <w:suppressAutoHyphens w:val="0"/>
        <w:autoSpaceDE w:val="0"/>
        <w:adjustRightInd w:val="0"/>
        <w:textAlignment w:val="auto"/>
        <w:rPr>
          <w:rFonts w:ascii="Tw Cen MT" w:hAnsi="Tw Cen MT" w:cs="Arial"/>
          <w:color w:val="000000"/>
          <w:sz w:val="22"/>
          <w:szCs w:val="22"/>
        </w:rPr>
      </w:pPr>
      <w:r w:rsidRPr="004D0F86">
        <w:rPr>
          <w:rFonts w:ascii="Tw Cen MT" w:hAnsi="Tw Cen MT" w:cs="Arial"/>
          <w:color w:val="000000"/>
          <w:sz w:val="22"/>
          <w:szCs w:val="22"/>
        </w:rPr>
        <w:t>QUALITE DES MATERIAUX :</w:t>
      </w:r>
    </w:p>
    <w:p w14:paraId="5471EE78" w14:textId="26317FED" w:rsidR="004D0F86" w:rsidRPr="004D0F86" w:rsidRDefault="004D0F86">
      <w:pPr>
        <w:pStyle w:val="Paragraphedeliste"/>
        <w:widowControl/>
        <w:numPr>
          <w:ilvl w:val="0"/>
          <w:numId w:val="24"/>
        </w:numPr>
        <w:suppressAutoHyphens w:val="0"/>
        <w:autoSpaceDE w:val="0"/>
        <w:adjustRightInd w:val="0"/>
        <w:textAlignment w:val="auto"/>
        <w:rPr>
          <w:rFonts w:ascii="Tw Cen MT" w:hAnsi="Tw Cen MT" w:cs="Arial"/>
          <w:color w:val="000000"/>
          <w:sz w:val="22"/>
          <w:szCs w:val="22"/>
        </w:rPr>
      </w:pPr>
      <w:r w:rsidRPr="004D0F86">
        <w:rPr>
          <w:rFonts w:ascii="Tw Cen MT" w:hAnsi="Tw Cen MT" w:cs="Arial"/>
          <w:color w:val="000000"/>
          <w:sz w:val="22"/>
          <w:szCs w:val="22"/>
        </w:rPr>
        <w:t>Profilés P.V.C. : Ils seront de première qualité et devront avoir une bonne résistance aux agents atmosphériques en particulier rayonnement ultraviolet et effets thermiques dus au soleil et au gel.</w:t>
      </w:r>
    </w:p>
    <w:p w14:paraId="0688A272" w14:textId="369902F5" w:rsidR="004D0F86" w:rsidRPr="004D0F86" w:rsidRDefault="004D0F86">
      <w:pPr>
        <w:pStyle w:val="Paragraphedeliste"/>
        <w:widowControl/>
        <w:numPr>
          <w:ilvl w:val="0"/>
          <w:numId w:val="24"/>
        </w:numPr>
        <w:suppressAutoHyphens w:val="0"/>
        <w:autoSpaceDE w:val="0"/>
        <w:adjustRightInd w:val="0"/>
        <w:textAlignment w:val="auto"/>
        <w:rPr>
          <w:rFonts w:ascii="Tw Cen MT" w:hAnsi="Tw Cen MT" w:cs="Arial"/>
          <w:color w:val="000000"/>
          <w:sz w:val="22"/>
          <w:szCs w:val="22"/>
        </w:rPr>
      </w:pPr>
      <w:r w:rsidRPr="004D0F86">
        <w:rPr>
          <w:rFonts w:ascii="Tw Cen MT" w:hAnsi="Tw Cen MT" w:cs="Arial"/>
          <w:color w:val="000000"/>
          <w:sz w:val="22"/>
          <w:szCs w:val="22"/>
        </w:rPr>
        <w:t>Renforts : Dans le cas d'utilisation de renforts intérieurs des profilés, ils seront soit en alliage d'aluminium soit en acier galvanisé.</w:t>
      </w:r>
    </w:p>
    <w:p w14:paraId="42366918" w14:textId="77777777" w:rsidR="004D0F86" w:rsidRDefault="004D0F86" w:rsidP="004D0F86">
      <w:pPr>
        <w:widowControl/>
        <w:suppressAutoHyphens w:val="0"/>
        <w:autoSpaceDE w:val="0"/>
        <w:adjustRightInd w:val="0"/>
        <w:textAlignment w:val="auto"/>
        <w:rPr>
          <w:rFonts w:ascii="Tw Cen MT" w:hAnsi="Tw Cen MT" w:cs="Arial"/>
          <w:color w:val="000000"/>
          <w:sz w:val="22"/>
          <w:szCs w:val="22"/>
        </w:rPr>
      </w:pPr>
    </w:p>
    <w:p w14:paraId="42CCAC08" w14:textId="100F9E3E" w:rsidR="004D0F86" w:rsidRPr="004D0F86" w:rsidRDefault="004D0F86" w:rsidP="004D0F86">
      <w:pPr>
        <w:widowControl/>
        <w:suppressAutoHyphens w:val="0"/>
        <w:autoSpaceDE w:val="0"/>
        <w:adjustRightInd w:val="0"/>
        <w:textAlignment w:val="auto"/>
        <w:rPr>
          <w:rFonts w:ascii="Tw Cen MT" w:hAnsi="Tw Cen MT" w:cs="Arial"/>
          <w:color w:val="000000"/>
          <w:sz w:val="22"/>
          <w:szCs w:val="22"/>
        </w:rPr>
      </w:pPr>
      <w:r w:rsidRPr="004D0F86">
        <w:rPr>
          <w:rFonts w:ascii="Tw Cen MT" w:hAnsi="Tw Cen MT" w:cs="Arial"/>
          <w:color w:val="000000"/>
          <w:sz w:val="22"/>
          <w:szCs w:val="22"/>
        </w:rPr>
        <w:t>TRAITEMENT DE FINITION :</w:t>
      </w:r>
    </w:p>
    <w:p w14:paraId="40F086B9" w14:textId="13C79549" w:rsidR="004D0F86" w:rsidRPr="004D0F86" w:rsidRDefault="004D0F86">
      <w:pPr>
        <w:pStyle w:val="Paragraphedeliste"/>
        <w:widowControl/>
        <w:numPr>
          <w:ilvl w:val="0"/>
          <w:numId w:val="25"/>
        </w:numPr>
        <w:suppressAutoHyphens w:val="0"/>
        <w:autoSpaceDE w:val="0"/>
        <w:adjustRightInd w:val="0"/>
        <w:textAlignment w:val="auto"/>
        <w:rPr>
          <w:rFonts w:ascii="Tw Cen MT" w:hAnsi="Tw Cen MT" w:cs="Arial"/>
          <w:color w:val="000000"/>
          <w:sz w:val="22"/>
          <w:szCs w:val="22"/>
        </w:rPr>
      </w:pPr>
      <w:r w:rsidRPr="004D0F86">
        <w:rPr>
          <w:rFonts w:ascii="Tw Cen MT" w:hAnsi="Tw Cen MT" w:cs="Arial"/>
          <w:color w:val="000000"/>
          <w:sz w:val="22"/>
          <w:szCs w:val="22"/>
        </w:rPr>
        <w:lastRenderedPageBreak/>
        <w:t>Les profilés seront utilisés à leur état nature, c'est-à-dire lisses de teinte blanche.</w:t>
      </w:r>
    </w:p>
    <w:p w14:paraId="666D3C8C" w14:textId="007C7EA4" w:rsidR="004D0F86" w:rsidRPr="004D0F86" w:rsidRDefault="004D0F86">
      <w:pPr>
        <w:pStyle w:val="Paragraphedeliste"/>
        <w:widowControl/>
        <w:numPr>
          <w:ilvl w:val="0"/>
          <w:numId w:val="25"/>
        </w:numPr>
        <w:suppressAutoHyphens w:val="0"/>
        <w:autoSpaceDE w:val="0"/>
        <w:adjustRightInd w:val="0"/>
        <w:textAlignment w:val="auto"/>
        <w:rPr>
          <w:rFonts w:ascii="Tw Cen MT" w:hAnsi="Tw Cen MT" w:cs="Arial"/>
          <w:color w:val="000000"/>
          <w:sz w:val="22"/>
          <w:szCs w:val="22"/>
        </w:rPr>
      </w:pPr>
      <w:r w:rsidRPr="004D0F86">
        <w:rPr>
          <w:rFonts w:ascii="Tw Cen MT" w:hAnsi="Tw Cen MT" w:cs="Arial"/>
          <w:color w:val="000000"/>
          <w:sz w:val="22"/>
          <w:szCs w:val="22"/>
        </w:rPr>
        <w:t>L'Entreprise précisera les possibilités d'autres teintes ou finition possible.</w:t>
      </w:r>
    </w:p>
    <w:p w14:paraId="07B8C2CB" w14:textId="4C75A8EE" w:rsidR="004D0F86" w:rsidRPr="004D0F86" w:rsidRDefault="004D0F86">
      <w:pPr>
        <w:pStyle w:val="Paragraphedeliste"/>
        <w:widowControl/>
        <w:numPr>
          <w:ilvl w:val="0"/>
          <w:numId w:val="25"/>
        </w:numPr>
        <w:suppressAutoHyphens w:val="0"/>
        <w:autoSpaceDE w:val="0"/>
        <w:adjustRightInd w:val="0"/>
        <w:textAlignment w:val="auto"/>
        <w:rPr>
          <w:rFonts w:ascii="Tw Cen MT" w:hAnsi="Tw Cen MT" w:cs="Arial"/>
          <w:color w:val="000000"/>
          <w:sz w:val="22"/>
          <w:szCs w:val="22"/>
        </w:rPr>
      </w:pPr>
      <w:r w:rsidRPr="004D0F86">
        <w:rPr>
          <w:rFonts w:ascii="Tw Cen MT" w:hAnsi="Tw Cen MT" w:cs="Arial"/>
          <w:color w:val="000000"/>
          <w:sz w:val="22"/>
          <w:szCs w:val="22"/>
        </w:rPr>
        <w:t>Une plus-value avec couleur est demandée.</w:t>
      </w:r>
    </w:p>
    <w:p w14:paraId="5615A9DB" w14:textId="7014B0F9" w:rsidR="004D0F86" w:rsidRPr="004D0F86" w:rsidRDefault="004D0F86">
      <w:pPr>
        <w:pStyle w:val="Paragraphedeliste"/>
        <w:widowControl/>
        <w:numPr>
          <w:ilvl w:val="0"/>
          <w:numId w:val="25"/>
        </w:numPr>
        <w:suppressAutoHyphens w:val="0"/>
        <w:autoSpaceDE w:val="0"/>
        <w:adjustRightInd w:val="0"/>
        <w:textAlignment w:val="auto"/>
        <w:rPr>
          <w:rFonts w:ascii="Tw Cen MT" w:hAnsi="Tw Cen MT" w:cs="Arial"/>
          <w:color w:val="000000"/>
          <w:sz w:val="22"/>
          <w:szCs w:val="22"/>
        </w:rPr>
      </w:pPr>
      <w:r w:rsidRPr="004D0F86">
        <w:rPr>
          <w:rFonts w:ascii="Tw Cen MT" w:hAnsi="Tw Cen MT" w:cs="Arial"/>
          <w:color w:val="000000"/>
          <w:sz w:val="22"/>
          <w:szCs w:val="22"/>
        </w:rPr>
        <w:t>L'ensemble des ouvrages sera conforme à la nouvelle norme d'accessibilité aux personnes à mobilité réduite.</w:t>
      </w:r>
    </w:p>
    <w:p w14:paraId="09BACDBC" w14:textId="77777777" w:rsidR="004D0F86" w:rsidRDefault="004D0F86" w:rsidP="004D0F86">
      <w:pPr>
        <w:widowControl/>
        <w:suppressAutoHyphens w:val="0"/>
        <w:autoSpaceDE w:val="0"/>
        <w:adjustRightInd w:val="0"/>
        <w:textAlignment w:val="auto"/>
        <w:rPr>
          <w:rFonts w:ascii="Tw Cen MT" w:hAnsi="Tw Cen MT" w:cs="Arial"/>
          <w:color w:val="000000"/>
          <w:sz w:val="22"/>
          <w:szCs w:val="22"/>
        </w:rPr>
      </w:pPr>
    </w:p>
    <w:p w14:paraId="182214AC" w14:textId="5E735FE4" w:rsidR="004D0F86" w:rsidRDefault="004D0F86" w:rsidP="004D0F86">
      <w:pPr>
        <w:widowControl/>
        <w:suppressAutoHyphens w:val="0"/>
        <w:autoSpaceDE w:val="0"/>
        <w:adjustRightInd w:val="0"/>
        <w:textAlignment w:val="auto"/>
        <w:rPr>
          <w:rFonts w:ascii="Tw Cen MT" w:hAnsi="Tw Cen MT" w:cs="Arial"/>
          <w:color w:val="000000"/>
          <w:sz w:val="22"/>
          <w:szCs w:val="22"/>
        </w:rPr>
      </w:pPr>
      <w:r w:rsidRPr="004D0F86">
        <w:rPr>
          <w:rFonts w:ascii="Tw Cen MT" w:hAnsi="Tw Cen MT" w:cs="Arial"/>
          <w:color w:val="000000"/>
          <w:sz w:val="22"/>
          <w:szCs w:val="22"/>
        </w:rPr>
        <w:t>Nombre de clés suivant référentiel et indication du MAÎTRE D'OUVRAGE ;</w:t>
      </w:r>
    </w:p>
    <w:p w14:paraId="0B328952" w14:textId="77777777" w:rsidR="004D0F86" w:rsidRPr="004D0F86" w:rsidRDefault="004D0F86" w:rsidP="004D0F86">
      <w:pPr>
        <w:widowControl/>
        <w:suppressAutoHyphens w:val="0"/>
        <w:autoSpaceDE w:val="0"/>
        <w:adjustRightInd w:val="0"/>
        <w:textAlignment w:val="auto"/>
        <w:rPr>
          <w:rFonts w:ascii="Tw Cen MT" w:hAnsi="Tw Cen MT" w:cs="Arial"/>
          <w:color w:val="000000"/>
          <w:sz w:val="22"/>
          <w:szCs w:val="22"/>
        </w:rPr>
      </w:pPr>
    </w:p>
    <w:p w14:paraId="73B7194C" w14:textId="08889A11" w:rsidR="004D0F86" w:rsidRPr="004D0F86" w:rsidRDefault="004D0F86" w:rsidP="004D0F86">
      <w:pPr>
        <w:widowControl/>
        <w:suppressAutoHyphens w:val="0"/>
        <w:autoSpaceDE w:val="0"/>
        <w:adjustRightInd w:val="0"/>
        <w:textAlignment w:val="auto"/>
        <w:rPr>
          <w:rFonts w:ascii="Tw Cen MT" w:hAnsi="Tw Cen MT" w:cs="Arial"/>
          <w:color w:val="000000"/>
          <w:sz w:val="22"/>
          <w:szCs w:val="22"/>
        </w:rPr>
      </w:pPr>
      <w:r w:rsidRPr="004D0F86">
        <w:rPr>
          <w:rFonts w:ascii="Tw Cen MT" w:hAnsi="Tw Cen MT" w:cs="Arial"/>
          <w:color w:val="000000"/>
          <w:sz w:val="22"/>
          <w:szCs w:val="22"/>
        </w:rPr>
        <w:t>Concernant les cylindres d'une manière générale, le principe adopté est le suivant :</w:t>
      </w:r>
      <w:r>
        <w:rPr>
          <w:rFonts w:ascii="Tw Cen MT" w:hAnsi="Tw Cen MT" w:cs="Arial"/>
          <w:color w:val="000000"/>
          <w:sz w:val="22"/>
          <w:szCs w:val="22"/>
        </w:rPr>
        <w:t xml:space="preserve"> </w:t>
      </w:r>
      <w:r w:rsidRPr="004D0F86">
        <w:rPr>
          <w:rFonts w:ascii="Tw Cen MT" w:hAnsi="Tw Cen MT" w:cs="Arial"/>
          <w:color w:val="000000"/>
          <w:sz w:val="22"/>
          <w:szCs w:val="22"/>
        </w:rPr>
        <w:t>chaque propriétaire possèdera plusieurs clés : Nombre de clés par type de logement suivant indications du</w:t>
      </w:r>
      <w:r>
        <w:rPr>
          <w:rFonts w:ascii="Tw Cen MT" w:hAnsi="Tw Cen MT" w:cs="Arial"/>
          <w:color w:val="000000"/>
          <w:sz w:val="22"/>
          <w:szCs w:val="22"/>
        </w:rPr>
        <w:t xml:space="preserve"> </w:t>
      </w:r>
      <w:r w:rsidRPr="004D0F86">
        <w:rPr>
          <w:rFonts w:ascii="Tw Cen MT" w:hAnsi="Tw Cen MT" w:cs="Arial"/>
          <w:color w:val="000000"/>
          <w:sz w:val="22"/>
          <w:szCs w:val="22"/>
        </w:rPr>
        <w:t>Maître d'ouvrage</w:t>
      </w:r>
    </w:p>
    <w:p w14:paraId="52526FBF" w14:textId="77777777" w:rsidR="004D0F86" w:rsidRPr="004D0F86" w:rsidRDefault="004D0F86">
      <w:pPr>
        <w:pStyle w:val="Paragraphedeliste"/>
        <w:widowControl/>
        <w:numPr>
          <w:ilvl w:val="0"/>
          <w:numId w:val="26"/>
        </w:numPr>
        <w:suppressAutoHyphens w:val="0"/>
        <w:autoSpaceDE w:val="0"/>
        <w:adjustRightInd w:val="0"/>
        <w:textAlignment w:val="auto"/>
        <w:rPr>
          <w:rFonts w:ascii="Tw Cen MT" w:hAnsi="Tw Cen MT" w:cs="Arial"/>
          <w:color w:val="000000"/>
          <w:sz w:val="22"/>
          <w:szCs w:val="22"/>
        </w:rPr>
      </w:pPr>
      <w:r w:rsidRPr="004D0F86">
        <w:rPr>
          <w:rFonts w:ascii="Tw Cen MT" w:hAnsi="Tw Cen MT" w:cs="Arial"/>
          <w:color w:val="000000"/>
          <w:sz w:val="22"/>
          <w:szCs w:val="22"/>
        </w:rPr>
        <w:t>il n'y aura pas de combinaison entre logement et commun</w:t>
      </w:r>
    </w:p>
    <w:p w14:paraId="3F95C508" w14:textId="77777777" w:rsidR="004D0F86" w:rsidRPr="004D0F86" w:rsidRDefault="004D0F86">
      <w:pPr>
        <w:pStyle w:val="Paragraphedeliste"/>
        <w:widowControl/>
        <w:numPr>
          <w:ilvl w:val="0"/>
          <w:numId w:val="26"/>
        </w:numPr>
        <w:suppressAutoHyphens w:val="0"/>
        <w:autoSpaceDE w:val="0"/>
        <w:adjustRightInd w:val="0"/>
        <w:textAlignment w:val="auto"/>
        <w:rPr>
          <w:rFonts w:ascii="Tw Cen MT" w:hAnsi="Tw Cen MT" w:cs="Arial"/>
          <w:color w:val="000000"/>
          <w:sz w:val="22"/>
          <w:szCs w:val="22"/>
        </w:rPr>
      </w:pPr>
      <w:r w:rsidRPr="004D0F86">
        <w:rPr>
          <w:rFonts w:ascii="Tw Cen MT" w:hAnsi="Tw Cen MT" w:cs="Arial"/>
          <w:color w:val="000000"/>
          <w:sz w:val="22"/>
          <w:szCs w:val="22"/>
        </w:rPr>
        <w:t>les locaux techniques seront fermés sans combinaison.</w:t>
      </w:r>
    </w:p>
    <w:p w14:paraId="02ABB8BE" w14:textId="77777777" w:rsidR="004D0F86" w:rsidRDefault="004D0F86" w:rsidP="004D0F86">
      <w:pPr>
        <w:widowControl/>
        <w:suppressAutoHyphens w:val="0"/>
        <w:autoSpaceDE w:val="0"/>
        <w:adjustRightInd w:val="0"/>
        <w:textAlignment w:val="auto"/>
        <w:rPr>
          <w:rFonts w:ascii="Tw Cen MT" w:hAnsi="Tw Cen MT" w:cs="Arial"/>
          <w:color w:val="000000"/>
          <w:sz w:val="22"/>
          <w:szCs w:val="22"/>
        </w:rPr>
      </w:pPr>
    </w:p>
    <w:p w14:paraId="6FB4AB28" w14:textId="3363471B" w:rsidR="004D0F86" w:rsidRPr="004D0F86" w:rsidRDefault="004D0F86" w:rsidP="004D0F86">
      <w:pPr>
        <w:widowControl/>
        <w:suppressAutoHyphens w:val="0"/>
        <w:autoSpaceDE w:val="0"/>
        <w:adjustRightInd w:val="0"/>
        <w:textAlignment w:val="auto"/>
        <w:rPr>
          <w:rFonts w:ascii="Tw Cen MT" w:hAnsi="Tw Cen MT" w:cs="Arial"/>
          <w:color w:val="000000"/>
          <w:sz w:val="22"/>
          <w:szCs w:val="22"/>
        </w:rPr>
      </w:pPr>
      <w:r w:rsidRPr="004D0F86">
        <w:rPr>
          <w:rFonts w:ascii="Tw Cen MT" w:hAnsi="Tw Cen MT" w:cs="Arial"/>
          <w:color w:val="000000"/>
          <w:sz w:val="22"/>
          <w:szCs w:val="22"/>
        </w:rPr>
        <w:t>Toutes les portes de sortie des locaux techniques, locaux communs et des parkings seront ouvrables sans clé de</w:t>
      </w:r>
    </w:p>
    <w:p w14:paraId="011702EA" w14:textId="1A67B216" w:rsidR="004D0F86" w:rsidRPr="004D0F86" w:rsidRDefault="00E45659" w:rsidP="004D0F86">
      <w:pPr>
        <w:widowControl/>
        <w:suppressAutoHyphens w:val="0"/>
        <w:autoSpaceDE w:val="0"/>
        <w:adjustRightInd w:val="0"/>
        <w:textAlignment w:val="auto"/>
        <w:rPr>
          <w:rFonts w:ascii="Tw Cen MT" w:hAnsi="Tw Cen MT" w:cs="Arial"/>
          <w:color w:val="000000"/>
          <w:sz w:val="22"/>
          <w:szCs w:val="22"/>
        </w:rPr>
      </w:pPr>
      <w:r w:rsidRPr="004D0F86">
        <w:rPr>
          <w:rFonts w:ascii="Tw Cen MT" w:hAnsi="Tw Cen MT" w:cs="Arial"/>
          <w:color w:val="000000"/>
          <w:sz w:val="22"/>
          <w:szCs w:val="22"/>
        </w:rPr>
        <w:t>L’intérieur</w:t>
      </w:r>
      <w:r w:rsidR="004D0F86" w:rsidRPr="004D0F86">
        <w:rPr>
          <w:rFonts w:ascii="Tw Cen MT" w:hAnsi="Tw Cen MT" w:cs="Arial"/>
          <w:color w:val="000000"/>
          <w:sz w:val="22"/>
          <w:szCs w:val="22"/>
        </w:rPr>
        <w:t>.</w:t>
      </w:r>
    </w:p>
    <w:p w14:paraId="6AD77557" w14:textId="07C23CFB" w:rsidR="004D0F86" w:rsidRPr="004D0F86" w:rsidRDefault="004D0F86" w:rsidP="004D0F86">
      <w:pPr>
        <w:widowControl/>
        <w:suppressAutoHyphens w:val="0"/>
        <w:autoSpaceDE w:val="0"/>
        <w:adjustRightInd w:val="0"/>
        <w:textAlignment w:val="auto"/>
        <w:rPr>
          <w:rFonts w:ascii="Tw Cen MT" w:hAnsi="Tw Cen MT" w:cs="Arial"/>
          <w:color w:val="000000"/>
          <w:sz w:val="22"/>
          <w:szCs w:val="22"/>
        </w:rPr>
      </w:pPr>
      <w:r w:rsidRPr="004D0F86">
        <w:rPr>
          <w:rFonts w:ascii="Tw Cen MT" w:hAnsi="Tw Cen MT" w:cs="Arial"/>
          <w:color w:val="000000"/>
          <w:sz w:val="22"/>
          <w:szCs w:val="22"/>
        </w:rPr>
        <w:t>Portes commandé par badges :</w:t>
      </w:r>
    </w:p>
    <w:p w14:paraId="0E5DFD1D" w14:textId="38EEB07A" w:rsidR="004D0F86" w:rsidRPr="00071699" w:rsidRDefault="004D0F86">
      <w:pPr>
        <w:pStyle w:val="Paragraphedeliste"/>
        <w:widowControl/>
        <w:numPr>
          <w:ilvl w:val="0"/>
          <w:numId w:val="27"/>
        </w:numPr>
        <w:suppressAutoHyphens w:val="0"/>
        <w:autoSpaceDE w:val="0"/>
        <w:adjustRightInd w:val="0"/>
        <w:textAlignment w:val="auto"/>
        <w:rPr>
          <w:rFonts w:ascii="Tw Cen MT" w:hAnsi="Tw Cen MT" w:cs="Arial"/>
          <w:color w:val="000000"/>
          <w:sz w:val="22"/>
          <w:szCs w:val="22"/>
        </w:rPr>
      </w:pPr>
      <w:r w:rsidRPr="00071699">
        <w:rPr>
          <w:rFonts w:ascii="Tw Cen MT" w:hAnsi="Tw Cen MT" w:cs="Arial"/>
          <w:color w:val="000000"/>
          <w:sz w:val="22"/>
          <w:szCs w:val="22"/>
        </w:rPr>
        <w:t>gâche électrique avec passage du câble à réaliser en coordination avec le lot n° 16 "Electricité", raccordement à la</w:t>
      </w:r>
      <w:r w:rsidR="00071699" w:rsidRPr="00071699">
        <w:rPr>
          <w:rFonts w:ascii="Tw Cen MT" w:hAnsi="Tw Cen MT" w:cs="Arial"/>
          <w:color w:val="000000"/>
          <w:sz w:val="22"/>
          <w:szCs w:val="22"/>
        </w:rPr>
        <w:t xml:space="preserve"> </w:t>
      </w:r>
      <w:r w:rsidRPr="00071699">
        <w:rPr>
          <w:rFonts w:ascii="Tw Cen MT" w:hAnsi="Tw Cen MT" w:cs="Arial"/>
          <w:color w:val="000000"/>
          <w:sz w:val="22"/>
          <w:szCs w:val="22"/>
        </w:rPr>
        <w:t>charge du lot Electricité</w:t>
      </w:r>
    </w:p>
    <w:p w14:paraId="46C4075E" w14:textId="77777777" w:rsidR="004D0F86" w:rsidRPr="00071699" w:rsidRDefault="004D0F86">
      <w:pPr>
        <w:pStyle w:val="Paragraphedeliste"/>
        <w:widowControl/>
        <w:numPr>
          <w:ilvl w:val="0"/>
          <w:numId w:val="27"/>
        </w:numPr>
        <w:suppressAutoHyphens w:val="0"/>
        <w:autoSpaceDE w:val="0"/>
        <w:adjustRightInd w:val="0"/>
        <w:textAlignment w:val="auto"/>
        <w:rPr>
          <w:rFonts w:ascii="Tw Cen MT" w:hAnsi="Tw Cen MT" w:cs="Arial"/>
          <w:color w:val="000000"/>
          <w:sz w:val="22"/>
          <w:szCs w:val="22"/>
        </w:rPr>
      </w:pPr>
      <w:r w:rsidRPr="00071699">
        <w:rPr>
          <w:rFonts w:ascii="Tw Cen MT" w:hAnsi="Tw Cen MT" w:cs="Arial"/>
          <w:color w:val="000000"/>
          <w:sz w:val="22"/>
          <w:szCs w:val="22"/>
        </w:rPr>
        <w:t>découpe et habillage pour platine</w:t>
      </w:r>
    </w:p>
    <w:p w14:paraId="695B8613" w14:textId="77777777" w:rsidR="004D0F86" w:rsidRPr="00071699" w:rsidRDefault="004D0F86">
      <w:pPr>
        <w:pStyle w:val="Paragraphedeliste"/>
        <w:widowControl/>
        <w:numPr>
          <w:ilvl w:val="0"/>
          <w:numId w:val="27"/>
        </w:numPr>
        <w:suppressAutoHyphens w:val="0"/>
        <w:autoSpaceDE w:val="0"/>
        <w:adjustRightInd w:val="0"/>
        <w:textAlignment w:val="auto"/>
        <w:rPr>
          <w:rFonts w:ascii="Tw Cen MT" w:hAnsi="Tw Cen MT" w:cs="Arial"/>
          <w:color w:val="000000"/>
          <w:sz w:val="22"/>
          <w:szCs w:val="22"/>
        </w:rPr>
      </w:pPr>
      <w:r w:rsidRPr="00071699">
        <w:rPr>
          <w:rFonts w:ascii="Tw Cen MT" w:hAnsi="Tw Cen MT" w:cs="Arial"/>
          <w:color w:val="000000"/>
          <w:sz w:val="22"/>
          <w:szCs w:val="22"/>
        </w:rPr>
        <w:t>compris tous accessoires nécessaires</w:t>
      </w:r>
    </w:p>
    <w:p w14:paraId="151546CB" w14:textId="77777777" w:rsidR="00071699" w:rsidRDefault="00071699" w:rsidP="004D0F86">
      <w:pPr>
        <w:widowControl/>
        <w:suppressAutoHyphens w:val="0"/>
        <w:autoSpaceDE w:val="0"/>
        <w:adjustRightInd w:val="0"/>
        <w:textAlignment w:val="auto"/>
        <w:rPr>
          <w:rFonts w:ascii="Tw Cen MT" w:hAnsi="Tw Cen MT" w:cs="Arial"/>
          <w:color w:val="000000"/>
          <w:sz w:val="22"/>
          <w:szCs w:val="22"/>
        </w:rPr>
      </w:pPr>
    </w:p>
    <w:p w14:paraId="766C0203" w14:textId="79DFADA3" w:rsidR="004D0F86" w:rsidRPr="004D0F86" w:rsidRDefault="004D0F86" w:rsidP="004D0F86">
      <w:pPr>
        <w:widowControl/>
        <w:suppressAutoHyphens w:val="0"/>
        <w:autoSpaceDE w:val="0"/>
        <w:adjustRightInd w:val="0"/>
        <w:textAlignment w:val="auto"/>
        <w:rPr>
          <w:rFonts w:ascii="Tw Cen MT" w:hAnsi="Tw Cen MT" w:cs="Arial"/>
          <w:color w:val="000000"/>
          <w:sz w:val="22"/>
          <w:szCs w:val="22"/>
        </w:rPr>
      </w:pPr>
      <w:r w:rsidRPr="004D0F86">
        <w:rPr>
          <w:rFonts w:ascii="Tw Cen MT" w:hAnsi="Tw Cen MT" w:cs="Arial"/>
          <w:color w:val="000000"/>
          <w:sz w:val="22"/>
          <w:szCs w:val="22"/>
        </w:rPr>
        <w:t>CARACTERISTIQUES DES MENUISERIES EXTERIEURES :</w:t>
      </w:r>
    </w:p>
    <w:p w14:paraId="28962726" w14:textId="77777777" w:rsidR="004D0F86" w:rsidRPr="004D0F86" w:rsidRDefault="004D0F86" w:rsidP="004D0F86">
      <w:pPr>
        <w:widowControl/>
        <w:suppressAutoHyphens w:val="0"/>
        <w:autoSpaceDE w:val="0"/>
        <w:adjustRightInd w:val="0"/>
        <w:textAlignment w:val="auto"/>
        <w:rPr>
          <w:rFonts w:ascii="Tw Cen MT" w:hAnsi="Tw Cen MT" w:cs="Arial"/>
          <w:color w:val="000000"/>
          <w:sz w:val="22"/>
          <w:szCs w:val="22"/>
        </w:rPr>
      </w:pPr>
      <w:r w:rsidRPr="004D0F86">
        <w:rPr>
          <w:rFonts w:ascii="Tw Cen MT" w:hAnsi="Tw Cen MT" w:cs="Arial"/>
          <w:color w:val="000000"/>
          <w:sz w:val="22"/>
          <w:szCs w:val="22"/>
        </w:rPr>
        <w:t>Classement AEV et U global</w:t>
      </w:r>
    </w:p>
    <w:p w14:paraId="2368B29A" w14:textId="60BAE756" w:rsidR="004D0F86" w:rsidRPr="00071699" w:rsidRDefault="004D0F86">
      <w:pPr>
        <w:pStyle w:val="Paragraphedeliste"/>
        <w:widowControl/>
        <w:numPr>
          <w:ilvl w:val="0"/>
          <w:numId w:val="28"/>
        </w:numPr>
        <w:suppressAutoHyphens w:val="0"/>
        <w:autoSpaceDE w:val="0"/>
        <w:adjustRightInd w:val="0"/>
        <w:textAlignment w:val="auto"/>
        <w:rPr>
          <w:rFonts w:ascii="Tw Cen MT" w:hAnsi="Tw Cen MT" w:cs="Arial"/>
          <w:color w:val="000000"/>
          <w:sz w:val="22"/>
          <w:szCs w:val="22"/>
        </w:rPr>
      </w:pPr>
      <w:r w:rsidRPr="00071699">
        <w:rPr>
          <w:rFonts w:ascii="Tw Cen MT" w:hAnsi="Tw Cen MT" w:cs="Arial"/>
          <w:color w:val="000000"/>
          <w:sz w:val="22"/>
          <w:szCs w:val="22"/>
        </w:rPr>
        <w:t>Le bloc-baie selon la marque NF bloc-baie</w:t>
      </w:r>
    </w:p>
    <w:p w14:paraId="2D246F55" w14:textId="4BBAF99D" w:rsidR="004D0F86" w:rsidRPr="00071699" w:rsidRDefault="004D0F86">
      <w:pPr>
        <w:pStyle w:val="Paragraphedeliste"/>
        <w:widowControl/>
        <w:numPr>
          <w:ilvl w:val="0"/>
          <w:numId w:val="28"/>
        </w:numPr>
        <w:suppressAutoHyphens w:val="0"/>
        <w:autoSpaceDE w:val="0"/>
        <w:adjustRightInd w:val="0"/>
        <w:textAlignment w:val="auto"/>
        <w:rPr>
          <w:rFonts w:ascii="Tw Cen MT" w:hAnsi="Tw Cen MT" w:cs="Arial"/>
          <w:color w:val="000000"/>
          <w:sz w:val="22"/>
          <w:szCs w:val="22"/>
        </w:rPr>
      </w:pPr>
      <w:r w:rsidRPr="00071699">
        <w:rPr>
          <w:rFonts w:ascii="Tw Cen MT" w:hAnsi="Tw Cen MT" w:cs="Arial"/>
          <w:color w:val="000000"/>
          <w:sz w:val="22"/>
          <w:szCs w:val="22"/>
        </w:rPr>
        <w:t>La menuiserie sera classée A*3 E*4 V*A2 du point de vue de l'étanchéité à l'air, à l'eau et résistance au vent</w:t>
      </w:r>
      <w:r w:rsidR="00071699" w:rsidRPr="00071699">
        <w:rPr>
          <w:rFonts w:ascii="Tw Cen MT" w:hAnsi="Tw Cen MT" w:cs="Arial"/>
          <w:color w:val="000000"/>
          <w:sz w:val="22"/>
          <w:szCs w:val="22"/>
        </w:rPr>
        <w:t xml:space="preserve"> </w:t>
      </w:r>
      <w:r w:rsidRPr="00071699">
        <w:rPr>
          <w:rFonts w:ascii="Tw Cen MT" w:hAnsi="Tw Cen MT" w:cs="Arial"/>
          <w:color w:val="000000"/>
          <w:sz w:val="22"/>
          <w:szCs w:val="22"/>
        </w:rPr>
        <w:t>selon la norme FD P 20-201</w:t>
      </w:r>
    </w:p>
    <w:p w14:paraId="69CFC9E0" w14:textId="253EF8ED" w:rsidR="004D0F86" w:rsidRPr="00071699" w:rsidRDefault="004D0F86">
      <w:pPr>
        <w:pStyle w:val="Paragraphedeliste"/>
        <w:widowControl/>
        <w:numPr>
          <w:ilvl w:val="0"/>
          <w:numId w:val="28"/>
        </w:numPr>
        <w:suppressAutoHyphens w:val="0"/>
        <w:autoSpaceDE w:val="0"/>
        <w:adjustRightInd w:val="0"/>
        <w:textAlignment w:val="auto"/>
        <w:rPr>
          <w:rFonts w:ascii="Tw Cen MT" w:hAnsi="Tw Cen MT" w:cs="Arial"/>
          <w:color w:val="000000"/>
          <w:sz w:val="22"/>
          <w:szCs w:val="22"/>
        </w:rPr>
      </w:pPr>
      <w:r w:rsidRPr="00071699">
        <w:rPr>
          <w:rFonts w:ascii="Tw Cen MT" w:hAnsi="Tw Cen MT" w:cs="Arial"/>
          <w:color w:val="000000"/>
          <w:sz w:val="22"/>
          <w:szCs w:val="22"/>
        </w:rPr>
        <w:t>La fermeture sera classée V2 E1 M1 C2 ROS1</w:t>
      </w:r>
    </w:p>
    <w:p w14:paraId="6380777B" w14:textId="6BA95A69" w:rsidR="004D0F86" w:rsidRPr="00071699" w:rsidRDefault="004D0F86">
      <w:pPr>
        <w:pStyle w:val="Paragraphedeliste"/>
        <w:widowControl/>
        <w:numPr>
          <w:ilvl w:val="0"/>
          <w:numId w:val="28"/>
        </w:numPr>
        <w:suppressAutoHyphens w:val="0"/>
        <w:autoSpaceDE w:val="0"/>
        <w:adjustRightInd w:val="0"/>
        <w:textAlignment w:val="auto"/>
        <w:rPr>
          <w:rFonts w:ascii="Tw Cen MT" w:hAnsi="Tw Cen MT" w:cs="Arial"/>
          <w:color w:val="000000"/>
          <w:sz w:val="22"/>
          <w:szCs w:val="22"/>
        </w:rPr>
      </w:pPr>
      <w:r w:rsidRPr="00071699">
        <w:rPr>
          <w:rFonts w:ascii="Tw Cen MT" w:hAnsi="Tw Cen MT" w:cs="Arial"/>
          <w:color w:val="000000"/>
          <w:sz w:val="22"/>
          <w:szCs w:val="22"/>
        </w:rPr>
        <w:t>Certificat d'essais à fournir par l'entreprise.</w:t>
      </w:r>
    </w:p>
    <w:p w14:paraId="5274931B" w14:textId="77777777" w:rsidR="004D0F86" w:rsidRPr="004D0F86" w:rsidRDefault="004D0F86" w:rsidP="004D0F86">
      <w:pPr>
        <w:widowControl/>
        <w:suppressAutoHyphens w:val="0"/>
        <w:autoSpaceDE w:val="0"/>
        <w:adjustRightInd w:val="0"/>
        <w:textAlignment w:val="auto"/>
        <w:rPr>
          <w:rFonts w:ascii="Tw Cen MT" w:hAnsi="Tw Cen MT" w:cs="Arial"/>
          <w:color w:val="000000"/>
          <w:sz w:val="22"/>
          <w:szCs w:val="22"/>
        </w:rPr>
      </w:pPr>
      <w:r w:rsidRPr="004D0F86">
        <w:rPr>
          <w:rFonts w:ascii="Tw Cen MT" w:hAnsi="Tw Cen MT" w:cs="Arial"/>
          <w:color w:val="000000"/>
          <w:sz w:val="22"/>
          <w:szCs w:val="22"/>
        </w:rPr>
        <w:t>Menuiseries :</w:t>
      </w:r>
    </w:p>
    <w:p w14:paraId="5D3C6273" w14:textId="77777777" w:rsidR="004D0F86" w:rsidRPr="004D0F86" w:rsidRDefault="004D0F86" w:rsidP="004D0F86">
      <w:pPr>
        <w:widowControl/>
        <w:suppressAutoHyphens w:val="0"/>
        <w:autoSpaceDE w:val="0"/>
        <w:adjustRightInd w:val="0"/>
        <w:textAlignment w:val="auto"/>
        <w:rPr>
          <w:rFonts w:ascii="Tw Cen MT" w:hAnsi="Tw Cen MT" w:cs="Arial"/>
          <w:color w:val="000000"/>
          <w:sz w:val="22"/>
          <w:szCs w:val="22"/>
        </w:rPr>
      </w:pPr>
      <w:r w:rsidRPr="004D0F86">
        <w:rPr>
          <w:rFonts w:ascii="Tw Cen MT" w:hAnsi="Tw Cen MT" w:cs="Arial"/>
          <w:color w:val="000000"/>
          <w:sz w:val="22"/>
          <w:szCs w:val="22"/>
        </w:rPr>
        <w:t>1/ Vitrages courants avec VR :</w:t>
      </w:r>
    </w:p>
    <w:p w14:paraId="7099C857" w14:textId="6877A86F" w:rsidR="004D0F86" w:rsidRPr="004D0F86" w:rsidRDefault="00E45659" w:rsidP="004D0F86">
      <w:pPr>
        <w:widowControl/>
        <w:suppressAutoHyphens w:val="0"/>
        <w:autoSpaceDE w:val="0"/>
        <w:adjustRightInd w:val="0"/>
        <w:textAlignment w:val="auto"/>
        <w:rPr>
          <w:rFonts w:ascii="Tw Cen MT" w:hAnsi="Tw Cen MT" w:cs="Arial"/>
          <w:color w:val="000000"/>
          <w:sz w:val="22"/>
          <w:szCs w:val="22"/>
        </w:rPr>
      </w:pPr>
      <w:r w:rsidRPr="004D0F86">
        <w:rPr>
          <w:rFonts w:ascii="Tw Cen MT" w:hAnsi="Tw Cen MT" w:cs="Arial"/>
          <w:color w:val="000000"/>
          <w:sz w:val="22"/>
          <w:szCs w:val="22"/>
        </w:rPr>
        <w:t>Menuiserie</w:t>
      </w:r>
      <w:r w:rsidR="004D0F86" w:rsidRPr="004D0F86">
        <w:rPr>
          <w:rFonts w:ascii="Tw Cen MT" w:hAnsi="Tw Cen MT" w:cs="Arial"/>
          <w:color w:val="000000"/>
          <w:sz w:val="22"/>
          <w:szCs w:val="22"/>
        </w:rPr>
        <w:t xml:space="preserve"> : PVC</w:t>
      </w:r>
    </w:p>
    <w:p w14:paraId="56A7A764" w14:textId="54258F09" w:rsidR="004D0F86" w:rsidRPr="00071699" w:rsidRDefault="004D0F86">
      <w:pPr>
        <w:pStyle w:val="Paragraphedeliste"/>
        <w:widowControl/>
        <w:numPr>
          <w:ilvl w:val="0"/>
          <w:numId w:val="29"/>
        </w:numPr>
        <w:suppressAutoHyphens w:val="0"/>
        <w:autoSpaceDE w:val="0"/>
        <w:adjustRightInd w:val="0"/>
        <w:textAlignment w:val="auto"/>
        <w:rPr>
          <w:rFonts w:ascii="Tw Cen MT" w:hAnsi="Tw Cen MT" w:cs="Arial"/>
          <w:color w:val="000000"/>
          <w:sz w:val="22"/>
          <w:szCs w:val="22"/>
        </w:rPr>
      </w:pPr>
      <w:r w:rsidRPr="00071699">
        <w:rPr>
          <w:rFonts w:ascii="Tw Cen MT" w:hAnsi="Tw Cen MT" w:cs="Arial"/>
          <w:color w:val="000000"/>
          <w:sz w:val="22"/>
          <w:szCs w:val="22"/>
        </w:rPr>
        <w:t>Vitrage isolant lame d'argon 16 mm :</w:t>
      </w:r>
    </w:p>
    <w:p w14:paraId="78CD95D8" w14:textId="0AA4B1C6" w:rsidR="004D0F86" w:rsidRPr="00071699" w:rsidRDefault="004D0F86">
      <w:pPr>
        <w:pStyle w:val="Paragraphedeliste"/>
        <w:widowControl/>
        <w:numPr>
          <w:ilvl w:val="0"/>
          <w:numId w:val="29"/>
        </w:numPr>
        <w:suppressAutoHyphens w:val="0"/>
        <w:autoSpaceDE w:val="0"/>
        <w:adjustRightInd w:val="0"/>
        <w:textAlignment w:val="auto"/>
        <w:rPr>
          <w:rFonts w:ascii="Tw Cen MT" w:hAnsi="Tw Cen MT" w:cs="Arial"/>
          <w:color w:val="000000"/>
          <w:sz w:val="22"/>
          <w:szCs w:val="22"/>
        </w:rPr>
      </w:pPr>
      <w:r w:rsidRPr="00071699">
        <w:rPr>
          <w:rFonts w:ascii="Tw Cen MT" w:hAnsi="Tw Cen MT" w:cs="Arial"/>
          <w:color w:val="000000"/>
          <w:sz w:val="22"/>
          <w:szCs w:val="22"/>
        </w:rPr>
        <w:t>Vitrage peu émissif : Face 3</w:t>
      </w:r>
    </w:p>
    <w:p w14:paraId="01FA7C9A" w14:textId="46968C6F" w:rsidR="004D0F86" w:rsidRPr="00071699" w:rsidRDefault="004D0F86">
      <w:pPr>
        <w:pStyle w:val="Paragraphedeliste"/>
        <w:widowControl/>
        <w:numPr>
          <w:ilvl w:val="0"/>
          <w:numId w:val="29"/>
        </w:numPr>
        <w:suppressAutoHyphens w:val="0"/>
        <w:autoSpaceDE w:val="0"/>
        <w:adjustRightInd w:val="0"/>
        <w:textAlignment w:val="auto"/>
        <w:rPr>
          <w:rFonts w:ascii="Tw Cen MT" w:hAnsi="Tw Cen MT" w:cs="Arial"/>
          <w:color w:val="000000"/>
          <w:sz w:val="22"/>
          <w:szCs w:val="22"/>
        </w:rPr>
      </w:pPr>
      <w:r w:rsidRPr="00071699">
        <w:rPr>
          <w:rFonts w:ascii="Tw Cen MT" w:hAnsi="Tw Cen MT" w:cs="Arial"/>
          <w:color w:val="000000"/>
          <w:sz w:val="22"/>
          <w:szCs w:val="22"/>
        </w:rPr>
        <w:t>Facteur solaire Gen 410 : 0.63</w:t>
      </w:r>
    </w:p>
    <w:p w14:paraId="018AE09D" w14:textId="59FD9DB9" w:rsidR="004D0F86" w:rsidRPr="00071699" w:rsidRDefault="004D0F86">
      <w:pPr>
        <w:pStyle w:val="Paragraphedeliste"/>
        <w:widowControl/>
        <w:numPr>
          <w:ilvl w:val="0"/>
          <w:numId w:val="29"/>
        </w:numPr>
        <w:suppressAutoHyphens w:val="0"/>
        <w:autoSpaceDE w:val="0"/>
        <w:adjustRightInd w:val="0"/>
        <w:textAlignment w:val="auto"/>
        <w:rPr>
          <w:rFonts w:ascii="Tw Cen MT" w:hAnsi="Tw Cen MT" w:cs="Arial"/>
          <w:color w:val="000000"/>
          <w:sz w:val="22"/>
          <w:szCs w:val="22"/>
        </w:rPr>
      </w:pPr>
      <w:r w:rsidRPr="00071699">
        <w:rPr>
          <w:rFonts w:ascii="Tw Cen MT" w:hAnsi="Tw Cen MT" w:cs="Arial"/>
          <w:color w:val="000000"/>
          <w:sz w:val="22"/>
          <w:szCs w:val="22"/>
        </w:rPr>
        <w:t>Coffre de volet roulant isolé : U = 1.4 W/m².K</w:t>
      </w:r>
    </w:p>
    <w:p w14:paraId="47D79126" w14:textId="085676A3" w:rsidR="004D0F86" w:rsidRPr="00071699" w:rsidRDefault="004D0F86">
      <w:pPr>
        <w:pStyle w:val="Paragraphedeliste"/>
        <w:widowControl/>
        <w:numPr>
          <w:ilvl w:val="0"/>
          <w:numId w:val="29"/>
        </w:numPr>
        <w:suppressAutoHyphens w:val="0"/>
        <w:autoSpaceDE w:val="0"/>
        <w:adjustRightInd w:val="0"/>
        <w:textAlignment w:val="auto"/>
        <w:rPr>
          <w:rFonts w:ascii="Tw Cen MT" w:hAnsi="Tw Cen MT" w:cs="Arial"/>
          <w:color w:val="000000"/>
          <w:sz w:val="22"/>
          <w:szCs w:val="22"/>
        </w:rPr>
      </w:pPr>
      <w:r w:rsidRPr="00071699">
        <w:rPr>
          <w:rFonts w:ascii="Tw Cen MT" w:hAnsi="Tw Cen MT" w:cs="Arial"/>
          <w:color w:val="000000"/>
          <w:sz w:val="22"/>
          <w:szCs w:val="22"/>
        </w:rPr>
        <w:t>Portes de logements : U = 1.80 W/m².K</w:t>
      </w:r>
    </w:p>
    <w:p w14:paraId="33E82C6D" w14:textId="64ACA63F" w:rsidR="004D0F86" w:rsidRPr="00071699" w:rsidRDefault="004D0F86">
      <w:pPr>
        <w:pStyle w:val="Paragraphedeliste"/>
        <w:widowControl/>
        <w:numPr>
          <w:ilvl w:val="0"/>
          <w:numId w:val="29"/>
        </w:numPr>
        <w:suppressAutoHyphens w:val="0"/>
        <w:autoSpaceDE w:val="0"/>
        <w:adjustRightInd w:val="0"/>
        <w:textAlignment w:val="auto"/>
        <w:rPr>
          <w:rFonts w:ascii="Tw Cen MT" w:hAnsi="Tw Cen MT" w:cs="Arial"/>
          <w:color w:val="000000"/>
          <w:sz w:val="22"/>
          <w:szCs w:val="22"/>
        </w:rPr>
      </w:pPr>
      <w:r w:rsidRPr="00071699">
        <w:rPr>
          <w:rFonts w:ascii="Tw Cen MT" w:hAnsi="Tw Cen MT" w:cs="Arial"/>
          <w:color w:val="000000"/>
          <w:sz w:val="22"/>
          <w:szCs w:val="22"/>
        </w:rPr>
        <w:t>L'intercalaire type Warmedge présentera un pont thermique PSI &lt; 0,04 W/m.K</w:t>
      </w:r>
    </w:p>
    <w:p w14:paraId="16091398" w14:textId="66F9E079" w:rsidR="004D0F86" w:rsidRDefault="004D0F86">
      <w:pPr>
        <w:pStyle w:val="Paragraphedeliste"/>
        <w:widowControl/>
        <w:numPr>
          <w:ilvl w:val="0"/>
          <w:numId w:val="29"/>
        </w:numPr>
        <w:suppressAutoHyphens w:val="0"/>
        <w:autoSpaceDE w:val="0"/>
        <w:adjustRightInd w:val="0"/>
        <w:textAlignment w:val="auto"/>
        <w:rPr>
          <w:rFonts w:ascii="Tw Cen MT" w:hAnsi="Tw Cen MT" w:cs="Arial"/>
          <w:color w:val="000000"/>
          <w:sz w:val="22"/>
          <w:szCs w:val="22"/>
        </w:rPr>
      </w:pPr>
      <w:r w:rsidRPr="00071699">
        <w:rPr>
          <w:rFonts w:ascii="Tw Cen MT" w:hAnsi="Tw Cen MT" w:cs="Arial"/>
          <w:color w:val="000000"/>
          <w:sz w:val="22"/>
          <w:szCs w:val="22"/>
        </w:rPr>
        <w:t>classement aux bruits des baies : Toutes façades : BR3</w:t>
      </w:r>
    </w:p>
    <w:p w14:paraId="1B2567A3" w14:textId="64D95792" w:rsidR="00071699" w:rsidRDefault="00071699" w:rsidP="00071699">
      <w:pPr>
        <w:widowControl/>
        <w:suppressAutoHyphens w:val="0"/>
        <w:autoSpaceDE w:val="0"/>
        <w:adjustRightInd w:val="0"/>
        <w:textAlignment w:val="auto"/>
        <w:rPr>
          <w:rFonts w:ascii="Tw Cen MT" w:hAnsi="Tw Cen MT" w:cs="Arial"/>
          <w:color w:val="000000"/>
          <w:sz w:val="22"/>
          <w:szCs w:val="22"/>
        </w:rPr>
      </w:pPr>
    </w:p>
    <w:p w14:paraId="50D8E46E" w14:textId="77777777" w:rsidR="00071699" w:rsidRPr="009B6EF8" w:rsidRDefault="00071699" w:rsidP="009B6EF8">
      <w:pPr>
        <w:widowControl/>
        <w:suppressAutoHyphens w:val="0"/>
        <w:autoSpaceDE w:val="0"/>
        <w:adjustRightInd w:val="0"/>
        <w:jc w:val="both"/>
        <w:textAlignment w:val="auto"/>
        <w:rPr>
          <w:rFonts w:ascii="Tw Cen MT" w:hAnsi="Tw Cen MT" w:cs="Arial"/>
          <w:color w:val="000000"/>
          <w:sz w:val="22"/>
          <w:szCs w:val="22"/>
          <w:u w:val="single"/>
        </w:rPr>
      </w:pPr>
      <w:r w:rsidRPr="009B6EF8">
        <w:rPr>
          <w:rFonts w:ascii="Tw Cen MT" w:hAnsi="Tw Cen MT" w:cs="Arial"/>
          <w:color w:val="000000"/>
          <w:sz w:val="22"/>
          <w:szCs w:val="22"/>
          <w:u w:val="single"/>
        </w:rPr>
        <w:t>Rappel de l'arrêté du 24 mai 2006 :</w:t>
      </w:r>
    </w:p>
    <w:p w14:paraId="2BC0338B" w14:textId="77777777" w:rsidR="00071699" w:rsidRPr="009B6EF8" w:rsidRDefault="00071699" w:rsidP="009B6EF8">
      <w:pPr>
        <w:widowControl/>
        <w:suppressAutoHyphens w:val="0"/>
        <w:autoSpaceDE w:val="0"/>
        <w:adjustRightInd w:val="0"/>
        <w:jc w:val="both"/>
        <w:textAlignment w:val="auto"/>
        <w:rPr>
          <w:rFonts w:ascii="Tw Cen MT" w:hAnsi="Tw Cen MT" w:cs="Arial"/>
          <w:color w:val="000000"/>
          <w:sz w:val="22"/>
          <w:szCs w:val="22"/>
        </w:rPr>
      </w:pPr>
      <w:r w:rsidRPr="009B6EF8">
        <w:rPr>
          <w:rFonts w:ascii="Tw Cen MT" w:hAnsi="Tw Cen MT" w:cs="Arial"/>
          <w:color w:val="000000"/>
          <w:sz w:val="22"/>
          <w:szCs w:val="22"/>
        </w:rPr>
        <w:t>Art. 43 du chapitre II - Confort d'été :</w:t>
      </w:r>
    </w:p>
    <w:p w14:paraId="3F467D9E" w14:textId="451D6E5E" w:rsidR="00071699" w:rsidRPr="009B6EF8" w:rsidRDefault="00071699" w:rsidP="009B6EF8">
      <w:pPr>
        <w:widowControl/>
        <w:suppressAutoHyphens w:val="0"/>
        <w:autoSpaceDE w:val="0"/>
        <w:adjustRightInd w:val="0"/>
        <w:jc w:val="both"/>
        <w:textAlignment w:val="auto"/>
        <w:rPr>
          <w:rFonts w:ascii="Tw Cen MT" w:hAnsi="Tw Cen MT" w:cs="Arial"/>
          <w:color w:val="000000"/>
          <w:sz w:val="22"/>
          <w:szCs w:val="22"/>
        </w:rPr>
      </w:pPr>
      <w:r w:rsidRPr="009B6EF8">
        <w:rPr>
          <w:rFonts w:ascii="Tw Cen MT" w:hAnsi="Tw Cen MT" w:cs="Arial"/>
          <w:color w:val="000000"/>
          <w:sz w:val="22"/>
          <w:szCs w:val="22"/>
        </w:rPr>
        <w:t>Les baies d'un même local autre qu'à occupation passagère et de catégorie CE1 doivent pouvoir s'ouvrir sur au</w:t>
      </w:r>
      <w:r w:rsidR="009B6EF8">
        <w:rPr>
          <w:rFonts w:ascii="Tw Cen MT" w:hAnsi="Tw Cen MT" w:cs="Arial"/>
          <w:color w:val="000000"/>
          <w:sz w:val="22"/>
          <w:szCs w:val="22"/>
        </w:rPr>
        <w:t xml:space="preserve"> </w:t>
      </w:r>
      <w:r w:rsidRPr="009B6EF8">
        <w:rPr>
          <w:rFonts w:ascii="Tw Cen MT" w:hAnsi="Tw Cen MT" w:cs="Arial"/>
          <w:color w:val="000000"/>
          <w:sz w:val="22"/>
          <w:szCs w:val="22"/>
        </w:rPr>
        <w:t>moins 30% de leur surface totale ;</w:t>
      </w:r>
    </w:p>
    <w:p w14:paraId="0E4DEEF8" w14:textId="066D4E11" w:rsidR="00071699" w:rsidRPr="009B6EF8" w:rsidRDefault="00071699">
      <w:pPr>
        <w:pStyle w:val="Paragraphedeliste"/>
        <w:widowControl/>
        <w:numPr>
          <w:ilvl w:val="0"/>
          <w:numId w:val="30"/>
        </w:numPr>
        <w:suppressAutoHyphens w:val="0"/>
        <w:autoSpaceDE w:val="0"/>
        <w:adjustRightInd w:val="0"/>
        <w:jc w:val="both"/>
        <w:textAlignment w:val="auto"/>
        <w:rPr>
          <w:rFonts w:ascii="Tw Cen MT" w:hAnsi="Tw Cen MT" w:cs="Arial"/>
          <w:color w:val="000000"/>
          <w:sz w:val="22"/>
          <w:szCs w:val="22"/>
        </w:rPr>
      </w:pPr>
      <w:r w:rsidRPr="009B6EF8">
        <w:rPr>
          <w:rFonts w:ascii="Tw Cen MT" w:hAnsi="Tw Cen MT" w:cs="Arial"/>
          <w:color w:val="000000"/>
          <w:sz w:val="22"/>
          <w:szCs w:val="22"/>
        </w:rPr>
        <w:t>Locaux concernés : tout local autre que cité ci-dessous.</w:t>
      </w:r>
    </w:p>
    <w:p w14:paraId="5ED54807" w14:textId="215B5166" w:rsidR="00071699" w:rsidRPr="009B6EF8" w:rsidRDefault="00071699">
      <w:pPr>
        <w:pStyle w:val="Paragraphedeliste"/>
        <w:widowControl/>
        <w:numPr>
          <w:ilvl w:val="0"/>
          <w:numId w:val="30"/>
        </w:numPr>
        <w:suppressAutoHyphens w:val="0"/>
        <w:autoSpaceDE w:val="0"/>
        <w:adjustRightInd w:val="0"/>
        <w:jc w:val="both"/>
        <w:textAlignment w:val="auto"/>
        <w:rPr>
          <w:rFonts w:ascii="Tw Cen MT" w:hAnsi="Tw Cen MT" w:cs="Arial"/>
          <w:color w:val="000000"/>
          <w:sz w:val="22"/>
          <w:szCs w:val="22"/>
        </w:rPr>
      </w:pPr>
      <w:r w:rsidRPr="009B6EF8">
        <w:rPr>
          <w:rFonts w:ascii="Tw Cen MT" w:hAnsi="Tw Cen MT" w:cs="Arial"/>
          <w:color w:val="000000"/>
          <w:sz w:val="22"/>
          <w:szCs w:val="22"/>
        </w:rPr>
        <w:t>Locaux non concernés : entrée / dégagement / WC et salle de bains</w:t>
      </w:r>
    </w:p>
    <w:p w14:paraId="26055A26" w14:textId="77777777" w:rsidR="009B6EF8" w:rsidRDefault="009B6EF8" w:rsidP="009B6EF8">
      <w:pPr>
        <w:widowControl/>
        <w:suppressAutoHyphens w:val="0"/>
        <w:autoSpaceDE w:val="0"/>
        <w:adjustRightInd w:val="0"/>
        <w:jc w:val="both"/>
        <w:textAlignment w:val="auto"/>
        <w:rPr>
          <w:rFonts w:ascii="Tw Cen MT" w:hAnsi="Tw Cen MT" w:cs="Arial"/>
          <w:color w:val="000000"/>
          <w:sz w:val="22"/>
          <w:szCs w:val="22"/>
        </w:rPr>
      </w:pPr>
    </w:p>
    <w:p w14:paraId="37392DA1" w14:textId="474E6855" w:rsidR="00071699" w:rsidRPr="009B6EF8" w:rsidRDefault="00071699" w:rsidP="009B6EF8">
      <w:pPr>
        <w:widowControl/>
        <w:suppressAutoHyphens w:val="0"/>
        <w:autoSpaceDE w:val="0"/>
        <w:adjustRightInd w:val="0"/>
        <w:jc w:val="both"/>
        <w:textAlignment w:val="auto"/>
        <w:rPr>
          <w:rFonts w:ascii="Tw Cen MT" w:hAnsi="Tw Cen MT" w:cs="Arial"/>
          <w:color w:val="000000"/>
          <w:sz w:val="22"/>
          <w:szCs w:val="22"/>
        </w:rPr>
      </w:pPr>
      <w:r w:rsidRPr="009B6EF8">
        <w:rPr>
          <w:rFonts w:ascii="Tw Cen MT" w:hAnsi="Tw Cen MT" w:cs="Arial"/>
          <w:color w:val="000000"/>
          <w:sz w:val="22"/>
          <w:szCs w:val="22"/>
        </w:rPr>
        <w:t>CLASSEMENTS ACOUSTIQUES :</w:t>
      </w:r>
    </w:p>
    <w:p w14:paraId="27984159" w14:textId="77777777" w:rsidR="00071699" w:rsidRPr="009B6EF8" w:rsidRDefault="00071699" w:rsidP="009B6EF8">
      <w:pPr>
        <w:widowControl/>
        <w:suppressAutoHyphens w:val="0"/>
        <w:autoSpaceDE w:val="0"/>
        <w:adjustRightInd w:val="0"/>
        <w:jc w:val="both"/>
        <w:textAlignment w:val="auto"/>
        <w:rPr>
          <w:rFonts w:ascii="Tw Cen MT" w:hAnsi="Tw Cen MT" w:cs="Arial"/>
          <w:color w:val="000000"/>
          <w:sz w:val="22"/>
          <w:szCs w:val="22"/>
        </w:rPr>
      </w:pPr>
      <w:r w:rsidRPr="009B6EF8">
        <w:rPr>
          <w:rFonts w:ascii="Tw Cen MT" w:hAnsi="Tw Cen MT" w:cs="Arial"/>
          <w:color w:val="000000"/>
          <w:sz w:val="22"/>
          <w:szCs w:val="22"/>
        </w:rPr>
        <w:t>Dispositions vis-à-vis de l'arrêté modifié du 6 Octobre 1978 ou du 30 Mai 1996 ;</w:t>
      </w:r>
    </w:p>
    <w:p w14:paraId="170FAE3A" w14:textId="0ABAC98E" w:rsidR="00071699" w:rsidRPr="009B6EF8" w:rsidRDefault="00071699">
      <w:pPr>
        <w:pStyle w:val="Paragraphedeliste"/>
        <w:widowControl/>
        <w:numPr>
          <w:ilvl w:val="0"/>
          <w:numId w:val="31"/>
        </w:numPr>
        <w:suppressAutoHyphens w:val="0"/>
        <w:autoSpaceDE w:val="0"/>
        <w:adjustRightInd w:val="0"/>
        <w:jc w:val="both"/>
        <w:textAlignment w:val="auto"/>
        <w:rPr>
          <w:rFonts w:ascii="Tw Cen MT" w:hAnsi="Tw Cen MT" w:cs="Arial"/>
          <w:color w:val="000000"/>
          <w:sz w:val="22"/>
          <w:szCs w:val="22"/>
        </w:rPr>
      </w:pPr>
      <w:r w:rsidRPr="009B6EF8">
        <w:rPr>
          <w:rFonts w:ascii="Tw Cen MT" w:hAnsi="Tw Cen MT" w:cs="Arial"/>
          <w:color w:val="000000"/>
          <w:sz w:val="22"/>
          <w:szCs w:val="22"/>
        </w:rPr>
        <w:t>classement des voies : selon les axes routiers, si concerné par rapport à la localisation du projet</w:t>
      </w:r>
    </w:p>
    <w:p w14:paraId="23F14B94" w14:textId="1FA4E1B6" w:rsidR="00071699" w:rsidRPr="009B6EF8" w:rsidRDefault="00071699">
      <w:pPr>
        <w:pStyle w:val="Paragraphedeliste"/>
        <w:widowControl/>
        <w:numPr>
          <w:ilvl w:val="0"/>
          <w:numId w:val="31"/>
        </w:numPr>
        <w:suppressAutoHyphens w:val="0"/>
        <w:autoSpaceDE w:val="0"/>
        <w:adjustRightInd w:val="0"/>
        <w:jc w:val="both"/>
        <w:textAlignment w:val="auto"/>
        <w:rPr>
          <w:rFonts w:ascii="Tw Cen MT" w:hAnsi="Tw Cen MT" w:cs="Arial"/>
          <w:color w:val="000000"/>
          <w:sz w:val="22"/>
          <w:szCs w:val="22"/>
        </w:rPr>
      </w:pPr>
      <w:r w:rsidRPr="009B6EF8">
        <w:rPr>
          <w:rFonts w:ascii="Tw Cen MT" w:hAnsi="Tw Cen MT" w:cs="Arial"/>
          <w:color w:val="000000"/>
          <w:sz w:val="22"/>
          <w:szCs w:val="22"/>
        </w:rPr>
        <w:t>selon cas, des dispositions spécifiques seront à prendre vis à vis de l'isolation des menuiseries extérieures, des</w:t>
      </w:r>
      <w:r w:rsidR="009B6EF8" w:rsidRPr="009B6EF8">
        <w:rPr>
          <w:rFonts w:ascii="Tw Cen MT" w:hAnsi="Tw Cen MT" w:cs="Arial"/>
          <w:color w:val="000000"/>
          <w:sz w:val="22"/>
          <w:szCs w:val="22"/>
        </w:rPr>
        <w:t xml:space="preserve"> </w:t>
      </w:r>
      <w:r w:rsidRPr="009B6EF8">
        <w:rPr>
          <w:rFonts w:ascii="Tw Cen MT" w:hAnsi="Tw Cen MT" w:cs="Arial"/>
          <w:color w:val="000000"/>
          <w:sz w:val="22"/>
          <w:szCs w:val="22"/>
        </w:rPr>
        <w:t xml:space="preserve">vitrages, des grilles d'entrées d'air, coffres de VR, </w:t>
      </w:r>
      <w:r w:rsidR="00E45659" w:rsidRPr="009B6EF8">
        <w:rPr>
          <w:rFonts w:ascii="Tw Cen MT" w:hAnsi="Tw Cen MT" w:cs="Arial"/>
          <w:color w:val="000000"/>
          <w:sz w:val="22"/>
          <w:szCs w:val="22"/>
        </w:rPr>
        <w:t>etc.</w:t>
      </w:r>
    </w:p>
    <w:p w14:paraId="79CC1039" w14:textId="7C1C8F81" w:rsidR="00071699" w:rsidRPr="009B6EF8" w:rsidRDefault="00071699" w:rsidP="009B6EF8">
      <w:pPr>
        <w:widowControl/>
        <w:suppressAutoHyphens w:val="0"/>
        <w:autoSpaceDE w:val="0"/>
        <w:adjustRightInd w:val="0"/>
        <w:jc w:val="both"/>
        <w:textAlignment w:val="auto"/>
        <w:rPr>
          <w:rFonts w:ascii="Tw Cen MT" w:hAnsi="Tw Cen MT" w:cs="Arial"/>
          <w:color w:val="000000"/>
          <w:sz w:val="22"/>
          <w:szCs w:val="22"/>
        </w:rPr>
      </w:pPr>
      <w:r w:rsidRPr="009B6EF8">
        <w:rPr>
          <w:rFonts w:ascii="Tw Cen MT" w:hAnsi="Tw Cen MT" w:cs="Arial"/>
          <w:color w:val="000000"/>
          <w:sz w:val="22"/>
          <w:szCs w:val="22"/>
        </w:rPr>
        <w:t>Ces coefficients devront être validée par le bureau de contrôle et être justifiés pour les menuiseries considérées ;</w:t>
      </w:r>
      <w:r w:rsidR="009B6EF8">
        <w:rPr>
          <w:rFonts w:ascii="Tw Cen MT" w:hAnsi="Tw Cen MT" w:cs="Arial"/>
          <w:color w:val="000000"/>
          <w:sz w:val="22"/>
          <w:szCs w:val="22"/>
        </w:rPr>
        <w:t xml:space="preserve"> </w:t>
      </w:r>
      <w:r w:rsidRPr="009B6EF8">
        <w:rPr>
          <w:rFonts w:ascii="Tw Cen MT" w:hAnsi="Tw Cen MT" w:cs="Arial"/>
          <w:color w:val="000000"/>
          <w:sz w:val="22"/>
          <w:szCs w:val="22"/>
        </w:rPr>
        <w:t>le coefficient des vitrages sera abaissé si nécessaire pour l'obtention du coefficient Uw global de la fenêtre ;</w:t>
      </w:r>
    </w:p>
    <w:p w14:paraId="4AFC38F0" w14:textId="77777777" w:rsidR="009B6EF8" w:rsidRDefault="009B6EF8" w:rsidP="009B6EF8">
      <w:pPr>
        <w:widowControl/>
        <w:suppressAutoHyphens w:val="0"/>
        <w:autoSpaceDE w:val="0"/>
        <w:adjustRightInd w:val="0"/>
        <w:jc w:val="both"/>
        <w:textAlignment w:val="auto"/>
        <w:rPr>
          <w:rFonts w:ascii="Tw Cen MT" w:hAnsi="Tw Cen MT" w:cs="Arial"/>
          <w:color w:val="000000"/>
          <w:sz w:val="22"/>
          <w:szCs w:val="22"/>
        </w:rPr>
      </w:pPr>
    </w:p>
    <w:p w14:paraId="04D2506E" w14:textId="101E2FB0" w:rsidR="00071699" w:rsidRPr="009B6EF8" w:rsidRDefault="00071699" w:rsidP="009B6EF8">
      <w:pPr>
        <w:widowControl/>
        <w:suppressAutoHyphens w:val="0"/>
        <w:autoSpaceDE w:val="0"/>
        <w:adjustRightInd w:val="0"/>
        <w:jc w:val="both"/>
        <w:textAlignment w:val="auto"/>
        <w:rPr>
          <w:rFonts w:ascii="Tw Cen MT" w:hAnsi="Tw Cen MT" w:cs="Arial"/>
          <w:color w:val="000000"/>
          <w:sz w:val="22"/>
          <w:szCs w:val="22"/>
        </w:rPr>
      </w:pPr>
      <w:r w:rsidRPr="009B6EF8">
        <w:rPr>
          <w:rFonts w:ascii="Tw Cen MT" w:hAnsi="Tw Cen MT" w:cs="Arial"/>
          <w:color w:val="000000"/>
          <w:sz w:val="22"/>
          <w:szCs w:val="22"/>
        </w:rPr>
        <w:t xml:space="preserve">Les </w:t>
      </w:r>
      <w:r w:rsidR="009B6EF8" w:rsidRPr="009B6EF8">
        <w:rPr>
          <w:rFonts w:ascii="Tw Cen MT" w:hAnsi="Tw Cen MT" w:cs="Arial"/>
          <w:color w:val="000000"/>
          <w:sz w:val="22"/>
          <w:szCs w:val="22"/>
        </w:rPr>
        <w:t>procès-verbaux</w:t>
      </w:r>
      <w:r w:rsidRPr="009B6EF8">
        <w:rPr>
          <w:rFonts w:ascii="Tw Cen MT" w:hAnsi="Tw Cen MT" w:cs="Arial"/>
          <w:color w:val="000000"/>
          <w:sz w:val="22"/>
          <w:szCs w:val="22"/>
        </w:rPr>
        <w:t xml:space="preserve"> d'essais acoustiques des caissons de volet roulant devront être transmis avant l'exécution.</w:t>
      </w:r>
    </w:p>
    <w:p w14:paraId="13643CE4" w14:textId="5DE520B4" w:rsidR="00071699" w:rsidRPr="009B6EF8" w:rsidRDefault="00071699" w:rsidP="009B6EF8">
      <w:pPr>
        <w:widowControl/>
        <w:suppressAutoHyphens w:val="0"/>
        <w:autoSpaceDE w:val="0"/>
        <w:adjustRightInd w:val="0"/>
        <w:jc w:val="both"/>
        <w:textAlignment w:val="auto"/>
        <w:rPr>
          <w:rFonts w:ascii="Tw Cen MT" w:hAnsi="Tw Cen MT" w:cs="Arial"/>
          <w:color w:val="000000"/>
          <w:sz w:val="22"/>
          <w:szCs w:val="22"/>
        </w:rPr>
      </w:pPr>
      <w:r w:rsidRPr="009B6EF8">
        <w:rPr>
          <w:rFonts w:ascii="Tw Cen MT" w:hAnsi="Tw Cen MT" w:cs="Arial"/>
          <w:color w:val="000000"/>
          <w:sz w:val="22"/>
          <w:szCs w:val="22"/>
        </w:rPr>
        <w:t xml:space="preserve">Ils devront confirmer leur mise en </w:t>
      </w:r>
      <w:r w:rsidR="00E45659" w:rsidRPr="009B6EF8">
        <w:rPr>
          <w:rFonts w:ascii="Tw Cen MT" w:hAnsi="Tw Cen MT" w:cs="Arial"/>
          <w:color w:val="000000"/>
          <w:sz w:val="22"/>
          <w:szCs w:val="22"/>
        </w:rPr>
        <w:t>œuvre</w:t>
      </w:r>
      <w:r w:rsidRPr="009B6EF8">
        <w:rPr>
          <w:rFonts w:ascii="Tw Cen MT" w:hAnsi="Tw Cen MT" w:cs="Arial"/>
          <w:color w:val="000000"/>
          <w:sz w:val="22"/>
          <w:szCs w:val="22"/>
        </w:rPr>
        <w:t xml:space="preserve"> sans protection derrière des retombées de linteaux.</w:t>
      </w:r>
    </w:p>
    <w:p w14:paraId="00B28B4E" w14:textId="77777777" w:rsidR="009B6EF8" w:rsidRDefault="009B6EF8" w:rsidP="009B6EF8">
      <w:pPr>
        <w:widowControl/>
        <w:suppressAutoHyphens w:val="0"/>
        <w:autoSpaceDE w:val="0"/>
        <w:adjustRightInd w:val="0"/>
        <w:jc w:val="both"/>
        <w:textAlignment w:val="auto"/>
        <w:rPr>
          <w:rFonts w:ascii="Tw Cen MT" w:hAnsi="Tw Cen MT" w:cs="Arial"/>
          <w:color w:val="000000"/>
          <w:sz w:val="22"/>
          <w:szCs w:val="22"/>
        </w:rPr>
      </w:pPr>
    </w:p>
    <w:p w14:paraId="010162FF" w14:textId="71183360" w:rsidR="00071699" w:rsidRDefault="00071699" w:rsidP="009B6EF8">
      <w:pPr>
        <w:widowControl/>
        <w:suppressAutoHyphens w:val="0"/>
        <w:autoSpaceDE w:val="0"/>
        <w:adjustRightInd w:val="0"/>
        <w:jc w:val="both"/>
        <w:textAlignment w:val="auto"/>
        <w:rPr>
          <w:rFonts w:ascii="Tw Cen MT" w:hAnsi="Tw Cen MT" w:cs="Arial"/>
          <w:color w:val="000000"/>
          <w:sz w:val="22"/>
          <w:szCs w:val="22"/>
        </w:rPr>
      </w:pPr>
      <w:r w:rsidRPr="009B6EF8">
        <w:rPr>
          <w:rFonts w:ascii="Tw Cen MT" w:hAnsi="Tw Cen MT" w:cs="Arial"/>
          <w:color w:val="000000"/>
          <w:sz w:val="22"/>
          <w:szCs w:val="22"/>
        </w:rPr>
        <w:lastRenderedPageBreak/>
        <w:t>Tous les ouvrages seront réalisés pour résister au minimum à des rafales de vent de 180 km/heure s'il devait</w:t>
      </w:r>
      <w:r w:rsidR="009B6EF8">
        <w:rPr>
          <w:rFonts w:ascii="Tw Cen MT" w:hAnsi="Tw Cen MT" w:cs="Arial"/>
          <w:color w:val="000000"/>
          <w:sz w:val="22"/>
          <w:szCs w:val="22"/>
        </w:rPr>
        <w:t xml:space="preserve"> </w:t>
      </w:r>
      <w:r w:rsidRPr="009B6EF8">
        <w:rPr>
          <w:rFonts w:ascii="Tw Cen MT" w:hAnsi="Tw Cen MT" w:cs="Arial"/>
          <w:color w:val="000000"/>
          <w:sz w:val="22"/>
          <w:szCs w:val="22"/>
        </w:rPr>
        <w:t>s'avérer qu'il s'agit d'un cas défavorable pour le présent projet ; c'est-à-dire si ce cas dépasse les valeurs et</w:t>
      </w:r>
      <w:r w:rsidR="009B6EF8">
        <w:rPr>
          <w:rFonts w:ascii="Tw Cen MT" w:hAnsi="Tw Cen MT" w:cs="Arial"/>
          <w:color w:val="000000"/>
          <w:sz w:val="22"/>
          <w:szCs w:val="22"/>
        </w:rPr>
        <w:t xml:space="preserve"> </w:t>
      </w:r>
      <w:r w:rsidRPr="009B6EF8">
        <w:rPr>
          <w:rFonts w:ascii="Tw Cen MT" w:hAnsi="Tw Cen MT" w:cs="Arial"/>
          <w:color w:val="000000"/>
          <w:sz w:val="22"/>
          <w:szCs w:val="22"/>
        </w:rPr>
        <w:t>contraintes maximales à respecter vis-à-vis de la Réglementation.</w:t>
      </w:r>
    </w:p>
    <w:p w14:paraId="4877CBCE" w14:textId="36D28743" w:rsidR="009B6EF8" w:rsidRDefault="009B6EF8" w:rsidP="009B6EF8">
      <w:pPr>
        <w:widowControl/>
        <w:suppressAutoHyphens w:val="0"/>
        <w:autoSpaceDE w:val="0"/>
        <w:adjustRightInd w:val="0"/>
        <w:jc w:val="both"/>
        <w:textAlignment w:val="auto"/>
        <w:rPr>
          <w:rFonts w:ascii="Tw Cen MT" w:hAnsi="Tw Cen MT" w:cs="Arial"/>
          <w:color w:val="000000"/>
          <w:sz w:val="22"/>
          <w:szCs w:val="22"/>
        </w:rPr>
      </w:pPr>
    </w:p>
    <w:p w14:paraId="3838BF1A" w14:textId="77777777" w:rsidR="009B6EF8" w:rsidRPr="009B6EF8" w:rsidRDefault="009B6EF8" w:rsidP="009B6EF8">
      <w:pPr>
        <w:widowControl/>
        <w:suppressAutoHyphens w:val="0"/>
        <w:autoSpaceDE w:val="0"/>
        <w:adjustRightInd w:val="0"/>
        <w:textAlignment w:val="auto"/>
        <w:rPr>
          <w:rFonts w:ascii="Tw Cen MT" w:hAnsi="Tw Cen MT" w:cs="Arial"/>
          <w:color w:val="000000"/>
          <w:sz w:val="22"/>
          <w:szCs w:val="22"/>
        </w:rPr>
      </w:pPr>
      <w:r w:rsidRPr="009B6EF8">
        <w:rPr>
          <w:rFonts w:ascii="Tw Cen MT" w:hAnsi="Tw Cen MT" w:cs="Arial"/>
          <w:color w:val="000000"/>
          <w:sz w:val="22"/>
          <w:szCs w:val="22"/>
        </w:rPr>
        <w:t>NOTA :</w:t>
      </w:r>
    </w:p>
    <w:p w14:paraId="74081ACA" w14:textId="3299BCA8" w:rsidR="009B6EF8" w:rsidRPr="009B6EF8" w:rsidRDefault="009B6EF8" w:rsidP="009C7A41">
      <w:pPr>
        <w:widowControl/>
        <w:suppressAutoHyphens w:val="0"/>
        <w:autoSpaceDE w:val="0"/>
        <w:adjustRightInd w:val="0"/>
        <w:jc w:val="both"/>
        <w:textAlignment w:val="auto"/>
        <w:rPr>
          <w:rFonts w:ascii="Tw Cen MT" w:hAnsi="Tw Cen MT" w:cs="Arial"/>
          <w:color w:val="000000"/>
          <w:sz w:val="22"/>
          <w:szCs w:val="22"/>
        </w:rPr>
      </w:pPr>
      <w:r w:rsidRPr="009B6EF8">
        <w:rPr>
          <w:rFonts w:ascii="Tw Cen MT" w:hAnsi="Tw Cen MT" w:cs="Arial"/>
          <w:color w:val="000000"/>
          <w:sz w:val="22"/>
          <w:szCs w:val="22"/>
        </w:rPr>
        <w:t>Tous les ouvrages seront réalisés conformément aux plans, coupes et façades joints et suivant les "Prescriptions</w:t>
      </w:r>
    </w:p>
    <w:p w14:paraId="3080A5CC" w14:textId="4EE75950" w:rsidR="009B6EF8" w:rsidRPr="009B6EF8" w:rsidRDefault="009B6EF8" w:rsidP="009C7A41">
      <w:pPr>
        <w:widowControl/>
        <w:suppressAutoHyphens w:val="0"/>
        <w:autoSpaceDE w:val="0"/>
        <w:adjustRightInd w:val="0"/>
        <w:jc w:val="both"/>
        <w:textAlignment w:val="auto"/>
        <w:rPr>
          <w:rFonts w:ascii="Tw Cen MT" w:hAnsi="Tw Cen MT" w:cs="Arial"/>
          <w:color w:val="000000"/>
          <w:sz w:val="22"/>
          <w:szCs w:val="22"/>
        </w:rPr>
      </w:pPr>
      <w:r w:rsidRPr="009B6EF8">
        <w:rPr>
          <w:rFonts w:ascii="Tw Cen MT" w:hAnsi="Tw Cen MT" w:cs="Arial"/>
          <w:color w:val="000000"/>
          <w:sz w:val="22"/>
          <w:szCs w:val="22"/>
        </w:rPr>
        <w:t>Techniques Particulières".</w:t>
      </w:r>
    </w:p>
    <w:p w14:paraId="5F7D0046" w14:textId="4CABD38F" w:rsidR="009B6EF8" w:rsidRDefault="009B6EF8" w:rsidP="009C7A41">
      <w:pPr>
        <w:widowControl/>
        <w:suppressAutoHyphens w:val="0"/>
        <w:autoSpaceDE w:val="0"/>
        <w:adjustRightInd w:val="0"/>
        <w:jc w:val="both"/>
        <w:textAlignment w:val="auto"/>
        <w:rPr>
          <w:rFonts w:ascii="Tw Cen MT" w:hAnsi="Tw Cen MT" w:cs="Arial"/>
          <w:color w:val="000000"/>
          <w:sz w:val="22"/>
          <w:szCs w:val="22"/>
        </w:rPr>
      </w:pPr>
      <w:r w:rsidRPr="009B6EF8">
        <w:rPr>
          <w:rFonts w:ascii="Tw Cen MT" w:hAnsi="Tw Cen MT" w:cs="Arial"/>
          <w:color w:val="000000"/>
          <w:sz w:val="22"/>
          <w:szCs w:val="22"/>
        </w:rPr>
        <w:t>Les dimensions des ouvrages sont des dimensions projet, elles sont à valider lors de l'exécution.</w:t>
      </w:r>
    </w:p>
    <w:p w14:paraId="59805A90" w14:textId="0AEF097E" w:rsidR="009B6EF8" w:rsidRDefault="009B6EF8" w:rsidP="009C7A41">
      <w:pPr>
        <w:widowControl/>
        <w:suppressAutoHyphens w:val="0"/>
        <w:autoSpaceDE w:val="0"/>
        <w:adjustRightInd w:val="0"/>
        <w:jc w:val="both"/>
        <w:textAlignment w:val="auto"/>
        <w:rPr>
          <w:rFonts w:ascii="Tw Cen MT" w:hAnsi="Tw Cen MT" w:cs="Arial"/>
          <w:color w:val="000000"/>
          <w:sz w:val="22"/>
          <w:szCs w:val="22"/>
        </w:rPr>
      </w:pPr>
      <w:r w:rsidRPr="009B6EF8">
        <w:rPr>
          <w:rFonts w:ascii="Tw Cen MT" w:hAnsi="Tw Cen MT" w:cs="Arial"/>
          <w:color w:val="000000"/>
          <w:sz w:val="22"/>
          <w:szCs w:val="22"/>
        </w:rPr>
        <w:t>Obligation de chiffrer les articles Pour Mémoire.</w:t>
      </w:r>
    </w:p>
    <w:p w14:paraId="459C363D" w14:textId="4C829417" w:rsidR="009B6EF8" w:rsidRPr="009B6EF8" w:rsidRDefault="009B6EF8" w:rsidP="009C7A41">
      <w:pPr>
        <w:widowControl/>
        <w:suppressAutoHyphens w:val="0"/>
        <w:autoSpaceDE w:val="0"/>
        <w:adjustRightInd w:val="0"/>
        <w:jc w:val="both"/>
        <w:textAlignment w:val="auto"/>
        <w:rPr>
          <w:rFonts w:ascii="Tw Cen MT" w:hAnsi="Tw Cen MT" w:cs="Arial"/>
          <w:color w:val="000000"/>
          <w:sz w:val="22"/>
          <w:szCs w:val="22"/>
        </w:rPr>
      </w:pPr>
      <w:r>
        <w:rPr>
          <w:rFonts w:ascii="Tw Cen MT" w:hAnsi="Tw Cen MT" w:cs="Arial"/>
          <w:color w:val="000000"/>
          <w:sz w:val="22"/>
          <w:szCs w:val="22"/>
        </w:rPr>
        <w:t>L</w:t>
      </w:r>
      <w:r w:rsidRPr="009B6EF8">
        <w:rPr>
          <w:rFonts w:ascii="Tw Cen MT" w:hAnsi="Tw Cen MT" w:cs="Arial"/>
          <w:color w:val="000000"/>
          <w:sz w:val="22"/>
          <w:szCs w:val="22"/>
        </w:rPr>
        <w:t>e présent lot devra utiliser ses propres moyens de protection et de sécurité ; échafaudages</w:t>
      </w:r>
      <w:r>
        <w:rPr>
          <w:rFonts w:ascii="Tw Cen MT" w:hAnsi="Tw Cen MT" w:cs="Arial"/>
          <w:color w:val="000000"/>
          <w:sz w:val="22"/>
          <w:szCs w:val="22"/>
        </w:rPr>
        <w:t xml:space="preserve"> </w:t>
      </w:r>
      <w:r w:rsidRPr="009B6EF8">
        <w:rPr>
          <w:rFonts w:ascii="Tw Cen MT" w:hAnsi="Tw Cen MT" w:cs="Arial"/>
          <w:color w:val="000000"/>
          <w:sz w:val="22"/>
          <w:szCs w:val="22"/>
        </w:rPr>
        <w:t>notamment pour les ouvrages situés en extérieur : ensemble de garages et local poubelle</w:t>
      </w:r>
    </w:p>
    <w:p w14:paraId="7BFD5543" w14:textId="03703475" w:rsidR="009B6EF8" w:rsidRPr="009B6EF8" w:rsidRDefault="009B6EF8" w:rsidP="009C7A41">
      <w:pPr>
        <w:widowControl/>
        <w:suppressAutoHyphens w:val="0"/>
        <w:autoSpaceDE w:val="0"/>
        <w:adjustRightInd w:val="0"/>
        <w:jc w:val="both"/>
        <w:textAlignment w:val="auto"/>
        <w:rPr>
          <w:rFonts w:ascii="Tw Cen MT" w:hAnsi="Tw Cen MT" w:cs="Arial"/>
          <w:color w:val="000000"/>
          <w:sz w:val="22"/>
          <w:szCs w:val="22"/>
        </w:rPr>
      </w:pPr>
      <w:r w:rsidRPr="009B6EF8">
        <w:rPr>
          <w:rFonts w:ascii="Tw Cen MT" w:hAnsi="Tw Cen MT" w:cs="Arial"/>
          <w:color w:val="000000"/>
          <w:sz w:val="22"/>
          <w:szCs w:val="22"/>
        </w:rPr>
        <w:t>Tous les ouvrages devront être protégés par tous moyens appropriés ; à la convenance et à la charge de</w:t>
      </w:r>
      <w:r>
        <w:rPr>
          <w:rFonts w:ascii="Tw Cen MT" w:hAnsi="Tw Cen MT" w:cs="Arial"/>
          <w:color w:val="000000"/>
          <w:sz w:val="22"/>
          <w:szCs w:val="22"/>
        </w:rPr>
        <w:t xml:space="preserve"> </w:t>
      </w:r>
      <w:r w:rsidRPr="009B6EF8">
        <w:rPr>
          <w:rFonts w:ascii="Tw Cen MT" w:hAnsi="Tw Cen MT" w:cs="Arial"/>
          <w:color w:val="000000"/>
          <w:sz w:val="22"/>
          <w:szCs w:val="22"/>
        </w:rPr>
        <w:t>l'Entr</w:t>
      </w:r>
      <w:r w:rsidR="009C7A41">
        <w:rPr>
          <w:rFonts w:ascii="Tw Cen MT" w:hAnsi="Tw Cen MT" w:cs="Arial"/>
          <w:color w:val="000000"/>
          <w:sz w:val="22"/>
          <w:szCs w:val="22"/>
        </w:rPr>
        <w:t>e</w:t>
      </w:r>
      <w:r w:rsidRPr="009B6EF8">
        <w:rPr>
          <w:rFonts w:ascii="Tw Cen MT" w:hAnsi="Tw Cen MT" w:cs="Arial"/>
          <w:color w:val="000000"/>
          <w:sz w:val="22"/>
          <w:szCs w:val="22"/>
        </w:rPr>
        <w:t xml:space="preserve">prise et validé par la Maître </w:t>
      </w:r>
      <w:r w:rsidR="00105712">
        <w:rPr>
          <w:rFonts w:ascii="Tw Cen MT" w:hAnsi="Tw Cen MT" w:cs="Arial"/>
          <w:color w:val="000000"/>
          <w:sz w:val="22"/>
          <w:szCs w:val="22"/>
        </w:rPr>
        <w:t>d</w:t>
      </w:r>
      <w:r w:rsidRPr="009B6EF8">
        <w:rPr>
          <w:rFonts w:ascii="Tw Cen MT" w:hAnsi="Tw Cen MT" w:cs="Arial"/>
          <w:color w:val="000000"/>
          <w:sz w:val="22"/>
          <w:szCs w:val="22"/>
        </w:rPr>
        <w:t>'</w:t>
      </w:r>
      <w:r w:rsidR="00105712" w:rsidRPr="009B6EF8">
        <w:rPr>
          <w:rFonts w:ascii="Tw Cen MT" w:hAnsi="Tw Cen MT" w:cs="Arial"/>
          <w:color w:val="000000"/>
          <w:sz w:val="22"/>
          <w:szCs w:val="22"/>
        </w:rPr>
        <w:t>Œuvre</w:t>
      </w:r>
      <w:r w:rsidRPr="009B6EF8">
        <w:rPr>
          <w:rFonts w:ascii="Tw Cen MT" w:hAnsi="Tw Cen MT" w:cs="Arial"/>
          <w:color w:val="000000"/>
          <w:sz w:val="22"/>
          <w:szCs w:val="22"/>
        </w:rPr>
        <w:t>.</w:t>
      </w:r>
    </w:p>
    <w:p w14:paraId="2AADA4EE" w14:textId="0120F0D2" w:rsidR="009B6EF8" w:rsidRPr="009B6EF8" w:rsidRDefault="009B6EF8" w:rsidP="009C7A41">
      <w:pPr>
        <w:widowControl/>
        <w:suppressAutoHyphens w:val="0"/>
        <w:autoSpaceDE w:val="0"/>
        <w:adjustRightInd w:val="0"/>
        <w:jc w:val="both"/>
        <w:textAlignment w:val="auto"/>
        <w:rPr>
          <w:rFonts w:ascii="Tw Cen MT" w:hAnsi="Tw Cen MT" w:cs="Arial"/>
          <w:color w:val="000000"/>
          <w:sz w:val="22"/>
          <w:szCs w:val="22"/>
        </w:rPr>
      </w:pPr>
      <w:r w:rsidRPr="009B6EF8">
        <w:rPr>
          <w:rFonts w:ascii="Tw Cen MT" w:hAnsi="Tw Cen MT" w:cs="Arial"/>
          <w:color w:val="000000"/>
          <w:sz w:val="22"/>
          <w:szCs w:val="22"/>
        </w:rPr>
        <w:t>Largeur des ouvrages à adapter suivant revêtement en façade ; suivant plans et détails de l'Architecte et</w:t>
      </w:r>
      <w:r>
        <w:rPr>
          <w:rFonts w:ascii="Tw Cen MT" w:hAnsi="Tw Cen MT" w:cs="Arial"/>
          <w:color w:val="000000"/>
          <w:sz w:val="22"/>
          <w:szCs w:val="22"/>
        </w:rPr>
        <w:t xml:space="preserve"> </w:t>
      </w:r>
      <w:r w:rsidRPr="009B6EF8">
        <w:rPr>
          <w:rFonts w:ascii="Tw Cen MT" w:hAnsi="Tw Cen MT" w:cs="Arial"/>
          <w:color w:val="000000"/>
          <w:sz w:val="22"/>
          <w:szCs w:val="22"/>
        </w:rPr>
        <w:t>décomposition du présent descriptif.</w:t>
      </w:r>
    </w:p>
    <w:p w14:paraId="3FE531B4" w14:textId="0C432187" w:rsidR="009B6EF8" w:rsidRPr="009B6EF8" w:rsidRDefault="009B6EF8" w:rsidP="009C7A41">
      <w:pPr>
        <w:widowControl/>
        <w:suppressAutoHyphens w:val="0"/>
        <w:autoSpaceDE w:val="0"/>
        <w:adjustRightInd w:val="0"/>
        <w:jc w:val="both"/>
        <w:textAlignment w:val="auto"/>
        <w:rPr>
          <w:rFonts w:ascii="Tw Cen MT" w:hAnsi="Tw Cen MT" w:cs="Arial"/>
          <w:color w:val="000000"/>
          <w:sz w:val="22"/>
          <w:szCs w:val="22"/>
        </w:rPr>
      </w:pPr>
      <w:r w:rsidRPr="009B6EF8">
        <w:rPr>
          <w:rFonts w:ascii="Tw Cen MT" w:hAnsi="Tw Cen MT" w:cs="Arial"/>
          <w:color w:val="000000"/>
          <w:sz w:val="22"/>
          <w:szCs w:val="22"/>
        </w:rPr>
        <w:t xml:space="preserve">Tous les dispositifs de commande (poignées de fenêtres et </w:t>
      </w:r>
      <w:r w:rsidR="00E45659" w:rsidRPr="009B6EF8">
        <w:rPr>
          <w:rFonts w:ascii="Tw Cen MT" w:hAnsi="Tw Cen MT" w:cs="Arial"/>
          <w:color w:val="000000"/>
          <w:sz w:val="22"/>
          <w:szCs w:val="22"/>
        </w:rPr>
        <w:t>portes fenêtres</w:t>
      </w:r>
      <w:r w:rsidRPr="009B6EF8">
        <w:rPr>
          <w:rFonts w:ascii="Tw Cen MT" w:hAnsi="Tw Cen MT" w:cs="Arial"/>
          <w:color w:val="000000"/>
          <w:sz w:val="22"/>
          <w:szCs w:val="22"/>
        </w:rPr>
        <w:t xml:space="preserve">) doivent être </w:t>
      </w:r>
      <w:r w:rsidR="00E45659" w:rsidRPr="009B6EF8">
        <w:rPr>
          <w:rFonts w:ascii="Tw Cen MT" w:hAnsi="Tw Cen MT" w:cs="Arial"/>
          <w:color w:val="000000"/>
          <w:sz w:val="22"/>
          <w:szCs w:val="22"/>
        </w:rPr>
        <w:t>situés</w:t>
      </w:r>
      <w:r w:rsidRPr="009B6EF8">
        <w:rPr>
          <w:rFonts w:ascii="Tw Cen MT" w:hAnsi="Tw Cen MT" w:cs="Arial"/>
          <w:color w:val="000000"/>
          <w:sz w:val="22"/>
          <w:szCs w:val="22"/>
        </w:rPr>
        <w:t xml:space="preserve"> à une hauteur</w:t>
      </w:r>
      <w:r>
        <w:rPr>
          <w:rFonts w:ascii="Tw Cen MT" w:hAnsi="Tw Cen MT" w:cs="Arial"/>
          <w:color w:val="000000"/>
          <w:sz w:val="22"/>
          <w:szCs w:val="22"/>
        </w:rPr>
        <w:t xml:space="preserve"> </w:t>
      </w:r>
      <w:r w:rsidRPr="009B6EF8">
        <w:rPr>
          <w:rFonts w:ascii="Tw Cen MT" w:hAnsi="Tw Cen MT" w:cs="Arial"/>
          <w:color w:val="000000"/>
          <w:sz w:val="22"/>
          <w:szCs w:val="22"/>
        </w:rPr>
        <w:t>comprise entre 0.90 et 1.30 m du sol et être manœuvrable en position debout comme en position assis.</w:t>
      </w:r>
    </w:p>
    <w:p w14:paraId="53E30984" w14:textId="77777777" w:rsidR="00E711F2" w:rsidRDefault="00E711F2">
      <w:pPr>
        <w:pStyle w:val="Standard"/>
        <w:jc w:val="both"/>
        <w:rPr>
          <w:rFonts w:ascii="Arial" w:hAnsi="Arial" w:cs="Arial"/>
          <w:color w:val="FF3333"/>
          <w:sz w:val="20"/>
          <w:szCs w:val="20"/>
        </w:rPr>
      </w:pPr>
    </w:p>
    <w:p w14:paraId="47F0ED03" w14:textId="77777777" w:rsidR="00E711F2" w:rsidRDefault="001D627F">
      <w:pPr>
        <w:pStyle w:val="Titre3"/>
      </w:pPr>
      <w:r>
        <w:t>CONNAISSANCE DES LIEUX</w:t>
      </w:r>
    </w:p>
    <w:p w14:paraId="00C160B0"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L'Entreprise est censée s'être engagée dans son marché en toute connaissance de cause. En particulier, lui sont parfaitement connus :</w:t>
      </w:r>
    </w:p>
    <w:p w14:paraId="15A6F630"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le terrain, le bâtiment et ses sujétions propres</w:t>
      </w:r>
    </w:p>
    <w:p w14:paraId="413F5665"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les contraintes relatives aux propriétés voisines</w:t>
      </w:r>
    </w:p>
    <w:p w14:paraId="35E2468F"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les modalités d'accès par la voirie</w:t>
      </w:r>
    </w:p>
    <w:p w14:paraId="44B9A049"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les possibilités et difficultés de circulation de stationnement</w:t>
      </w:r>
    </w:p>
    <w:p w14:paraId="2046DD2C"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les sujétions des règlements administratifs en vigueur se rapportant à la sécurité sur le domaine public</w:t>
      </w:r>
    </w:p>
    <w:p w14:paraId="599FB3DB"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l'enquête préalable concessionnaire et services de sécurité</w:t>
      </w:r>
    </w:p>
    <w:p w14:paraId="5EC3AE5A"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l'arrêté du permis de construire</w:t>
      </w:r>
    </w:p>
    <w:p w14:paraId="14048BB7"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l'isolement acoustique prescrit en zone de bruit</w:t>
      </w:r>
    </w:p>
    <w:p w14:paraId="0D7096DE"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Elle ne pourra jamais arguer que des erreurs ou omissions puissent la dispenser d'exécuter tous les travaux de sa profession ou fassent l'objet d'une demande de supplément de prix.</w:t>
      </w:r>
    </w:p>
    <w:p w14:paraId="33587CA5" w14:textId="77777777" w:rsidR="00E711F2" w:rsidRDefault="00E711F2">
      <w:pPr>
        <w:pStyle w:val="Standard"/>
        <w:jc w:val="both"/>
        <w:rPr>
          <w:rFonts w:ascii="Arial" w:hAnsi="Arial" w:cs="Arial"/>
          <w:color w:val="000000"/>
          <w:sz w:val="20"/>
          <w:szCs w:val="20"/>
        </w:rPr>
      </w:pPr>
    </w:p>
    <w:p w14:paraId="64B2900B" w14:textId="77777777" w:rsidR="00E711F2" w:rsidRDefault="001D627F">
      <w:pPr>
        <w:pStyle w:val="Titre3"/>
      </w:pPr>
      <w:r>
        <w:t>CONNAISSANCE DES PLANS</w:t>
      </w:r>
    </w:p>
    <w:p w14:paraId="314CE87D"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L'entrepreneur devra vérifier soigneusement toutes les cotes portées aux dessins et s'assurer de leur concordance tant entre les divers plans qu'avec les bâtiments existants, s'il s'agit de rénovation ou s'il existe une mitoyenneté.</w:t>
      </w:r>
    </w:p>
    <w:p w14:paraId="70614F6C" w14:textId="77777777" w:rsidR="00E711F2" w:rsidRDefault="00E711F2">
      <w:pPr>
        <w:pStyle w:val="Standard"/>
        <w:jc w:val="both"/>
        <w:rPr>
          <w:rFonts w:ascii="Arial" w:hAnsi="Arial" w:cs="Arial"/>
          <w:color w:val="000000"/>
          <w:sz w:val="20"/>
          <w:szCs w:val="20"/>
        </w:rPr>
      </w:pPr>
    </w:p>
    <w:p w14:paraId="6030DCD1" w14:textId="77777777" w:rsidR="00E711F2" w:rsidRDefault="001D627F">
      <w:pPr>
        <w:pStyle w:val="Titre3"/>
      </w:pPr>
      <w:r>
        <w:t>CONTENU DES PRIX FORFAITAIRES</w:t>
      </w:r>
    </w:p>
    <w:p w14:paraId="4D941E0F"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Les prix forfaitaires devront comprendre toutes les fournitures, façons et accessoires nécessaires au parfait achèvement des ouvrages en conformité avec l'art de bâtir et avec les lois et règlements en vigueur, même si certaines de ces fournitures ou façons n'étaient pas mentionnées dans les documents relatifs à ces ouvrages.</w:t>
      </w:r>
    </w:p>
    <w:p w14:paraId="46520103"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L'entrepreneur ne pourra modifier ultérieurement ses prix forfaitaires en invoquant une définition insuffisante des travaux qu'il est présumé connaître parfaitement au moment de l'établissement de ces prix.</w:t>
      </w:r>
    </w:p>
    <w:p w14:paraId="52FDA894"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L'Entreprise fera les variantes qu'elle juge techniquement indispensables pour une réalisation normale et une  bonne finition des ouvrages.</w:t>
      </w:r>
    </w:p>
    <w:p w14:paraId="68392375"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Toutefois, l'entreprise intervenante devra demander l'accord du Maître d'Œuvre sur la variante présentée.</w:t>
      </w:r>
    </w:p>
    <w:p w14:paraId="73123CB5"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 quantitatif est fourni par le concepteur afin de permettre la juste comparaison des offres des entreprises sur un même canevas.</w:t>
      </w:r>
    </w:p>
    <w:p w14:paraId="1DAFD99A"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Cependant, il appartient aux entreprises d'en vérifier le bien-fondé et de signaler les éventuelles erreurs ou omissions faute de quoi, elles seraient censées accepter ce quantitatif dans son intégralité.</w:t>
      </w:r>
    </w:p>
    <w:p w14:paraId="7E3BA782"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Les éventuelles réclamations seront étudiées par le concepteur et la suite donnée sera portée à la connaissance de tous les concurrents, au plus tard cinq jours avant la date limite de remise des offres, après quoi aucune réclamation ne sera recevable.</w:t>
      </w:r>
    </w:p>
    <w:p w14:paraId="519619C4"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L'entreprise intervenante déclare avoir visité les lieux avant remise de l'offre, pour tenir compte, éventuellement, des difficultés de réalisation.</w:t>
      </w:r>
    </w:p>
    <w:p w14:paraId="066751A4" w14:textId="77777777" w:rsidR="00E711F2" w:rsidRDefault="00E711F2">
      <w:pPr>
        <w:pStyle w:val="Standard"/>
        <w:jc w:val="both"/>
        <w:rPr>
          <w:rFonts w:ascii="Arial" w:hAnsi="Arial" w:cs="Arial"/>
          <w:color w:val="000000"/>
          <w:sz w:val="20"/>
          <w:szCs w:val="20"/>
        </w:rPr>
      </w:pPr>
    </w:p>
    <w:p w14:paraId="44B3C776" w14:textId="77777777" w:rsidR="00E711F2" w:rsidRDefault="001D627F">
      <w:pPr>
        <w:pStyle w:val="Titre3"/>
      </w:pPr>
      <w:r>
        <w:lastRenderedPageBreak/>
        <w:t>RÉCEPTION DES LIEUX</w:t>
      </w:r>
    </w:p>
    <w:p w14:paraId="3FF7CD43"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 fait de commencer les travaux suppose que l'entrepreneur accepte les lieux tels qu'ils sont. II devra, pour éviter tout conflit avec les autres entrepreneurs, réceptionner les ouvrages sur lesquels il aura à travailler.</w:t>
      </w:r>
    </w:p>
    <w:p w14:paraId="76D8E08F" w14:textId="544CD79E" w:rsidR="00E711F2" w:rsidRPr="00E134F8" w:rsidRDefault="001D627F">
      <w:pPr>
        <w:pStyle w:val="Standard"/>
        <w:jc w:val="both"/>
        <w:rPr>
          <w:rFonts w:ascii="Tw Cen MT" w:hAnsi="Tw Cen MT" w:cs="Arial"/>
          <w:color w:val="000000"/>
          <w:sz w:val="22"/>
          <w:szCs w:val="22"/>
        </w:rPr>
      </w:pPr>
      <w:r>
        <w:rPr>
          <w:rFonts w:ascii="Tw Cen MT" w:hAnsi="Tw Cen MT" w:cs="Arial"/>
          <w:color w:val="000000"/>
          <w:sz w:val="22"/>
          <w:szCs w:val="22"/>
        </w:rPr>
        <w:t>S'il avait des réserves à formuler, il devrait demander l'inscription en P.V. à l'Architecte ou au coordinateur de travaux, avant tout commencement d'exécution de sa part. Passé ce délai, sa réclamation serait jugée irrecevable.</w:t>
      </w:r>
    </w:p>
    <w:p w14:paraId="792BCEF9" w14:textId="77777777" w:rsidR="00E711F2" w:rsidRDefault="00E711F2">
      <w:pPr>
        <w:pStyle w:val="Standard"/>
        <w:jc w:val="both"/>
        <w:rPr>
          <w:rFonts w:ascii="Arial" w:hAnsi="Arial" w:cs="Arial"/>
          <w:color w:val="000000"/>
          <w:sz w:val="20"/>
          <w:szCs w:val="20"/>
        </w:rPr>
      </w:pPr>
    </w:p>
    <w:p w14:paraId="20B01E92" w14:textId="77777777" w:rsidR="00E711F2" w:rsidRDefault="001D627F">
      <w:pPr>
        <w:pStyle w:val="Titre2"/>
      </w:pPr>
      <w:r>
        <w:t>SPECIFICATIONS PARTICULIERES AUX TRAVAUX DANS L'EXISTANT</w:t>
      </w:r>
    </w:p>
    <w:p w14:paraId="1F91811C" w14:textId="77777777" w:rsidR="00E711F2" w:rsidRDefault="00E711F2">
      <w:pPr>
        <w:pStyle w:val="Standard"/>
        <w:jc w:val="both"/>
        <w:rPr>
          <w:rFonts w:ascii="Tw Cen MT" w:hAnsi="Tw Cen MT" w:cs="Arial"/>
          <w:b/>
          <w:bCs/>
          <w:color w:val="000000"/>
          <w:sz w:val="22"/>
          <w:szCs w:val="22"/>
        </w:rPr>
      </w:pPr>
    </w:p>
    <w:p w14:paraId="2C12E03F" w14:textId="77777777" w:rsidR="00E711F2" w:rsidRDefault="001D627F">
      <w:pPr>
        <w:pStyle w:val="Titre3"/>
      </w:pPr>
      <w:r>
        <w:t>RECONNAISSANCE DES EXISTANTS</w:t>
      </w:r>
    </w:p>
    <w:p w14:paraId="6B3198E4"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Les entrepreneurs sont réputés avoir, avant remise de leur offre, procédé sur le site à la reconnaissance des existants.</w:t>
      </w:r>
    </w:p>
    <w:p w14:paraId="68C35205"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Cette reconnaissance à effectuer portera notamment sur les points suivants sans que cette énumération soit limitative :</w:t>
      </w:r>
    </w:p>
    <w:p w14:paraId="282E78F0"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l'état général des existants et leur degré de conservation</w:t>
      </w:r>
    </w:p>
    <w:p w14:paraId="19E250FA"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l'état de vétusté de certains éléments existants, le cas échéant</w:t>
      </w:r>
    </w:p>
    <w:p w14:paraId="1A494CBB"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la nature des matériaux constituant les existants</w:t>
      </w:r>
    </w:p>
    <w:p w14:paraId="09116779"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l'origine et la provenance des matériaux, matériels et équipements devant être remplacés, pour déterminer les possibilités de remplacement à l'identique, ou au contraire, par des fournitures analogues dans le cas où les produits d'origine ne seraient plus disponibles sur le marché</w:t>
      </w:r>
    </w:p>
    <w:p w14:paraId="7BBB2FA5"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les principes constructifs des existants, et plus particulièrement les structures porteuses - la nature et la constitution des planchers et leur flexibilité</w:t>
      </w:r>
    </w:p>
    <w:p w14:paraId="571FD0F7"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l'état de conservation et d'entretien des équipements techniques tels que les installations sanitaires, l'électricité, et les installations de chauffage, le cas échéant ; et en général tous les points pouvant avoir une influence sur l'exécution des travaux du présent lot et sur leur coût.</w:t>
      </w:r>
    </w:p>
    <w:p w14:paraId="7AA06FAA"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Les offres des entreprises seront donc contractuellement réputées tenir compte de toutes les constatations faites lors de cette reconnaissance, et comprendre explicitement ou implicitement tous les travaux accessoires et autres nécessaires.</w:t>
      </w:r>
    </w:p>
    <w:p w14:paraId="77E8C816"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Les entrepreneurs sont donc réputés avoir connaissance de toutes les conditions pouvant en quelque manière que ce soit avoir une influence sur l'exécution et les délais, ainsi que sur la qualité et les prix des ouvrages à réaliser.</w:t>
      </w:r>
    </w:p>
    <w:p w14:paraId="3850F399" w14:textId="77777777" w:rsidR="00E711F2" w:rsidRDefault="00E711F2">
      <w:pPr>
        <w:pStyle w:val="Standard"/>
        <w:jc w:val="both"/>
        <w:rPr>
          <w:rFonts w:ascii="Tw Cen MT" w:hAnsi="Tw Cen MT" w:cs="Arial"/>
          <w:color w:val="000000"/>
          <w:sz w:val="22"/>
          <w:szCs w:val="22"/>
        </w:rPr>
      </w:pPr>
    </w:p>
    <w:p w14:paraId="149DF4F3" w14:textId="77777777" w:rsidR="00E711F2" w:rsidRDefault="001D627F">
      <w:pPr>
        <w:pStyle w:val="Titre3"/>
      </w:pPr>
      <w:r>
        <w:t>PROTECTION DES OUVRAGES EXISTANTS</w:t>
      </w:r>
    </w:p>
    <w:p w14:paraId="0ACAC2E1"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Lors de toute exécution de travaux dans l'existant, l'entrepreneur devra prendre toutes dispositions et toutes précautions utiles pour assurer dans tous les cas, la conservation sans dommages des ouvrages existants contigus ou situés à proximité.</w:t>
      </w:r>
    </w:p>
    <w:p w14:paraId="1FA2F8D9"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Ces prescriptions s'entendent tant pour les locaux dans lesquels sont réalisés des travaux que pour ceux utilisés pour le passage des ouvriers, l'approvisionnement des matériaux et la sortie des gravois.</w:t>
      </w:r>
    </w:p>
    <w:p w14:paraId="4A315EC5"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Selon la nature des travaux à réaliser, il devra être mis en place tous les dispositifs nécessaires à cet effet</w:t>
      </w:r>
    </w:p>
    <w:p w14:paraId="630D7F69"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Les protections à mettre en place seront fonction de la nature et de l'importance des travaux et de l'état de conservation des existants.</w:t>
      </w:r>
    </w:p>
    <w:p w14:paraId="17DDC2CD"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Toutes ces protections devront être efficaces et devront être maintenues pendant toute la durée nécessaire. Le maître d'œuvre se réserve toutefois le droit, si les dispositions prises par l'entreprise lui semblent insuffisantes, d'imposer des mesures de protection complémentaires.</w:t>
      </w:r>
    </w:p>
    <w:p w14:paraId="3186FC47"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En tout état de cause, les dispositions à prendre devront être telles que les ouvrages existants conservés puissent être restitués en fin de travaux dans le même état que lors de la mise à disposition de l'entreprise en début de travaux.</w:t>
      </w:r>
    </w:p>
    <w:p w14:paraId="2289066A"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Dans le cas contraire, l'entrepreneur aura à sa charge tous les frais de remise en état qui s'avéreront nécessaires.</w:t>
      </w:r>
    </w:p>
    <w:p w14:paraId="7DC7C315"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Les frais de protections propres à un corps d'état seront à la charge de ce corps d'état.</w:t>
      </w:r>
    </w:p>
    <w:p w14:paraId="7393EDC5" w14:textId="77777777" w:rsidR="00E711F2" w:rsidRDefault="00E711F2">
      <w:pPr>
        <w:pStyle w:val="Standard"/>
        <w:jc w:val="both"/>
        <w:rPr>
          <w:rFonts w:ascii="Arial" w:hAnsi="Arial" w:cs="Arial"/>
          <w:color w:val="000000"/>
          <w:sz w:val="20"/>
          <w:szCs w:val="20"/>
        </w:rPr>
      </w:pPr>
    </w:p>
    <w:p w14:paraId="0D158333" w14:textId="77777777" w:rsidR="00E711F2" w:rsidRDefault="001D627F">
      <w:pPr>
        <w:pStyle w:val="Titre3"/>
      </w:pPr>
      <w:r>
        <w:t>NETTOYAGE</w:t>
      </w:r>
    </w:p>
    <w:p w14:paraId="0D56ECE9"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 chantier devra toujours être maintenu en parfait état de propreté et l'entrepreneur devra prendre toutes dispositions utiles à ce sujet.</w:t>
      </w:r>
    </w:p>
    <w:p w14:paraId="5ACB4EA8"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Les déchets devront toujours être évacués hors du chantier au fur et à mesure et au minimum tous les soirs</w:t>
      </w:r>
    </w:p>
    <w:p w14:paraId="44955CB8"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En fin de travaux dans une zone, l'entrepreneur devra enlever toutes les protections et effectuer un nettoyage soigné, de même que dans ceux utilisés pour le passage des ouvriers, les approvisionnements et l'enlèvement des gravois.</w:t>
      </w:r>
    </w:p>
    <w:p w14:paraId="3112E8F2"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Les frais de ces nettoyages sont à la charge de l'entreprise.</w:t>
      </w:r>
    </w:p>
    <w:p w14:paraId="3D7F472F"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En cas de non-respect par l'entrepreneur des obligations découlant des prescriptions concernant les nettoyages, le maître d'œuvre fera exécuter les nettoyages par une entreprise de son choix, sans mise en demeure préalable, sur simple constat de non-respect des obligations contractuelles de l'entrepreneur, et aux frais de ce dernier.</w:t>
      </w:r>
    </w:p>
    <w:p w14:paraId="56DAA38D"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lastRenderedPageBreak/>
        <w:t>Dans le cas d'accumulation de déchets non identifiés, le maître d'œuvre donnera l'ordre à une entreprise d'effectuer les nettoyages et enlèvements des déchets, les frais en découlant seront imputés aux entreprises intervenantes par le biais du compte prorata.</w:t>
      </w:r>
    </w:p>
    <w:p w14:paraId="1CC12B05" w14:textId="77777777" w:rsidR="00E711F2" w:rsidRDefault="00E711F2">
      <w:pPr>
        <w:pStyle w:val="Standard"/>
        <w:jc w:val="both"/>
        <w:rPr>
          <w:rFonts w:ascii="Tw Cen MT" w:hAnsi="Tw Cen MT" w:cs="Arial"/>
          <w:color w:val="000000"/>
          <w:sz w:val="22"/>
          <w:szCs w:val="22"/>
        </w:rPr>
      </w:pPr>
    </w:p>
    <w:p w14:paraId="399C2DA4" w14:textId="77777777" w:rsidR="00E711F2" w:rsidRDefault="001D627F">
      <w:pPr>
        <w:pStyle w:val="Titre3"/>
      </w:pPr>
      <w:r>
        <w:t>ÉCHAFAUDAGES - AGRES - PROTECTIONS – ETC.</w:t>
      </w:r>
    </w:p>
    <w:p w14:paraId="378FC9B7"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Les prix du marché comprennent implicitement tous les échafaudages, agrès, etc., nécessaires pour réaliser les travaux, ainsi que tous les garde-corps, garde-gravois, platelages, écrans et tous autres nécessaires pour assurer la sécurité.</w:t>
      </w:r>
    </w:p>
    <w:p w14:paraId="223A42DB" w14:textId="77777777" w:rsidR="00E711F2" w:rsidRDefault="00E711F2">
      <w:pPr>
        <w:pStyle w:val="Standard"/>
        <w:jc w:val="both"/>
        <w:rPr>
          <w:rFonts w:ascii="Arial" w:hAnsi="Arial" w:cs="Arial"/>
          <w:color w:val="000000"/>
          <w:sz w:val="20"/>
          <w:szCs w:val="20"/>
        </w:rPr>
      </w:pPr>
    </w:p>
    <w:p w14:paraId="30238913" w14:textId="77777777" w:rsidR="00E711F2" w:rsidRDefault="001D627F">
      <w:pPr>
        <w:pStyle w:val="Titre3"/>
      </w:pPr>
      <w:r>
        <w:t>BRUITS DE CHANTIER</w:t>
      </w:r>
    </w:p>
    <w:p w14:paraId="5E4E7C9C"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Compte tenu des conditions du chantier, il devra être apporté une attention particulière aux bruits de chantier.</w:t>
      </w:r>
    </w:p>
    <w:p w14:paraId="040F5D4B"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Les entrepreneurs devront veiller à ce que les bruits de chantier ne dépassent en aucun cas les limites fixées par la réglementation, et ils auront à prendre toutes dispositions utiles à ce sujet.</w:t>
      </w:r>
    </w:p>
    <w:p w14:paraId="5C7AB9F2"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Dans le cas de bruit de chantier maintenu dans les limites autorisées par la réglementation à la suite de conditions particulières, si cela entraîne une gêne difficilement supportable aux occupants des constructions existantes, il pourra être demandé à l'entrepreneur de réduire encore le niveau des bruits par des dispositions appropriées. Ces dispositions seraient, le cas échéant, implicitement comprises dans les prix du marché.</w:t>
      </w:r>
    </w:p>
    <w:p w14:paraId="6B3C5F7D" w14:textId="77777777" w:rsidR="00E711F2" w:rsidRDefault="00E711F2">
      <w:pPr>
        <w:pStyle w:val="Standard"/>
        <w:jc w:val="both"/>
        <w:rPr>
          <w:rFonts w:ascii="Arial" w:hAnsi="Arial" w:cs="Arial"/>
          <w:color w:val="000000"/>
          <w:sz w:val="20"/>
          <w:szCs w:val="20"/>
        </w:rPr>
      </w:pPr>
    </w:p>
    <w:p w14:paraId="062831CE" w14:textId="77777777" w:rsidR="00E711F2" w:rsidRDefault="001D627F">
      <w:pPr>
        <w:pStyle w:val="Titre3"/>
      </w:pPr>
      <w:r>
        <w:t>DIMENSIONS DES EXISTANTS - RECONNAISSANCE DES LIEUX</w:t>
      </w:r>
    </w:p>
    <w:p w14:paraId="4F0B54D2"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Les dimensions d'ouvrages indiquées dans le CCTP sont des dimensions approximatives données à titre strictement indicatif et non contractuel.</w:t>
      </w:r>
    </w:p>
    <w:p w14:paraId="00C1E3D8"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Reconnaissance des lieux :</w:t>
      </w:r>
    </w:p>
    <w:p w14:paraId="294E89FF"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L'entrepreneur est réputé s'être rendu sur place, d'une part pour s'assurer de l'exactitude des informations données dans le dossier d'appel d'offres et éventuellement les compléter s'il y a lieu, et d'autre part pour relever toutes cotes utiles, prendre connaissance de la situation du chantier, des lieux où sont prévus les travaux, des conditions d'accès, des ouvrages existants, de l'importance et des conditions d'exécution des travaux.</w:t>
      </w:r>
    </w:p>
    <w:p w14:paraId="4510BBC7"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Les entreprises sont réputées par le fait même de remettre une proposition de prix, avoir pris connaissance de la nature et de l'emplacement du chantier, des possibilités d'accès et des contraintes et conditions d'exécutions.</w:t>
      </w:r>
    </w:p>
    <w:p w14:paraId="2E0092DB"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Au moment des travaux, l'entrepreneur procédera sous sa seule responsabilité, à la totalité des levés de cotes qui lui sont nécessaires.</w:t>
      </w:r>
    </w:p>
    <w:p w14:paraId="670E9759" w14:textId="77777777" w:rsidR="00E711F2" w:rsidRDefault="00E711F2">
      <w:pPr>
        <w:pStyle w:val="Standard"/>
        <w:jc w:val="both"/>
        <w:rPr>
          <w:rFonts w:ascii="Arial" w:hAnsi="Arial" w:cs="Arial"/>
          <w:color w:val="000000"/>
          <w:sz w:val="20"/>
          <w:szCs w:val="20"/>
        </w:rPr>
      </w:pPr>
    </w:p>
    <w:p w14:paraId="35D12F96" w14:textId="77777777" w:rsidR="00E711F2" w:rsidRDefault="001D627F">
      <w:pPr>
        <w:pStyle w:val="Titre3"/>
      </w:pPr>
      <w:r>
        <w:t>CONSTAT DE REPERAGE AMIANTE ET PLOMB</w:t>
      </w:r>
    </w:p>
    <w:p w14:paraId="351B69CE"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Conformément aux textes et lois en vigueur, les éléments et matériaux contenant de l'amiante devront faire l'objet d'une procédure de retrait de l'amiante avant tous travaux de dépose.</w:t>
      </w:r>
    </w:p>
    <w:p w14:paraId="095DF607" w14:textId="77777777" w:rsidR="00E711F2" w:rsidRDefault="00E711F2">
      <w:pPr>
        <w:pStyle w:val="Standard"/>
        <w:jc w:val="both"/>
        <w:rPr>
          <w:rFonts w:ascii="Tw Cen MT" w:hAnsi="Tw Cen MT" w:cs="Arial"/>
          <w:b/>
          <w:bCs/>
          <w:color w:val="000000"/>
          <w:sz w:val="22"/>
          <w:szCs w:val="22"/>
        </w:rPr>
      </w:pPr>
    </w:p>
    <w:p w14:paraId="41988245" w14:textId="77777777" w:rsidR="00270520" w:rsidRPr="00270520" w:rsidRDefault="00270520" w:rsidP="00270520">
      <w:pPr>
        <w:pStyle w:val="Paragraphedeliste"/>
        <w:keepNext/>
        <w:numPr>
          <w:ilvl w:val="0"/>
          <w:numId w:val="1"/>
        </w:numPr>
        <w:spacing w:before="240" w:after="120"/>
        <w:contextualSpacing w:val="0"/>
        <w:outlineLvl w:val="0"/>
        <w:rPr>
          <w:rFonts w:ascii="Tw Cen MT" w:eastAsia="Microsoft YaHei" w:hAnsi="Tw Cen MT" w:cs="Lucida Sans"/>
          <w:b/>
          <w:vanish/>
          <w:sz w:val="200"/>
          <w:szCs w:val="28"/>
        </w:rPr>
      </w:pPr>
    </w:p>
    <w:p w14:paraId="677EE86C" w14:textId="77777777" w:rsidR="00270520" w:rsidRPr="00270520" w:rsidRDefault="00270520" w:rsidP="00270520">
      <w:pPr>
        <w:pStyle w:val="Paragraphedeliste"/>
        <w:keepNext/>
        <w:numPr>
          <w:ilvl w:val="1"/>
          <w:numId w:val="1"/>
        </w:numPr>
        <w:shd w:val="clear" w:color="auto" w:fill="CCCCCC"/>
        <w:spacing w:before="240" w:after="60"/>
        <w:contextualSpacing w:val="0"/>
        <w:outlineLvl w:val="1"/>
        <w:rPr>
          <w:rFonts w:ascii="Tw Cen MT" w:hAnsi="Tw Cen MT" w:cs="Arial"/>
          <w:b/>
          <w:bCs/>
          <w:iCs/>
          <w:vanish/>
          <w:szCs w:val="28"/>
        </w:rPr>
      </w:pPr>
    </w:p>
    <w:p w14:paraId="54B21FF7" w14:textId="77777777" w:rsidR="00270520" w:rsidRPr="00270520" w:rsidRDefault="00270520" w:rsidP="00270520">
      <w:pPr>
        <w:pStyle w:val="Paragraphedeliste"/>
        <w:keepNext/>
        <w:numPr>
          <w:ilvl w:val="1"/>
          <w:numId w:val="1"/>
        </w:numPr>
        <w:shd w:val="clear" w:color="auto" w:fill="CCCCCC"/>
        <w:spacing w:before="240" w:after="60"/>
        <w:contextualSpacing w:val="0"/>
        <w:outlineLvl w:val="1"/>
        <w:rPr>
          <w:rFonts w:ascii="Tw Cen MT" w:hAnsi="Tw Cen MT" w:cs="Arial"/>
          <w:b/>
          <w:bCs/>
          <w:iCs/>
          <w:vanish/>
          <w:szCs w:val="28"/>
        </w:rPr>
      </w:pPr>
    </w:p>
    <w:p w14:paraId="74B42C7A" w14:textId="0AA7714C" w:rsidR="00E711F2" w:rsidRDefault="001D627F" w:rsidP="00270520">
      <w:pPr>
        <w:pStyle w:val="Titre2"/>
      </w:pPr>
      <w:r>
        <w:t>COORDINATION AVEC LES CORPS D'ÉTAT</w:t>
      </w:r>
    </w:p>
    <w:p w14:paraId="3F1B3E87" w14:textId="77777777" w:rsidR="00E711F2" w:rsidRDefault="001D627F">
      <w:pPr>
        <w:pStyle w:val="Standard"/>
        <w:jc w:val="both"/>
        <w:rPr>
          <w:rFonts w:ascii="Tw Cen MT" w:hAnsi="Tw Cen MT" w:cs="Arial"/>
          <w:sz w:val="22"/>
          <w:szCs w:val="22"/>
        </w:rPr>
      </w:pPr>
      <w:r>
        <w:rPr>
          <w:rFonts w:ascii="Tw Cen MT" w:hAnsi="Tw Cen MT" w:cs="Arial"/>
          <w:sz w:val="22"/>
          <w:szCs w:val="22"/>
        </w:rPr>
        <w:t>L'entrepreneur devra réaliser ses ouvrages en parfaite coordination avec tous les autres corps d'état et notamment ceux de charpente, de couverture, de plomberie et d'électricité.</w:t>
      </w:r>
    </w:p>
    <w:p w14:paraId="133AA4C7" w14:textId="77777777" w:rsidR="00E711F2" w:rsidRDefault="001D627F">
      <w:pPr>
        <w:pStyle w:val="Standard"/>
        <w:jc w:val="both"/>
        <w:rPr>
          <w:rFonts w:ascii="Tw Cen MT" w:hAnsi="Tw Cen MT" w:cs="Arial"/>
          <w:sz w:val="22"/>
          <w:szCs w:val="22"/>
        </w:rPr>
      </w:pPr>
      <w:r>
        <w:rPr>
          <w:rFonts w:ascii="Tw Cen MT" w:hAnsi="Tw Cen MT" w:cs="Arial"/>
          <w:sz w:val="22"/>
          <w:szCs w:val="22"/>
        </w:rPr>
        <w:t>II devra gratuitement toutes les réservations, incorporations et feuillures de toutes dimensions demandées par les autres corps d'état.</w:t>
      </w:r>
    </w:p>
    <w:p w14:paraId="4BD010B4" w14:textId="77777777" w:rsidR="00E711F2" w:rsidRDefault="001D627F">
      <w:pPr>
        <w:pStyle w:val="Standard"/>
        <w:jc w:val="both"/>
        <w:rPr>
          <w:rFonts w:ascii="Tw Cen MT" w:hAnsi="Tw Cen MT" w:cs="Arial"/>
          <w:sz w:val="22"/>
          <w:szCs w:val="22"/>
        </w:rPr>
      </w:pPr>
      <w:r>
        <w:rPr>
          <w:rFonts w:ascii="Tw Cen MT" w:hAnsi="Tw Cen MT" w:cs="Arial"/>
          <w:sz w:val="22"/>
          <w:szCs w:val="22"/>
        </w:rPr>
        <w:t>L'entrepreneur du présent lot devra les traçages d'implantation et de niveau nécessaires aux autres corps d'état.</w:t>
      </w:r>
    </w:p>
    <w:p w14:paraId="081D9BE4" w14:textId="77777777" w:rsidR="00E711F2" w:rsidRDefault="001D627F">
      <w:pPr>
        <w:pStyle w:val="Standard"/>
        <w:jc w:val="both"/>
        <w:rPr>
          <w:rFonts w:ascii="Tw Cen MT" w:hAnsi="Tw Cen MT" w:cs="Arial"/>
          <w:sz w:val="22"/>
          <w:szCs w:val="22"/>
        </w:rPr>
      </w:pPr>
      <w:r>
        <w:rPr>
          <w:rFonts w:ascii="Tw Cen MT" w:hAnsi="Tw Cen MT" w:cs="Arial"/>
          <w:sz w:val="22"/>
          <w:szCs w:val="22"/>
        </w:rPr>
        <w:t>Il a la charge, en qualité d'entrepreneur principal, des nettoyages périodiques et des enlèvements de gravois, dont les frais préfigureront (pour ce qui ne le concerne pas) au compte prorata.</w:t>
      </w:r>
    </w:p>
    <w:p w14:paraId="72F22CC7" w14:textId="586A2CAE" w:rsidR="00E711F2" w:rsidRDefault="001D627F">
      <w:pPr>
        <w:pStyle w:val="Standard"/>
        <w:jc w:val="both"/>
        <w:rPr>
          <w:rFonts w:ascii="Tw Cen MT" w:hAnsi="Tw Cen MT" w:cs="Arial"/>
          <w:sz w:val="22"/>
          <w:szCs w:val="22"/>
        </w:rPr>
      </w:pPr>
      <w:r>
        <w:rPr>
          <w:rFonts w:ascii="Tw Cen MT" w:hAnsi="Tw Cen MT" w:cs="Arial"/>
          <w:sz w:val="22"/>
          <w:szCs w:val="22"/>
        </w:rPr>
        <w:t>S'il y avait une emprise quelconque sur la voie publique, la demande d'autorisation serait préalablement déposée à la Mairie ou faite par l'entrepreneur de ce lot. Toutes ces sujétions étant incluses dans ses prix et délais d'exécution.</w:t>
      </w:r>
    </w:p>
    <w:p w14:paraId="7C4104EC" w14:textId="513FF976" w:rsidR="00E134F8" w:rsidRDefault="00E134F8">
      <w:pPr>
        <w:pStyle w:val="Standard"/>
        <w:jc w:val="both"/>
        <w:rPr>
          <w:rFonts w:ascii="Tw Cen MT" w:hAnsi="Tw Cen MT" w:cs="Arial"/>
          <w:sz w:val="22"/>
          <w:szCs w:val="22"/>
        </w:rPr>
      </w:pPr>
    </w:p>
    <w:p w14:paraId="1E520E31" w14:textId="4CF73DF9" w:rsidR="00BB003D" w:rsidRDefault="00BB003D">
      <w:pPr>
        <w:pStyle w:val="Standard"/>
        <w:jc w:val="both"/>
        <w:rPr>
          <w:rFonts w:ascii="Tw Cen MT" w:hAnsi="Tw Cen MT" w:cs="Arial"/>
          <w:sz w:val="22"/>
          <w:szCs w:val="22"/>
        </w:rPr>
      </w:pPr>
    </w:p>
    <w:p w14:paraId="441160EF" w14:textId="77777777" w:rsidR="00BB003D" w:rsidRDefault="00BB003D">
      <w:pPr>
        <w:pStyle w:val="Standard"/>
        <w:jc w:val="both"/>
        <w:rPr>
          <w:rFonts w:ascii="Tw Cen MT" w:hAnsi="Tw Cen MT" w:cs="Arial"/>
          <w:sz w:val="22"/>
          <w:szCs w:val="22"/>
        </w:rPr>
      </w:pPr>
    </w:p>
    <w:p w14:paraId="4FACBBEA" w14:textId="56947E27" w:rsidR="00E711F2" w:rsidRDefault="00E134F8">
      <w:pPr>
        <w:pStyle w:val="Titre2"/>
      </w:pPr>
      <w:r>
        <w:t>MENUISERIES PVC AVEC VOLETS BATTANTS</w:t>
      </w:r>
      <w:r w:rsidR="000C39D0">
        <w:t xml:space="preserve"> BOIS</w:t>
      </w:r>
    </w:p>
    <w:p w14:paraId="3101854F" w14:textId="77777777" w:rsidR="00E134F8" w:rsidRDefault="00E134F8" w:rsidP="00E134F8">
      <w:pPr>
        <w:widowControl/>
        <w:suppressAutoHyphens w:val="0"/>
        <w:autoSpaceDE w:val="0"/>
        <w:adjustRightInd w:val="0"/>
        <w:textAlignment w:val="auto"/>
        <w:rPr>
          <w:rFonts w:ascii="Arial" w:hAnsi="Arial" w:cs="Arial"/>
          <w:kern w:val="0"/>
          <w:sz w:val="20"/>
          <w:szCs w:val="20"/>
          <w:lang w:bidi="ar-SA"/>
        </w:rPr>
      </w:pPr>
    </w:p>
    <w:p w14:paraId="59BFD6B5" w14:textId="7AA1ECAC" w:rsidR="00E134F8" w:rsidRPr="00E134F8" w:rsidRDefault="00E134F8" w:rsidP="00E134F8">
      <w:pPr>
        <w:widowControl/>
        <w:suppressAutoHyphens w:val="0"/>
        <w:autoSpaceDE w:val="0"/>
        <w:adjustRightInd w:val="0"/>
        <w:jc w:val="both"/>
        <w:textAlignment w:val="auto"/>
        <w:rPr>
          <w:rFonts w:ascii="Tw Cen MT" w:hAnsi="Tw Cen MT" w:cs="Arial"/>
          <w:kern w:val="0"/>
          <w:sz w:val="22"/>
          <w:szCs w:val="22"/>
          <w:lang w:bidi="ar-SA"/>
        </w:rPr>
      </w:pPr>
      <w:r w:rsidRPr="00E134F8">
        <w:rPr>
          <w:rFonts w:ascii="Tw Cen MT" w:hAnsi="Tw Cen MT" w:cs="Arial"/>
          <w:kern w:val="0"/>
          <w:sz w:val="22"/>
          <w:szCs w:val="22"/>
          <w:lang w:bidi="ar-SA"/>
        </w:rPr>
        <w:t>Suivant généralités ci-avant ;</w:t>
      </w:r>
    </w:p>
    <w:p w14:paraId="2F9CC8C1" w14:textId="6C32CC2D" w:rsidR="00E134F8" w:rsidRPr="00E134F8" w:rsidRDefault="00E134F8">
      <w:pPr>
        <w:pStyle w:val="Paragraphedeliste"/>
        <w:widowControl/>
        <w:numPr>
          <w:ilvl w:val="0"/>
          <w:numId w:val="32"/>
        </w:numPr>
        <w:suppressAutoHyphens w:val="0"/>
        <w:autoSpaceDE w:val="0"/>
        <w:adjustRightInd w:val="0"/>
        <w:jc w:val="both"/>
        <w:textAlignment w:val="auto"/>
        <w:rPr>
          <w:rFonts w:ascii="Tw Cen MT" w:hAnsi="Tw Cen MT" w:cs="Arial"/>
          <w:kern w:val="0"/>
          <w:sz w:val="22"/>
          <w:szCs w:val="22"/>
          <w:lang w:bidi="ar-SA"/>
        </w:rPr>
      </w:pPr>
      <w:r w:rsidRPr="00E134F8">
        <w:rPr>
          <w:rFonts w:ascii="Tw Cen MT" w:hAnsi="Tw Cen MT" w:cs="Arial"/>
          <w:kern w:val="0"/>
          <w:sz w:val="22"/>
          <w:szCs w:val="22"/>
          <w:lang w:bidi="ar-SA"/>
        </w:rPr>
        <w:t>Les fenêtres utilisées devront bénéficier d'un avis technique en cours de validité.</w:t>
      </w:r>
    </w:p>
    <w:p w14:paraId="02D0A42F" w14:textId="266F16A8" w:rsidR="00E134F8" w:rsidRPr="00E134F8" w:rsidRDefault="00E134F8">
      <w:pPr>
        <w:pStyle w:val="Paragraphedeliste"/>
        <w:widowControl/>
        <w:numPr>
          <w:ilvl w:val="0"/>
          <w:numId w:val="32"/>
        </w:numPr>
        <w:suppressAutoHyphens w:val="0"/>
        <w:autoSpaceDE w:val="0"/>
        <w:adjustRightInd w:val="0"/>
        <w:jc w:val="both"/>
        <w:textAlignment w:val="auto"/>
        <w:rPr>
          <w:rFonts w:ascii="Tw Cen MT" w:hAnsi="Tw Cen MT" w:cs="Arial"/>
          <w:kern w:val="0"/>
          <w:sz w:val="22"/>
          <w:szCs w:val="22"/>
          <w:lang w:bidi="ar-SA"/>
        </w:rPr>
      </w:pPr>
      <w:r w:rsidRPr="00E134F8">
        <w:rPr>
          <w:rFonts w:ascii="Tw Cen MT" w:hAnsi="Tw Cen MT" w:cs="Arial"/>
          <w:kern w:val="0"/>
          <w:sz w:val="22"/>
          <w:szCs w:val="22"/>
          <w:lang w:bidi="ar-SA"/>
        </w:rPr>
        <w:lastRenderedPageBreak/>
        <w:t xml:space="preserve">La mise en </w:t>
      </w:r>
      <w:r w:rsidR="00E45659" w:rsidRPr="00E134F8">
        <w:rPr>
          <w:rFonts w:ascii="Tw Cen MT" w:hAnsi="Tw Cen MT" w:cs="Arial"/>
          <w:kern w:val="0"/>
          <w:sz w:val="22"/>
          <w:szCs w:val="22"/>
          <w:lang w:bidi="ar-SA"/>
        </w:rPr>
        <w:t>œuvre</w:t>
      </w:r>
      <w:r w:rsidRPr="00E134F8">
        <w:rPr>
          <w:rFonts w:ascii="Tw Cen MT" w:hAnsi="Tw Cen MT" w:cs="Arial"/>
          <w:kern w:val="0"/>
          <w:sz w:val="22"/>
          <w:szCs w:val="22"/>
          <w:lang w:bidi="ar-SA"/>
        </w:rPr>
        <w:t xml:space="preserve"> se fera conformément aux prescriptions de l'avis technique et du fabricant avec les restrictions éventuelles des assurances.</w:t>
      </w:r>
    </w:p>
    <w:p w14:paraId="7A05014A" w14:textId="31C4158A" w:rsidR="00E134F8" w:rsidRPr="00E134F8" w:rsidRDefault="00E134F8">
      <w:pPr>
        <w:pStyle w:val="Paragraphedeliste"/>
        <w:widowControl/>
        <w:numPr>
          <w:ilvl w:val="0"/>
          <w:numId w:val="32"/>
        </w:numPr>
        <w:suppressAutoHyphens w:val="0"/>
        <w:autoSpaceDE w:val="0"/>
        <w:adjustRightInd w:val="0"/>
        <w:jc w:val="both"/>
        <w:textAlignment w:val="auto"/>
        <w:rPr>
          <w:rFonts w:ascii="Tw Cen MT" w:hAnsi="Tw Cen MT" w:cs="Arial"/>
          <w:kern w:val="0"/>
          <w:sz w:val="22"/>
          <w:szCs w:val="22"/>
          <w:lang w:bidi="ar-SA"/>
        </w:rPr>
      </w:pPr>
      <w:r w:rsidRPr="00E134F8">
        <w:rPr>
          <w:rFonts w:ascii="Tw Cen MT" w:hAnsi="Tw Cen MT" w:cs="Arial"/>
          <w:kern w:val="0"/>
          <w:sz w:val="22"/>
          <w:szCs w:val="22"/>
          <w:lang w:bidi="ar-SA"/>
        </w:rPr>
        <w:t>La menuiserie sera conçue de façon à évacuer vers l'extérieur les eaux de ruissellement et d'infiltration accidentelles.</w:t>
      </w:r>
    </w:p>
    <w:p w14:paraId="2D0F7D4E" w14:textId="6D731D15" w:rsidR="00E134F8" w:rsidRPr="00E134F8" w:rsidRDefault="00E134F8">
      <w:pPr>
        <w:pStyle w:val="Paragraphedeliste"/>
        <w:widowControl/>
        <w:numPr>
          <w:ilvl w:val="0"/>
          <w:numId w:val="32"/>
        </w:numPr>
        <w:suppressAutoHyphens w:val="0"/>
        <w:autoSpaceDE w:val="0"/>
        <w:adjustRightInd w:val="0"/>
        <w:jc w:val="both"/>
        <w:textAlignment w:val="auto"/>
        <w:rPr>
          <w:rFonts w:ascii="Tw Cen MT" w:hAnsi="Tw Cen MT" w:cs="Arial"/>
          <w:kern w:val="0"/>
          <w:sz w:val="22"/>
          <w:szCs w:val="22"/>
          <w:lang w:bidi="ar-SA"/>
        </w:rPr>
      </w:pPr>
      <w:r w:rsidRPr="00E134F8">
        <w:rPr>
          <w:rFonts w:ascii="Tw Cen MT" w:hAnsi="Tw Cen MT" w:cs="Arial"/>
          <w:kern w:val="0"/>
          <w:sz w:val="22"/>
          <w:szCs w:val="22"/>
          <w:lang w:bidi="ar-SA"/>
        </w:rPr>
        <w:t>Les feuillures pour vitrage seront du type auto drainantes avec trou d'évacuation des eaux.</w:t>
      </w:r>
    </w:p>
    <w:p w14:paraId="4646D1E8" w14:textId="605F20A6" w:rsidR="00E134F8" w:rsidRPr="00E134F8" w:rsidRDefault="00E134F8">
      <w:pPr>
        <w:pStyle w:val="Paragraphedeliste"/>
        <w:widowControl/>
        <w:numPr>
          <w:ilvl w:val="0"/>
          <w:numId w:val="32"/>
        </w:numPr>
        <w:suppressAutoHyphens w:val="0"/>
        <w:autoSpaceDE w:val="0"/>
        <w:adjustRightInd w:val="0"/>
        <w:jc w:val="both"/>
        <w:textAlignment w:val="auto"/>
        <w:rPr>
          <w:rFonts w:ascii="Tw Cen MT" w:hAnsi="Tw Cen MT" w:cs="Arial"/>
          <w:kern w:val="0"/>
          <w:sz w:val="22"/>
          <w:szCs w:val="22"/>
          <w:lang w:bidi="ar-SA"/>
        </w:rPr>
      </w:pPr>
      <w:r w:rsidRPr="00E134F8">
        <w:rPr>
          <w:rFonts w:ascii="Tw Cen MT" w:hAnsi="Tw Cen MT" w:cs="Arial"/>
          <w:kern w:val="0"/>
          <w:sz w:val="22"/>
          <w:szCs w:val="22"/>
          <w:lang w:bidi="ar-SA"/>
        </w:rPr>
        <w:t>Feuillures et parcloses pour vitrage isolant</w:t>
      </w:r>
    </w:p>
    <w:p w14:paraId="25EF9071" w14:textId="569C1026" w:rsidR="00E134F8" w:rsidRPr="00E134F8" w:rsidRDefault="00E134F8">
      <w:pPr>
        <w:pStyle w:val="Paragraphedeliste"/>
        <w:widowControl/>
        <w:numPr>
          <w:ilvl w:val="0"/>
          <w:numId w:val="32"/>
        </w:numPr>
        <w:suppressAutoHyphens w:val="0"/>
        <w:autoSpaceDE w:val="0"/>
        <w:adjustRightInd w:val="0"/>
        <w:jc w:val="both"/>
        <w:textAlignment w:val="auto"/>
        <w:rPr>
          <w:rFonts w:ascii="Tw Cen MT" w:hAnsi="Tw Cen MT" w:cs="Arial"/>
          <w:kern w:val="0"/>
          <w:sz w:val="22"/>
          <w:szCs w:val="22"/>
          <w:lang w:bidi="ar-SA"/>
        </w:rPr>
      </w:pPr>
      <w:r w:rsidRPr="00E134F8">
        <w:rPr>
          <w:rFonts w:ascii="Tw Cen MT" w:hAnsi="Tw Cen MT" w:cs="Arial"/>
          <w:kern w:val="0"/>
          <w:sz w:val="22"/>
          <w:szCs w:val="22"/>
          <w:lang w:bidi="ar-SA"/>
        </w:rPr>
        <w:t>Joints Néoprène entre dormants et ouvrants</w:t>
      </w:r>
    </w:p>
    <w:p w14:paraId="75470973" w14:textId="35506818" w:rsidR="00E134F8" w:rsidRPr="00E134F8" w:rsidRDefault="00E134F8">
      <w:pPr>
        <w:pStyle w:val="Paragraphedeliste"/>
        <w:widowControl/>
        <w:numPr>
          <w:ilvl w:val="0"/>
          <w:numId w:val="32"/>
        </w:numPr>
        <w:suppressAutoHyphens w:val="0"/>
        <w:autoSpaceDE w:val="0"/>
        <w:adjustRightInd w:val="0"/>
        <w:jc w:val="both"/>
        <w:textAlignment w:val="auto"/>
        <w:rPr>
          <w:rFonts w:ascii="Tw Cen MT" w:hAnsi="Tw Cen MT" w:cs="Arial"/>
          <w:kern w:val="0"/>
          <w:sz w:val="22"/>
          <w:szCs w:val="22"/>
          <w:lang w:bidi="ar-SA"/>
        </w:rPr>
      </w:pPr>
      <w:r w:rsidRPr="00E134F8">
        <w:rPr>
          <w:rFonts w:ascii="Tw Cen MT" w:hAnsi="Tw Cen MT" w:cs="Arial"/>
          <w:kern w:val="0"/>
          <w:sz w:val="22"/>
          <w:szCs w:val="22"/>
          <w:lang w:bidi="ar-SA"/>
        </w:rPr>
        <w:t>Etanchéité entre gros-</w:t>
      </w:r>
      <w:r w:rsidR="00E45659" w:rsidRPr="00E134F8">
        <w:rPr>
          <w:rFonts w:ascii="Tw Cen MT" w:hAnsi="Tw Cen MT" w:cs="Arial"/>
          <w:kern w:val="0"/>
          <w:sz w:val="22"/>
          <w:szCs w:val="22"/>
          <w:lang w:bidi="ar-SA"/>
        </w:rPr>
        <w:t>œuvre</w:t>
      </w:r>
      <w:r w:rsidRPr="00E134F8">
        <w:rPr>
          <w:rFonts w:ascii="Tw Cen MT" w:hAnsi="Tw Cen MT" w:cs="Arial"/>
          <w:kern w:val="0"/>
          <w:sz w:val="22"/>
          <w:szCs w:val="22"/>
          <w:lang w:bidi="ar-SA"/>
        </w:rPr>
        <w:t xml:space="preserve"> et menuiserie par fond de joint et cordon au mastic de première catégorie avec label S.N.J.F.</w:t>
      </w:r>
    </w:p>
    <w:p w14:paraId="2BDA1748" w14:textId="2E3A7E02" w:rsidR="00E134F8" w:rsidRPr="00E134F8" w:rsidRDefault="00E134F8">
      <w:pPr>
        <w:pStyle w:val="Paragraphedeliste"/>
        <w:widowControl/>
        <w:numPr>
          <w:ilvl w:val="0"/>
          <w:numId w:val="32"/>
        </w:numPr>
        <w:suppressAutoHyphens w:val="0"/>
        <w:autoSpaceDE w:val="0"/>
        <w:adjustRightInd w:val="0"/>
        <w:jc w:val="both"/>
        <w:textAlignment w:val="auto"/>
        <w:rPr>
          <w:rFonts w:ascii="Tw Cen MT" w:hAnsi="Tw Cen MT" w:cs="Arial"/>
          <w:kern w:val="0"/>
          <w:sz w:val="22"/>
          <w:szCs w:val="22"/>
          <w:lang w:bidi="ar-SA"/>
        </w:rPr>
      </w:pPr>
      <w:r w:rsidRPr="00E134F8">
        <w:rPr>
          <w:rFonts w:ascii="Tw Cen MT" w:hAnsi="Tw Cen MT" w:cs="Arial"/>
          <w:kern w:val="0"/>
          <w:sz w:val="22"/>
          <w:szCs w:val="22"/>
          <w:lang w:bidi="ar-SA"/>
        </w:rPr>
        <w:t>Assemblages des profilés de menuiserie par soudure avec ébarbage et traitement de surface équivalent aux parements avoisinants</w:t>
      </w:r>
    </w:p>
    <w:p w14:paraId="0D638322" w14:textId="2EACD742" w:rsidR="00E134F8" w:rsidRPr="00E134F8" w:rsidRDefault="00E134F8">
      <w:pPr>
        <w:pStyle w:val="Paragraphedeliste"/>
        <w:widowControl/>
        <w:numPr>
          <w:ilvl w:val="0"/>
          <w:numId w:val="32"/>
        </w:numPr>
        <w:suppressAutoHyphens w:val="0"/>
        <w:autoSpaceDE w:val="0"/>
        <w:adjustRightInd w:val="0"/>
        <w:jc w:val="both"/>
        <w:textAlignment w:val="auto"/>
        <w:rPr>
          <w:rFonts w:ascii="Tw Cen MT" w:hAnsi="Tw Cen MT" w:cs="Arial"/>
          <w:kern w:val="0"/>
          <w:sz w:val="22"/>
          <w:szCs w:val="22"/>
          <w:lang w:bidi="ar-SA"/>
        </w:rPr>
      </w:pPr>
      <w:r w:rsidRPr="00E134F8">
        <w:rPr>
          <w:rFonts w:ascii="Tw Cen MT" w:hAnsi="Tw Cen MT" w:cs="Arial"/>
          <w:kern w:val="0"/>
          <w:sz w:val="22"/>
          <w:szCs w:val="22"/>
          <w:lang w:bidi="ar-SA"/>
        </w:rPr>
        <w:t>Dispositifs permettant la libre dilatation de la menuiserie et d'absorber les variations dimensionnelles normales du gros-</w:t>
      </w:r>
      <w:r w:rsidR="00E45659" w:rsidRPr="00E134F8">
        <w:rPr>
          <w:rFonts w:ascii="Tw Cen MT" w:hAnsi="Tw Cen MT" w:cs="Arial"/>
          <w:kern w:val="0"/>
          <w:sz w:val="22"/>
          <w:szCs w:val="22"/>
          <w:lang w:bidi="ar-SA"/>
        </w:rPr>
        <w:t>œuvre</w:t>
      </w:r>
      <w:r w:rsidRPr="00E134F8">
        <w:rPr>
          <w:rFonts w:ascii="Tw Cen MT" w:hAnsi="Tw Cen MT" w:cs="Arial"/>
          <w:kern w:val="0"/>
          <w:sz w:val="22"/>
          <w:szCs w:val="22"/>
          <w:lang w:bidi="ar-SA"/>
        </w:rPr>
        <w:t>.</w:t>
      </w:r>
    </w:p>
    <w:p w14:paraId="3DAA6DB1" w14:textId="4C4391BE" w:rsidR="00E134F8" w:rsidRPr="00E134F8" w:rsidRDefault="00E134F8" w:rsidP="00E134F8">
      <w:pPr>
        <w:widowControl/>
        <w:suppressAutoHyphens w:val="0"/>
        <w:autoSpaceDE w:val="0"/>
        <w:adjustRightInd w:val="0"/>
        <w:jc w:val="both"/>
        <w:textAlignment w:val="auto"/>
        <w:rPr>
          <w:rFonts w:ascii="Tw Cen MT" w:hAnsi="Tw Cen MT" w:cs="Arial"/>
          <w:kern w:val="0"/>
          <w:sz w:val="22"/>
          <w:szCs w:val="22"/>
          <w:lang w:bidi="ar-SA"/>
        </w:rPr>
      </w:pPr>
      <w:r w:rsidRPr="00E134F8">
        <w:rPr>
          <w:rFonts w:ascii="Tw Cen MT" w:hAnsi="Tw Cen MT" w:cs="Arial"/>
          <w:kern w:val="0"/>
          <w:sz w:val="22"/>
          <w:szCs w:val="22"/>
          <w:lang w:bidi="ar-SA"/>
        </w:rPr>
        <w:t xml:space="preserve">Système de pose des châssis, pose dans parois </w:t>
      </w:r>
      <w:r w:rsidR="00090EEC">
        <w:rPr>
          <w:rFonts w:ascii="Tw Cen MT" w:hAnsi="Tw Cen MT" w:cs="Arial"/>
          <w:kern w:val="0"/>
          <w:sz w:val="22"/>
          <w:szCs w:val="22"/>
          <w:lang w:bidi="ar-SA"/>
        </w:rPr>
        <w:t>existante</w:t>
      </w:r>
      <w:r w:rsidRPr="00E134F8">
        <w:rPr>
          <w:rFonts w:ascii="Tw Cen MT" w:hAnsi="Tw Cen MT" w:cs="Arial"/>
          <w:kern w:val="0"/>
          <w:sz w:val="22"/>
          <w:szCs w:val="22"/>
          <w:lang w:bidi="ar-SA"/>
        </w:rPr>
        <w:t xml:space="preserve"> :</w:t>
      </w:r>
    </w:p>
    <w:p w14:paraId="4E3EFDEF" w14:textId="1945FDB4" w:rsidR="00E134F8" w:rsidRPr="00E134F8" w:rsidRDefault="00E134F8">
      <w:pPr>
        <w:pStyle w:val="Paragraphedeliste"/>
        <w:widowControl/>
        <w:numPr>
          <w:ilvl w:val="0"/>
          <w:numId w:val="33"/>
        </w:numPr>
        <w:suppressAutoHyphens w:val="0"/>
        <w:autoSpaceDE w:val="0"/>
        <w:adjustRightInd w:val="0"/>
        <w:jc w:val="both"/>
        <w:textAlignment w:val="auto"/>
        <w:rPr>
          <w:rFonts w:ascii="Tw Cen MT" w:hAnsi="Tw Cen MT" w:cs="Arial"/>
          <w:kern w:val="0"/>
          <w:sz w:val="22"/>
          <w:szCs w:val="22"/>
          <w:lang w:bidi="ar-SA"/>
        </w:rPr>
      </w:pPr>
      <w:r w:rsidRPr="00E134F8">
        <w:rPr>
          <w:rFonts w:ascii="Tw Cen MT" w:hAnsi="Tw Cen MT" w:cs="Arial"/>
          <w:kern w:val="0"/>
          <w:sz w:val="22"/>
          <w:szCs w:val="22"/>
          <w:lang w:bidi="ar-SA"/>
        </w:rPr>
        <w:t xml:space="preserve">châssis : en applique </w:t>
      </w:r>
      <w:r w:rsidR="00090EEC">
        <w:rPr>
          <w:rFonts w:ascii="Tw Cen MT" w:hAnsi="Tw Cen MT" w:cs="Arial"/>
          <w:kern w:val="0"/>
          <w:sz w:val="22"/>
          <w:szCs w:val="22"/>
          <w:lang w:bidi="ar-SA"/>
        </w:rPr>
        <w:t>in</w:t>
      </w:r>
      <w:r w:rsidRPr="00E134F8">
        <w:rPr>
          <w:rFonts w:ascii="Tw Cen MT" w:hAnsi="Tw Cen MT" w:cs="Arial"/>
          <w:kern w:val="0"/>
          <w:sz w:val="22"/>
          <w:szCs w:val="22"/>
          <w:lang w:bidi="ar-SA"/>
        </w:rPr>
        <w:t>térieure dans l'isolant</w:t>
      </w:r>
    </w:p>
    <w:p w14:paraId="61A0A379" w14:textId="4862E834" w:rsidR="00E134F8" w:rsidRPr="00E134F8" w:rsidRDefault="00E134F8">
      <w:pPr>
        <w:pStyle w:val="Paragraphedeliste"/>
        <w:widowControl/>
        <w:numPr>
          <w:ilvl w:val="0"/>
          <w:numId w:val="33"/>
        </w:numPr>
        <w:suppressAutoHyphens w:val="0"/>
        <w:autoSpaceDE w:val="0"/>
        <w:adjustRightInd w:val="0"/>
        <w:jc w:val="both"/>
        <w:textAlignment w:val="auto"/>
        <w:rPr>
          <w:rFonts w:ascii="Tw Cen MT" w:hAnsi="Tw Cen MT" w:cs="Arial"/>
          <w:kern w:val="0"/>
          <w:sz w:val="22"/>
          <w:szCs w:val="22"/>
          <w:lang w:bidi="ar-SA"/>
        </w:rPr>
      </w:pPr>
      <w:r w:rsidRPr="00E134F8">
        <w:rPr>
          <w:rFonts w:ascii="Tw Cen MT" w:hAnsi="Tw Cen MT" w:cs="Arial"/>
          <w:kern w:val="0"/>
          <w:sz w:val="22"/>
          <w:szCs w:val="22"/>
          <w:lang w:bidi="ar-SA"/>
        </w:rPr>
        <w:t xml:space="preserve">châssis : en applique sur mur </w:t>
      </w:r>
      <w:r w:rsidR="00090EEC">
        <w:rPr>
          <w:rFonts w:ascii="Tw Cen MT" w:hAnsi="Tw Cen MT" w:cs="Arial"/>
          <w:kern w:val="0"/>
          <w:sz w:val="22"/>
          <w:szCs w:val="22"/>
          <w:lang w:bidi="ar-SA"/>
        </w:rPr>
        <w:t>existant</w:t>
      </w:r>
    </w:p>
    <w:p w14:paraId="16B108B5" w14:textId="4E190A38" w:rsidR="00E134F8" w:rsidRPr="00E134F8" w:rsidRDefault="00E134F8" w:rsidP="00E134F8">
      <w:pPr>
        <w:widowControl/>
        <w:suppressAutoHyphens w:val="0"/>
        <w:autoSpaceDE w:val="0"/>
        <w:adjustRightInd w:val="0"/>
        <w:jc w:val="both"/>
        <w:textAlignment w:val="auto"/>
        <w:rPr>
          <w:rFonts w:ascii="Tw Cen MT" w:hAnsi="Tw Cen MT" w:cs="Arial"/>
          <w:kern w:val="0"/>
          <w:sz w:val="22"/>
          <w:szCs w:val="22"/>
          <w:lang w:bidi="ar-SA"/>
        </w:rPr>
      </w:pPr>
      <w:r w:rsidRPr="00E134F8">
        <w:rPr>
          <w:rFonts w:ascii="Tw Cen MT" w:hAnsi="Tw Cen MT" w:cs="Arial"/>
          <w:kern w:val="0"/>
          <w:sz w:val="22"/>
          <w:szCs w:val="22"/>
          <w:lang w:bidi="ar-SA"/>
        </w:rPr>
        <w:t xml:space="preserve">Isolation </w:t>
      </w:r>
      <w:r w:rsidR="00090EEC">
        <w:rPr>
          <w:rFonts w:ascii="Tw Cen MT" w:hAnsi="Tw Cen MT" w:cs="Arial"/>
          <w:kern w:val="0"/>
          <w:sz w:val="22"/>
          <w:szCs w:val="22"/>
          <w:lang w:bidi="ar-SA"/>
        </w:rPr>
        <w:t>in</w:t>
      </w:r>
      <w:r w:rsidRPr="00E134F8">
        <w:rPr>
          <w:rFonts w:ascii="Tw Cen MT" w:hAnsi="Tw Cen MT" w:cs="Arial"/>
          <w:kern w:val="0"/>
          <w:sz w:val="22"/>
          <w:szCs w:val="22"/>
          <w:lang w:bidi="ar-SA"/>
        </w:rPr>
        <w:t>térieure avec isolant de 1</w:t>
      </w:r>
      <w:r w:rsidR="00090EEC">
        <w:rPr>
          <w:rFonts w:ascii="Tw Cen MT" w:hAnsi="Tw Cen MT" w:cs="Arial"/>
          <w:kern w:val="0"/>
          <w:sz w:val="22"/>
          <w:szCs w:val="22"/>
          <w:lang w:bidi="ar-SA"/>
        </w:rPr>
        <w:t>4</w:t>
      </w:r>
      <w:r w:rsidRPr="00E134F8">
        <w:rPr>
          <w:rFonts w:ascii="Tw Cen MT" w:hAnsi="Tw Cen MT" w:cs="Arial"/>
          <w:kern w:val="0"/>
          <w:sz w:val="22"/>
          <w:szCs w:val="22"/>
          <w:lang w:bidi="ar-SA"/>
        </w:rPr>
        <w:t xml:space="preserve"> cm est prévue pour l'ensemble des façades</w:t>
      </w:r>
    </w:p>
    <w:p w14:paraId="20A7C56C" w14:textId="2A8657C9" w:rsidR="00E134F8" w:rsidRPr="00E134F8" w:rsidRDefault="00E134F8" w:rsidP="00E134F8">
      <w:pPr>
        <w:widowControl/>
        <w:suppressAutoHyphens w:val="0"/>
        <w:autoSpaceDE w:val="0"/>
        <w:adjustRightInd w:val="0"/>
        <w:jc w:val="both"/>
        <w:textAlignment w:val="auto"/>
        <w:rPr>
          <w:rFonts w:ascii="Tw Cen MT" w:hAnsi="Tw Cen MT" w:cs="Arial"/>
          <w:kern w:val="0"/>
          <w:sz w:val="22"/>
          <w:szCs w:val="22"/>
          <w:lang w:bidi="ar-SA"/>
        </w:rPr>
      </w:pPr>
      <w:r w:rsidRPr="00E134F8">
        <w:rPr>
          <w:rFonts w:ascii="Tw Cen MT" w:hAnsi="Tw Cen MT" w:cs="Arial"/>
          <w:kern w:val="0"/>
          <w:sz w:val="22"/>
          <w:szCs w:val="22"/>
          <w:lang w:bidi="ar-SA"/>
        </w:rPr>
        <w:t>Profilés rejingot sous le cadre dormant pour les fenêtres pour une pose sur glacis</w:t>
      </w:r>
    </w:p>
    <w:p w14:paraId="5F4D8684" w14:textId="513E9F69" w:rsidR="00E134F8" w:rsidRPr="00E134F8" w:rsidRDefault="00E134F8" w:rsidP="00E134F8">
      <w:pPr>
        <w:widowControl/>
        <w:suppressAutoHyphens w:val="0"/>
        <w:autoSpaceDE w:val="0"/>
        <w:adjustRightInd w:val="0"/>
        <w:jc w:val="both"/>
        <w:textAlignment w:val="auto"/>
        <w:rPr>
          <w:rFonts w:ascii="Tw Cen MT" w:hAnsi="Tw Cen MT" w:cs="Arial"/>
          <w:kern w:val="0"/>
          <w:sz w:val="22"/>
          <w:szCs w:val="22"/>
          <w:lang w:bidi="ar-SA"/>
        </w:rPr>
      </w:pPr>
      <w:r w:rsidRPr="00E134F8">
        <w:rPr>
          <w:rFonts w:ascii="Tw Cen MT" w:hAnsi="Tw Cen MT" w:cs="Arial"/>
          <w:kern w:val="0"/>
          <w:sz w:val="22"/>
          <w:szCs w:val="22"/>
          <w:lang w:bidi="ar-SA"/>
        </w:rPr>
        <w:t>Cornière support galvanisée ou alu filante</w:t>
      </w:r>
    </w:p>
    <w:p w14:paraId="3C2E5E54" w14:textId="5888957F" w:rsidR="00E134F8" w:rsidRPr="00E134F8" w:rsidRDefault="00E134F8" w:rsidP="00E134F8">
      <w:pPr>
        <w:widowControl/>
        <w:suppressAutoHyphens w:val="0"/>
        <w:autoSpaceDE w:val="0"/>
        <w:adjustRightInd w:val="0"/>
        <w:jc w:val="both"/>
        <w:textAlignment w:val="auto"/>
        <w:rPr>
          <w:rFonts w:ascii="Tw Cen MT" w:hAnsi="Tw Cen MT" w:cs="Arial"/>
          <w:kern w:val="0"/>
          <w:sz w:val="22"/>
          <w:szCs w:val="22"/>
          <w:lang w:bidi="ar-SA"/>
        </w:rPr>
      </w:pPr>
      <w:r w:rsidRPr="00E134F8">
        <w:rPr>
          <w:rFonts w:ascii="Tw Cen MT" w:hAnsi="Tw Cen MT" w:cs="Arial"/>
          <w:kern w:val="0"/>
          <w:sz w:val="22"/>
          <w:szCs w:val="22"/>
          <w:lang w:bidi="ar-SA"/>
        </w:rPr>
        <w:t>Système de pose des vitrages : sous double joint Néoprène</w:t>
      </w:r>
    </w:p>
    <w:p w14:paraId="20248E7E" w14:textId="77777777" w:rsidR="00E711F2" w:rsidRDefault="00E711F2">
      <w:pPr>
        <w:pStyle w:val="Standard"/>
        <w:rPr>
          <w:rFonts w:ascii="Tw Cen MT" w:hAnsi="Tw Cen MT" w:cs="Tw Cen MT"/>
          <w:sz w:val="22"/>
          <w:szCs w:val="22"/>
        </w:rPr>
      </w:pPr>
    </w:p>
    <w:p w14:paraId="357B3EBB" w14:textId="130B4CBC" w:rsidR="00E711F2" w:rsidRDefault="0025337A">
      <w:pPr>
        <w:pStyle w:val="Titre3"/>
      </w:pPr>
      <w:r>
        <w:t>Châssis PVC blanc – volet bat</w:t>
      </w:r>
      <w:r w:rsidR="00A136BF">
        <w:t>t</w:t>
      </w:r>
      <w:r w:rsidR="000C39D0">
        <w:t>ant  BOIS IDENTIQUE A L’ EXISTANT</w:t>
      </w:r>
    </w:p>
    <w:p w14:paraId="5991D2A2" w14:textId="77777777" w:rsidR="00A136BF" w:rsidRPr="00A136BF" w:rsidRDefault="00A136BF" w:rsidP="00A136BF">
      <w:pPr>
        <w:widowControl/>
        <w:suppressAutoHyphens w:val="0"/>
        <w:autoSpaceDE w:val="0"/>
        <w:adjustRightInd w:val="0"/>
        <w:jc w:val="both"/>
        <w:textAlignment w:val="auto"/>
        <w:rPr>
          <w:rFonts w:ascii="Tw Cen MT" w:hAnsi="Tw Cen MT" w:cs="Arial"/>
          <w:kern w:val="0"/>
          <w:sz w:val="22"/>
          <w:szCs w:val="22"/>
          <w:lang w:bidi="ar-SA"/>
        </w:rPr>
      </w:pPr>
      <w:r w:rsidRPr="00A136BF">
        <w:rPr>
          <w:rFonts w:ascii="Tw Cen MT" w:hAnsi="Tw Cen MT" w:cs="Arial"/>
          <w:kern w:val="0"/>
          <w:sz w:val="22"/>
          <w:szCs w:val="22"/>
          <w:lang w:bidi="ar-SA"/>
        </w:rPr>
        <w:t>Exécution suivant généralités ci-avant ;</w:t>
      </w:r>
    </w:p>
    <w:p w14:paraId="4A4A727C" w14:textId="77777777" w:rsidR="00A136BF" w:rsidRPr="00A136BF" w:rsidRDefault="00A136BF" w:rsidP="00A136BF">
      <w:pPr>
        <w:widowControl/>
        <w:suppressAutoHyphens w:val="0"/>
        <w:autoSpaceDE w:val="0"/>
        <w:adjustRightInd w:val="0"/>
        <w:jc w:val="both"/>
        <w:textAlignment w:val="auto"/>
        <w:rPr>
          <w:rFonts w:ascii="Tw Cen MT" w:hAnsi="Tw Cen MT" w:cs="Arial"/>
          <w:kern w:val="0"/>
          <w:sz w:val="22"/>
          <w:szCs w:val="22"/>
          <w:lang w:bidi="ar-SA"/>
        </w:rPr>
      </w:pPr>
      <w:r w:rsidRPr="00A136BF">
        <w:rPr>
          <w:rFonts w:ascii="Tw Cen MT" w:hAnsi="Tw Cen MT" w:cs="Arial"/>
          <w:kern w:val="0"/>
          <w:sz w:val="22"/>
          <w:szCs w:val="22"/>
          <w:lang w:bidi="ar-SA"/>
        </w:rPr>
        <w:t>Menuiserie extérieure :</w:t>
      </w:r>
    </w:p>
    <w:p w14:paraId="7FDF2E24" w14:textId="77777777" w:rsidR="00A136BF" w:rsidRPr="00A136BF" w:rsidRDefault="00A136BF" w:rsidP="00A136BF">
      <w:pPr>
        <w:widowControl/>
        <w:suppressAutoHyphens w:val="0"/>
        <w:autoSpaceDE w:val="0"/>
        <w:adjustRightInd w:val="0"/>
        <w:jc w:val="both"/>
        <w:textAlignment w:val="auto"/>
        <w:rPr>
          <w:rFonts w:ascii="Tw Cen MT" w:hAnsi="Tw Cen MT" w:cs="Arial"/>
          <w:kern w:val="0"/>
          <w:sz w:val="22"/>
          <w:szCs w:val="22"/>
          <w:lang w:bidi="ar-SA"/>
        </w:rPr>
      </w:pPr>
      <w:r w:rsidRPr="00A136BF">
        <w:rPr>
          <w:rFonts w:ascii="Tw Cen MT" w:hAnsi="Tw Cen MT" w:cs="Arial"/>
          <w:kern w:val="0"/>
          <w:sz w:val="22"/>
          <w:szCs w:val="22"/>
          <w:lang w:bidi="ar-SA"/>
        </w:rPr>
        <w:t>Classement A3 E4 VA2, vitrages seuls 4</w:t>
      </w:r>
    </w:p>
    <w:p w14:paraId="2FFA1E94" w14:textId="0F65B87E" w:rsidR="00A136BF" w:rsidRPr="00A136BF" w:rsidRDefault="00A136BF" w:rsidP="00A136BF">
      <w:pPr>
        <w:widowControl/>
        <w:suppressAutoHyphens w:val="0"/>
        <w:autoSpaceDE w:val="0"/>
        <w:adjustRightInd w:val="0"/>
        <w:jc w:val="both"/>
        <w:textAlignment w:val="auto"/>
        <w:rPr>
          <w:rFonts w:ascii="Tw Cen MT" w:hAnsi="Tw Cen MT" w:cs="Arial"/>
          <w:kern w:val="0"/>
          <w:sz w:val="22"/>
          <w:szCs w:val="22"/>
          <w:lang w:bidi="ar-SA"/>
        </w:rPr>
      </w:pPr>
      <w:r w:rsidRPr="00A136BF">
        <w:rPr>
          <w:rFonts w:ascii="Tw Cen MT" w:hAnsi="Tw Cen MT" w:cs="Arial"/>
          <w:kern w:val="0"/>
          <w:sz w:val="22"/>
          <w:szCs w:val="22"/>
          <w:lang w:bidi="ar-SA"/>
        </w:rPr>
        <w:t>Teinte Blanc</w:t>
      </w:r>
      <w:r w:rsidR="000C39D0">
        <w:rPr>
          <w:rFonts w:ascii="Tw Cen MT" w:hAnsi="Tw Cen MT" w:cs="Arial"/>
          <w:kern w:val="0"/>
          <w:sz w:val="22"/>
          <w:szCs w:val="22"/>
          <w:lang w:bidi="ar-SA"/>
        </w:rPr>
        <w:t xml:space="preserve"> VOLET à définir</w:t>
      </w:r>
    </w:p>
    <w:p w14:paraId="715169A7" w14:textId="0597FED0" w:rsidR="00E711F2" w:rsidRPr="00A136BF" w:rsidRDefault="00A136BF" w:rsidP="00A136BF">
      <w:pPr>
        <w:widowControl/>
        <w:suppressAutoHyphens w:val="0"/>
        <w:autoSpaceDE w:val="0"/>
        <w:adjustRightInd w:val="0"/>
        <w:jc w:val="both"/>
        <w:textAlignment w:val="auto"/>
        <w:rPr>
          <w:rFonts w:ascii="Tw Cen MT" w:hAnsi="Tw Cen MT" w:cs="Arial"/>
          <w:kern w:val="0"/>
          <w:sz w:val="22"/>
          <w:szCs w:val="22"/>
          <w:lang w:bidi="ar-SA"/>
        </w:rPr>
      </w:pPr>
      <w:r w:rsidRPr="00A136BF">
        <w:rPr>
          <w:rFonts w:ascii="Tw Cen MT" w:hAnsi="Tw Cen MT" w:cs="Arial"/>
          <w:kern w:val="0"/>
          <w:sz w:val="22"/>
          <w:szCs w:val="22"/>
          <w:lang w:bidi="ar-SA"/>
        </w:rPr>
        <w:t xml:space="preserve">Ouvrant </w:t>
      </w:r>
      <w:r w:rsidR="00090EEC" w:rsidRPr="00A136BF">
        <w:rPr>
          <w:rFonts w:ascii="Tw Cen MT" w:hAnsi="Tw Cen MT" w:cs="Arial"/>
          <w:kern w:val="0"/>
          <w:sz w:val="22"/>
          <w:szCs w:val="22"/>
          <w:lang w:bidi="ar-SA"/>
        </w:rPr>
        <w:t>à la française plus oscillo-battante</w:t>
      </w:r>
      <w:r w:rsidRPr="00A136BF">
        <w:rPr>
          <w:rFonts w:ascii="Tw Cen MT" w:hAnsi="Tw Cen MT" w:cs="Arial"/>
          <w:kern w:val="0"/>
          <w:sz w:val="22"/>
          <w:szCs w:val="22"/>
          <w:lang w:bidi="ar-SA"/>
        </w:rPr>
        <w:t xml:space="preserve"> </w:t>
      </w:r>
      <w:r w:rsidR="00090EEC">
        <w:rPr>
          <w:rFonts w:ascii="Tw Cen MT" w:hAnsi="Tw Cen MT" w:cs="Arial"/>
          <w:kern w:val="0"/>
          <w:sz w:val="22"/>
          <w:szCs w:val="22"/>
          <w:lang w:bidi="ar-SA"/>
        </w:rPr>
        <w:t>sur l’ensemble des châssis</w:t>
      </w:r>
      <w:r w:rsidRPr="00A136BF">
        <w:rPr>
          <w:rFonts w:ascii="Tw Cen MT" w:hAnsi="Tw Cen MT" w:cs="Arial"/>
          <w:kern w:val="0"/>
          <w:sz w:val="22"/>
          <w:szCs w:val="22"/>
          <w:lang w:bidi="ar-SA"/>
        </w:rPr>
        <w:t>,</w:t>
      </w:r>
      <w:r>
        <w:rPr>
          <w:rFonts w:ascii="Tw Cen MT" w:hAnsi="Tw Cen MT" w:cs="Arial"/>
          <w:kern w:val="0"/>
          <w:sz w:val="22"/>
          <w:szCs w:val="22"/>
          <w:lang w:bidi="ar-SA"/>
        </w:rPr>
        <w:t xml:space="preserve"> </w:t>
      </w:r>
      <w:r w:rsidRPr="00A136BF">
        <w:rPr>
          <w:rFonts w:ascii="Tw Cen MT" w:hAnsi="Tw Cen MT" w:cs="Arial"/>
          <w:kern w:val="0"/>
          <w:sz w:val="22"/>
          <w:szCs w:val="22"/>
          <w:lang w:bidi="ar-SA"/>
        </w:rPr>
        <w:t>certains parties seront fixes suivant les cas.</w:t>
      </w:r>
    </w:p>
    <w:p w14:paraId="12952510" w14:textId="77777777" w:rsidR="00A136BF" w:rsidRPr="00A136BF" w:rsidRDefault="00A136BF" w:rsidP="00A136BF">
      <w:pPr>
        <w:widowControl/>
        <w:suppressAutoHyphens w:val="0"/>
        <w:autoSpaceDE w:val="0"/>
        <w:adjustRightInd w:val="0"/>
        <w:jc w:val="both"/>
        <w:textAlignment w:val="auto"/>
        <w:rPr>
          <w:rFonts w:ascii="Tw Cen MT" w:hAnsi="Tw Cen MT" w:cs="Arial"/>
          <w:kern w:val="0"/>
          <w:sz w:val="22"/>
          <w:szCs w:val="22"/>
          <w:lang w:bidi="ar-SA"/>
        </w:rPr>
      </w:pPr>
      <w:r w:rsidRPr="00A136BF">
        <w:rPr>
          <w:rFonts w:ascii="Tw Cen MT" w:hAnsi="Tw Cen MT" w:cs="Arial"/>
          <w:kern w:val="0"/>
          <w:sz w:val="22"/>
          <w:szCs w:val="22"/>
          <w:lang w:bidi="ar-SA"/>
        </w:rPr>
        <w:t>Fermeture par poignée crémone,</w:t>
      </w:r>
    </w:p>
    <w:p w14:paraId="7EBB9034" w14:textId="3B68EE1B" w:rsidR="00A136BF" w:rsidRPr="00A136BF" w:rsidRDefault="00A136BF" w:rsidP="00A136BF">
      <w:pPr>
        <w:widowControl/>
        <w:suppressAutoHyphens w:val="0"/>
        <w:autoSpaceDE w:val="0"/>
        <w:adjustRightInd w:val="0"/>
        <w:jc w:val="both"/>
        <w:textAlignment w:val="auto"/>
        <w:rPr>
          <w:rFonts w:ascii="Tw Cen MT" w:hAnsi="Tw Cen MT" w:cs="Arial"/>
          <w:kern w:val="0"/>
          <w:sz w:val="22"/>
          <w:szCs w:val="22"/>
          <w:lang w:bidi="ar-SA"/>
        </w:rPr>
      </w:pPr>
      <w:r w:rsidRPr="00A136BF">
        <w:rPr>
          <w:rFonts w:ascii="Tw Cen MT" w:hAnsi="Tw Cen MT" w:cs="Arial"/>
          <w:kern w:val="0"/>
          <w:sz w:val="22"/>
          <w:szCs w:val="22"/>
          <w:lang w:bidi="ar-SA"/>
        </w:rPr>
        <w:t xml:space="preserve">Paumelles à réglage tridimensionnel, sécurité anti-fausse </w:t>
      </w:r>
      <w:r w:rsidR="00090EEC">
        <w:rPr>
          <w:rFonts w:ascii="Tw Cen MT" w:hAnsi="Tw Cen MT" w:cs="Arial"/>
          <w:kern w:val="0"/>
          <w:sz w:val="22"/>
          <w:szCs w:val="22"/>
          <w:lang w:bidi="ar-SA"/>
        </w:rPr>
        <w:t>manœuvre</w:t>
      </w:r>
      <w:r w:rsidRPr="00A136BF">
        <w:rPr>
          <w:rFonts w:ascii="Tw Cen MT" w:hAnsi="Tw Cen MT" w:cs="Arial"/>
          <w:kern w:val="0"/>
          <w:sz w:val="22"/>
          <w:szCs w:val="22"/>
          <w:lang w:bidi="ar-SA"/>
        </w:rPr>
        <w:t>.</w:t>
      </w:r>
    </w:p>
    <w:p w14:paraId="6E0657F2" w14:textId="2CAFF257" w:rsidR="00270520" w:rsidRDefault="00270520" w:rsidP="00270520">
      <w:pPr>
        <w:widowControl/>
        <w:suppressAutoHyphens w:val="0"/>
        <w:autoSpaceDE w:val="0"/>
        <w:adjustRightInd w:val="0"/>
        <w:jc w:val="both"/>
        <w:textAlignment w:val="auto"/>
        <w:rPr>
          <w:rFonts w:ascii="Tw Cen MT" w:hAnsi="Tw Cen MT" w:cs="Arial"/>
          <w:kern w:val="0"/>
          <w:sz w:val="22"/>
          <w:szCs w:val="22"/>
          <w:lang w:bidi="ar-SA"/>
        </w:rPr>
      </w:pPr>
    </w:p>
    <w:p w14:paraId="50E48FAD" w14:textId="77777777" w:rsidR="00270520" w:rsidRPr="001457A4" w:rsidRDefault="00270520" w:rsidP="00270520">
      <w:pPr>
        <w:widowControl/>
        <w:suppressAutoHyphens w:val="0"/>
        <w:autoSpaceDE w:val="0"/>
        <w:adjustRightInd w:val="0"/>
        <w:textAlignment w:val="auto"/>
        <w:rPr>
          <w:rFonts w:ascii="Tw Cen MT" w:hAnsi="Tw Cen MT" w:cs="Arial"/>
          <w:kern w:val="0"/>
          <w:sz w:val="22"/>
          <w:szCs w:val="22"/>
          <w:lang w:bidi="ar-SA"/>
        </w:rPr>
      </w:pPr>
      <w:r w:rsidRPr="001457A4">
        <w:rPr>
          <w:rFonts w:ascii="Tw Cen MT" w:hAnsi="Tw Cen MT" w:cs="Arial"/>
          <w:kern w:val="0"/>
          <w:sz w:val="22"/>
          <w:szCs w:val="22"/>
          <w:lang w:bidi="ar-SA"/>
        </w:rPr>
        <w:t>Exigences minimales pour châssis DOUBLE vitrage</w:t>
      </w:r>
    </w:p>
    <w:p w14:paraId="6B68CDC4" w14:textId="77777777" w:rsidR="00270520" w:rsidRPr="002452E2" w:rsidRDefault="00270520">
      <w:pPr>
        <w:pStyle w:val="Paragraphedeliste"/>
        <w:widowControl/>
        <w:numPr>
          <w:ilvl w:val="0"/>
          <w:numId w:val="35"/>
        </w:numPr>
        <w:suppressAutoHyphens w:val="0"/>
        <w:autoSpaceDE w:val="0"/>
        <w:adjustRightInd w:val="0"/>
        <w:textAlignment w:val="auto"/>
        <w:rPr>
          <w:rFonts w:ascii="Tw Cen MT" w:hAnsi="Tw Cen MT" w:cs="Arial"/>
          <w:kern w:val="0"/>
          <w:sz w:val="22"/>
          <w:szCs w:val="22"/>
          <w:lang w:val="en-US" w:bidi="ar-SA"/>
        </w:rPr>
      </w:pPr>
      <w:r w:rsidRPr="002452E2">
        <w:rPr>
          <w:rFonts w:ascii="Tw Cen MT" w:hAnsi="Tw Cen MT" w:cs="Arial"/>
          <w:kern w:val="0"/>
          <w:sz w:val="22"/>
          <w:szCs w:val="22"/>
          <w:lang w:val="en-US" w:bidi="ar-SA"/>
        </w:rPr>
        <w:t>Ug = 1.10 W/m².K</w:t>
      </w:r>
    </w:p>
    <w:p w14:paraId="2EAAC3F4" w14:textId="77777777" w:rsidR="00270520" w:rsidRPr="002452E2" w:rsidRDefault="00270520">
      <w:pPr>
        <w:pStyle w:val="Paragraphedeliste"/>
        <w:widowControl/>
        <w:numPr>
          <w:ilvl w:val="0"/>
          <w:numId w:val="35"/>
        </w:numPr>
        <w:suppressAutoHyphens w:val="0"/>
        <w:autoSpaceDE w:val="0"/>
        <w:adjustRightInd w:val="0"/>
        <w:textAlignment w:val="auto"/>
        <w:rPr>
          <w:rFonts w:ascii="Tw Cen MT" w:hAnsi="Tw Cen MT" w:cs="Arial"/>
          <w:kern w:val="0"/>
          <w:sz w:val="22"/>
          <w:szCs w:val="22"/>
          <w:lang w:val="en-US" w:bidi="ar-SA"/>
        </w:rPr>
      </w:pPr>
      <w:r w:rsidRPr="002452E2">
        <w:rPr>
          <w:rFonts w:ascii="Tw Cen MT" w:hAnsi="Tw Cen MT" w:cs="Arial"/>
          <w:kern w:val="0"/>
          <w:sz w:val="22"/>
          <w:szCs w:val="22"/>
          <w:lang w:val="en-US" w:bidi="ar-SA"/>
        </w:rPr>
        <w:t>Uf = 1.50 W/m².K</w:t>
      </w:r>
    </w:p>
    <w:p w14:paraId="682C22E8" w14:textId="77777777" w:rsidR="00270520" w:rsidRPr="002452E2" w:rsidRDefault="00270520">
      <w:pPr>
        <w:pStyle w:val="Paragraphedeliste"/>
        <w:widowControl/>
        <w:numPr>
          <w:ilvl w:val="0"/>
          <w:numId w:val="35"/>
        </w:numPr>
        <w:suppressAutoHyphens w:val="0"/>
        <w:autoSpaceDE w:val="0"/>
        <w:adjustRightInd w:val="0"/>
        <w:textAlignment w:val="auto"/>
        <w:rPr>
          <w:rFonts w:ascii="Tw Cen MT" w:hAnsi="Tw Cen MT" w:cs="Arial"/>
          <w:kern w:val="0"/>
          <w:sz w:val="22"/>
          <w:szCs w:val="22"/>
          <w:lang w:val="en-US" w:bidi="ar-SA"/>
        </w:rPr>
      </w:pPr>
      <w:r w:rsidRPr="002452E2">
        <w:rPr>
          <w:rFonts w:ascii="Tw Cen MT" w:hAnsi="Tw Cen MT" w:cs="Arial"/>
          <w:kern w:val="0"/>
          <w:sz w:val="22"/>
          <w:szCs w:val="22"/>
          <w:lang w:val="en-US" w:bidi="ar-SA"/>
        </w:rPr>
        <w:t>Uw = 1.33 W/m².K</w:t>
      </w:r>
    </w:p>
    <w:p w14:paraId="00441220" w14:textId="77777777" w:rsidR="00270520" w:rsidRPr="001457A4" w:rsidRDefault="00270520">
      <w:pPr>
        <w:pStyle w:val="Standard"/>
        <w:widowControl/>
        <w:numPr>
          <w:ilvl w:val="0"/>
          <w:numId w:val="35"/>
        </w:numPr>
        <w:suppressAutoHyphens w:val="0"/>
        <w:autoSpaceDE w:val="0"/>
        <w:rPr>
          <w:rFonts w:ascii="Tw Cen MT" w:hAnsi="Tw Cen MT" w:cs="Arial"/>
          <w:kern w:val="0"/>
          <w:sz w:val="22"/>
          <w:szCs w:val="22"/>
          <w:lang w:bidi="ar-SA"/>
        </w:rPr>
      </w:pPr>
      <w:r w:rsidRPr="001457A4">
        <w:rPr>
          <w:rFonts w:ascii="Tw Cen MT" w:hAnsi="Tw Cen MT" w:cs="Arial"/>
          <w:kern w:val="0"/>
          <w:sz w:val="22"/>
          <w:szCs w:val="22"/>
          <w:lang w:bidi="ar-SA"/>
        </w:rPr>
        <w:t>Uj/n = 1.16 W/m².K</w:t>
      </w:r>
    </w:p>
    <w:p w14:paraId="6CF3C846" w14:textId="77777777" w:rsidR="00270520" w:rsidRPr="00270520" w:rsidRDefault="00270520" w:rsidP="00270520">
      <w:pPr>
        <w:widowControl/>
        <w:suppressAutoHyphens w:val="0"/>
        <w:autoSpaceDE w:val="0"/>
        <w:adjustRightInd w:val="0"/>
        <w:jc w:val="both"/>
        <w:textAlignment w:val="auto"/>
        <w:rPr>
          <w:rFonts w:ascii="Tw Cen MT" w:hAnsi="Tw Cen MT" w:cs="Arial"/>
          <w:kern w:val="0"/>
          <w:sz w:val="22"/>
          <w:szCs w:val="22"/>
          <w:lang w:bidi="ar-SA"/>
        </w:rPr>
      </w:pPr>
    </w:p>
    <w:p w14:paraId="31177D9D" w14:textId="77777777" w:rsidR="001457A4" w:rsidRDefault="001457A4" w:rsidP="00A136BF">
      <w:pPr>
        <w:widowControl/>
        <w:suppressAutoHyphens w:val="0"/>
        <w:autoSpaceDE w:val="0"/>
        <w:adjustRightInd w:val="0"/>
        <w:jc w:val="both"/>
        <w:textAlignment w:val="auto"/>
        <w:rPr>
          <w:rFonts w:ascii="Tw Cen MT" w:hAnsi="Tw Cen MT" w:cs="Arial"/>
          <w:kern w:val="0"/>
          <w:sz w:val="22"/>
          <w:szCs w:val="22"/>
          <w:lang w:bidi="ar-SA"/>
        </w:rPr>
      </w:pPr>
    </w:p>
    <w:p w14:paraId="2D10BB62" w14:textId="7CED7355" w:rsidR="00A136BF" w:rsidRPr="003944B0" w:rsidRDefault="00A136BF" w:rsidP="00A136BF">
      <w:pPr>
        <w:widowControl/>
        <w:suppressAutoHyphens w:val="0"/>
        <w:autoSpaceDE w:val="0"/>
        <w:adjustRightInd w:val="0"/>
        <w:jc w:val="both"/>
        <w:textAlignment w:val="auto"/>
        <w:rPr>
          <w:rFonts w:ascii="Tw Cen MT" w:hAnsi="Tw Cen MT" w:cs="Arial"/>
          <w:b/>
          <w:bCs/>
          <w:kern w:val="0"/>
          <w:sz w:val="22"/>
          <w:szCs w:val="22"/>
          <w:u w:val="single"/>
          <w:lang w:bidi="ar-SA"/>
        </w:rPr>
      </w:pPr>
      <w:r w:rsidRPr="003944B0">
        <w:rPr>
          <w:rFonts w:ascii="Tw Cen MT" w:hAnsi="Tw Cen MT" w:cs="Arial"/>
          <w:b/>
          <w:bCs/>
          <w:kern w:val="0"/>
          <w:sz w:val="22"/>
          <w:szCs w:val="22"/>
          <w:u w:val="single"/>
          <w:lang w:bidi="ar-SA"/>
        </w:rPr>
        <w:t xml:space="preserve">Volets battants en </w:t>
      </w:r>
      <w:r w:rsidR="00BB003D" w:rsidRPr="003944B0">
        <w:rPr>
          <w:rFonts w:ascii="Tw Cen MT" w:hAnsi="Tw Cen MT" w:cs="Arial"/>
          <w:b/>
          <w:bCs/>
          <w:kern w:val="0"/>
          <w:sz w:val="22"/>
          <w:szCs w:val="22"/>
          <w:u w:val="single"/>
          <w:lang w:bidi="ar-SA"/>
        </w:rPr>
        <w:t>bois</w:t>
      </w:r>
      <w:r w:rsidRPr="003944B0">
        <w:rPr>
          <w:rFonts w:ascii="Tw Cen MT" w:hAnsi="Tw Cen MT" w:cs="Arial"/>
          <w:b/>
          <w:bCs/>
          <w:kern w:val="0"/>
          <w:sz w:val="22"/>
          <w:szCs w:val="22"/>
          <w:u w:val="single"/>
          <w:lang w:bidi="ar-SA"/>
        </w:rPr>
        <w:t xml:space="preserve"> à </w:t>
      </w:r>
      <w:r w:rsidR="001457A4" w:rsidRPr="003944B0">
        <w:rPr>
          <w:rFonts w:ascii="Tw Cen MT" w:hAnsi="Tw Cen MT" w:cs="Arial"/>
          <w:b/>
          <w:bCs/>
          <w:kern w:val="0"/>
          <w:sz w:val="22"/>
          <w:szCs w:val="22"/>
          <w:u w:val="single"/>
          <w:lang w:bidi="ar-SA"/>
        </w:rPr>
        <w:t>manœuvre</w:t>
      </w:r>
      <w:r w:rsidRPr="003944B0">
        <w:rPr>
          <w:rFonts w:ascii="Tw Cen MT" w:hAnsi="Tw Cen MT" w:cs="Arial"/>
          <w:b/>
          <w:bCs/>
          <w:kern w:val="0"/>
          <w:sz w:val="22"/>
          <w:szCs w:val="22"/>
          <w:u w:val="single"/>
          <w:lang w:bidi="ar-SA"/>
        </w:rPr>
        <w:t xml:space="preserve"> manuelle </w:t>
      </w:r>
    </w:p>
    <w:p w14:paraId="75F165C8" w14:textId="4F66EAC2" w:rsidR="00A136BF" w:rsidRPr="009C7A41" w:rsidRDefault="009C7A41" w:rsidP="00A136BF">
      <w:pPr>
        <w:widowControl/>
        <w:suppressAutoHyphens w:val="0"/>
        <w:autoSpaceDE w:val="0"/>
        <w:adjustRightInd w:val="0"/>
        <w:jc w:val="both"/>
        <w:textAlignment w:val="auto"/>
        <w:rPr>
          <w:rFonts w:ascii="Tw Cen MT" w:hAnsi="Tw Cen MT" w:cs="Arial"/>
          <w:b/>
          <w:bCs/>
          <w:kern w:val="0"/>
          <w:sz w:val="22"/>
          <w:szCs w:val="22"/>
          <w:lang w:bidi="ar-SA"/>
        </w:rPr>
      </w:pPr>
      <w:r w:rsidRPr="009C7A41">
        <w:rPr>
          <w:rFonts w:ascii="Tw Cen MT" w:hAnsi="Tw Cen MT" w:cs="Arial"/>
          <w:b/>
          <w:bCs/>
          <w:kern w:val="0"/>
          <w:sz w:val="22"/>
          <w:szCs w:val="22"/>
          <w:lang w:bidi="ar-SA"/>
        </w:rPr>
        <w:t>Cadre</w:t>
      </w:r>
      <w:r w:rsidR="00A136BF" w:rsidRPr="009C7A41">
        <w:rPr>
          <w:rFonts w:ascii="Tw Cen MT" w:hAnsi="Tw Cen MT" w:cs="Arial"/>
          <w:b/>
          <w:bCs/>
          <w:kern w:val="0"/>
          <w:sz w:val="22"/>
          <w:szCs w:val="22"/>
          <w:lang w:bidi="ar-SA"/>
        </w:rPr>
        <w:t xml:space="preserve"> :</w:t>
      </w:r>
    </w:p>
    <w:p w14:paraId="6EEF9DD9" w14:textId="25A4F05C" w:rsidR="009C7A41" w:rsidRPr="009C7A41" w:rsidRDefault="009C7A41">
      <w:pPr>
        <w:pStyle w:val="Paragraphedeliste"/>
        <w:widowControl/>
        <w:numPr>
          <w:ilvl w:val="0"/>
          <w:numId w:val="37"/>
        </w:numPr>
        <w:suppressAutoHyphens w:val="0"/>
        <w:autoSpaceDE w:val="0"/>
        <w:adjustRightInd w:val="0"/>
        <w:jc w:val="both"/>
        <w:textAlignment w:val="auto"/>
        <w:rPr>
          <w:rFonts w:ascii="Tw Cen MT" w:hAnsi="Tw Cen MT"/>
          <w:sz w:val="22"/>
          <w:szCs w:val="22"/>
        </w:rPr>
      </w:pPr>
      <w:r w:rsidRPr="009C7A41">
        <w:rPr>
          <w:rFonts w:ascii="Tw Cen MT" w:hAnsi="Tw Cen MT"/>
          <w:sz w:val="22"/>
          <w:szCs w:val="22"/>
        </w:rPr>
        <w:t>Cadre périphérique constitué d</w:t>
      </w:r>
      <w:r w:rsidR="00BB003D">
        <w:rPr>
          <w:rFonts w:ascii="Tw Cen MT" w:hAnsi="Tw Cen MT"/>
          <w:sz w:val="22"/>
          <w:szCs w:val="22"/>
        </w:rPr>
        <w:t>’un cadre en bois en sapin blanc du Nord traité IFG d’épaisseur 27mm</w:t>
      </w:r>
      <w:r w:rsidRPr="009C7A41">
        <w:rPr>
          <w:rFonts w:ascii="Tw Cen MT" w:hAnsi="Tw Cen MT"/>
          <w:sz w:val="22"/>
          <w:szCs w:val="22"/>
        </w:rPr>
        <w:t xml:space="preserve"> </w:t>
      </w:r>
    </w:p>
    <w:p w14:paraId="65B97CF4" w14:textId="77777777" w:rsidR="00BB003D" w:rsidRDefault="009C7A41">
      <w:pPr>
        <w:pStyle w:val="Paragraphedeliste"/>
        <w:widowControl/>
        <w:numPr>
          <w:ilvl w:val="0"/>
          <w:numId w:val="37"/>
        </w:numPr>
        <w:suppressAutoHyphens w:val="0"/>
        <w:autoSpaceDE w:val="0"/>
        <w:adjustRightInd w:val="0"/>
        <w:jc w:val="both"/>
        <w:textAlignment w:val="auto"/>
        <w:rPr>
          <w:rFonts w:ascii="Tw Cen MT" w:hAnsi="Tw Cen MT"/>
          <w:sz w:val="22"/>
          <w:szCs w:val="22"/>
        </w:rPr>
      </w:pPr>
      <w:r w:rsidRPr="009C7A41">
        <w:rPr>
          <w:rFonts w:ascii="Tw Cen MT" w:hAnsi="Tw Cen MT"/>
          <w:sz w:val="22"/>
          <w:szCs w:val="22"/>
        </w:rPr>
        <w:t xml:space="preserve">Dans le cas de grandes hauteurs (&gt; 1800mm), une traverse intermédiaire permet de renforcer l’ossature du cadre. </w:t>
      </w:r>
    </w:p>
    <w:p w14:paraId="5303FA4C" w14:textId="4FCB412B" w:rsidR="001457A4" w:rsidRPr="009C7A41" w:rsidRDefault="000C39D0">
      <w:pPr>
        <w:pStyle w:val="Paragraphedeliste"/>
        <w:widowControl/>
        <w:numPr>
          <w:ilvl w:val="0"/>
          <w:numId w:val="37"/>
        </w:numPr>
        <w:suppressAutoHyphens w:val="0"/>
        <w:autoSpaceDE w:val="0"/>
        <w:adjustRightInd w:val="0"/>
        <w:jc w:val="both"/>
        <w:textAlignment w:val="auto"/>
        <w:rPr>
          <w:rFonts w:ascii="Tw Cen MT" w:hAnsi="Tw Cen MT"/>
          <w:sz w:val="22"/>
          <w:szCs w:val="22"/>
        </w:rPr>
      </w:pPr>
      <w:r>
        <w:rPr>
          <w:rFonts w:ascii="Tw Cen MT" w:hAnsi="Tw Cen MT"/>
          <w:sz w:val="22"/>
          <w:szCs w:val="22"/>
        </w:rPr>
        <w:t>Coloris: à définir identique à l’existant</w:t>
      </w:r>
      <w:r w:rsidR="00BB003D">
        <w:rPr>
          <w:rFonts w:ascii="Tw Cen MT" w:hAnsi="Tw Cen MT"/>
          <w:sz w:val="22"/>
          <w:szCs w:val="22"/>
        </w:rPr>
        <w:t xml:space="preserve"> suivant plan de façades</w:t>
      </w:r>
    </w:p>
    <w:p w14:paraId="42D64D01" w14:textId="77777777" w:rsidR="009C7A41" w:rsidRDefault="009C7A41" w:rsidP="009C7A41">
      <w:pPr>
        <w:widowControl/>
        <w:suppressAutoHyphens w:val="0"/>
        <w:autoSpaceDE w:val="0"/>
        <w:adjustRightInd w:val="0"/>
        <w:jc w:val="both"/>
        <w:textAlignment w:val="auto"/>
        <w:rPr>
          <w:rFonts w:ascii="Tw Cen MT" w:hAnsi="Tw Cen MT" w:cs="Arial"/>
          <w:b/>
          <w:bCs/>
          <w:kern w:val="0"/>
          <w:sz w:val="22"/>
          <w:szCs w:val="22"/>
          <w:lang w:bidi="ar-SA"/>
        </w:rPr>
      </w:pPr>
      <w:r>
        <w:rPr>
          <w:rFonts w:ascii="Tw Cen MT" w:hAnsi="Tw Cen MT" w:cs="Arial"/>
          <w:b/>
          <w:bCs/>
          <w:kern w:val="0"/>
          <w:sz w:val="22"/>
          <w:szCs w:val="22"/>
          <w:lang w:bidi="ar-SA"/>
        </w:rPr>
        <w:t>Remplissage</w:t>
      </w:r>
      <w:r w:rsidRPr="009C7A41">
        <w:rPr>
          <w:rFonts w:ascii="Tw Cen MT" w:hAnsi="Tw Cen MT" w:cs="Arial"/>
          <w:b/>
          <w:bCs/>
          <w:kern w:val="0"/>
          <w:sz w:val="22"/>
          <w:szCs w:val="22"/>
          <w:lang w:bidi="ar-SA"/>
        </w:rPr>
        <w:t xml:space="preserve"> :</w:t>
      </w:r>
    </w:p>
    <w:p w14:paraId="077ED6ED" w14:textId="109B298C" w:rsidR="009C7A41" w:rsidRPr="00BB003D" w:rsidRDefault="00BB003D">
      <w:pPr>
        <w:pStyle w:val="Paragraphedeliste"/>
        <w:widowControl/>
        <w:numPr>
          <w:ilvl w:val="0"/>
          <w:numId w:val="37"/>
        </w:numPr>
        <w:suppressAutoHyphens w:val="0"/>
        <w:autoSpaceDE w:val="0"/>
        <w:adjustRightInd w:val="0"/>
        <w:jc w:val="both"/>
        <w:textAlignment w:val="auto"/>
        <w:rPr>
          <w:rFonts w:ascii="Tw Cen MT" w:hAnsi="Tw Cen MT"/>
          <w:sz w:val="22"/>
          <w:szCs w:val="22"/>
        </w:rPr>
      </w:pPr>
      <w:r w:rsidRPr="00BB003D">
        <w:rPr>
          <w:rFonts w:ascii="Tw Cen MT" w:hAnsi="Tw Cen MT"/>
          <w:sz w:val="22"/>
          <w:szCs w:val="22"/>
        </w:rPr>
        <w:t>Volets bois battants à lames à barres et écharpe. Remplissage intérieur par lames assemblées entre elles par rainures et languettes pour une pose sans espace, renforts par barres et écharpes en bois de même nature</w:t>
      </w:r>
    </w:p>
    <w:p w14:paraId="49065AA1" w14:textId="298C37B5" w:rsidR="00C51686" w:rsidRPr="00C51686" w:rsidRDefault="00C51686" w:rsidP="00A136BF">
      <w:pPr>
        <w:widowControl/>
        <w:suppressAutoHyphens w:val="0"/>
        <w:autoSpaceDE w:val="0"/>
        <w:adjustRightInd w:val="0"/>
        <w:jc w:val="both"/>
        <w:textAlignment w:val="auto"/>
        <w:rPr>
          <w:rFonts w:ascii="Tw Cen MT" w:hAnsi="Tw Cen MT" w:cs="Arial"/>
          <w:b/>
          <w:bCs/>
          <w:kern w:val="0"/>
          <w:sz w:val="22"/>
          <w:szCs w:val="22"/>
          <w:lang w:bidi="ar-SA"/>
        </w:rPr>
      </w:pPr>
      <w:r w:rsidRPr="00C51686">
        <w:rPr>
          <w:rFonts w:ascii="Tw Cen MT" w:hAnsi="Tw Cen MT" w:cs="Arial"/>
          <w:b/>
          <w:bCs/>
          <w:kern w:val="0"/>
          <w:sz w:val="22"/>
          <w:szCs w:val="22"/>
          <w:lang w:bidi="ar-SA"/>
        </w:rPr>
        <w:t>Le ferrage</w:t>
      </w:r>
      <w:r>
        <w:rPr>
          <w:rFonts w:ascii="Tw Cen MT" w:hAnsi="Tw Cen MT" w:cs="Arial"/>
          <w:b/>
          <w:bCs/>
          <w:kern w:val="0"/>
          <w:sz w:val="22"/>
          <w:szCs w:val="22"/>
          <w:lang w:bidi="ar-SA"/>
        </w:rPr>
        <w:t> :</w:t>
      </w:r>
      <w:r w:rsidRPr="00C51686">
        <w:rPr>
          <w:rFonts w:ascii="Tw Cen MT" w:hAnsi="Tw Cen MT" w:cs="Arial"/>
          <w:b/>
          <w:bCs/>
          <w:kern w:val="0"/>
          <w:sz w:val="22"/>
          <w:szCs w:val="22"/>
          <w:lang w:bidi="ar-SA"/>
        </w:rPr>
        <w:t xml:space="preserve"> </w:t>
      </w:r>
    </w:p>
    <w:p w14:paraId="6F362F60" w14:textId="2362B2AA" w:rsidR="00C51686" w:rsidRPr="00C51686" w:rsidRDefault="00C51686">
      <w:pPr>
        <w:pStyle w:val="Paragraphedeliste"/>
        <w:widowControl/>
        <w:numPr>
          <w:ilvl w:val="0"/>
          <w:numId w:val="38"/>
        </w:numPr>
        <w:suppressAutoHyphens w:val="0"/>
        <w:autoSpaceDE w:val="0"/>
        <w:adjustRightInd w:val="0"/>
        <w:jc w:val="both"/>
        <w:textAlignment w:val="auto"/>
        <w:rPr>
          <w:rFonts w:ascii="Tw Cen MT" w:hAnsi="Tw Cen MT"/>
          <w:sz w:val="22"/>
          <w:szCs w:val="22"/>
        </w:rPr>
      </w:pPr>
      <w:r w:rsidRPr="00C51686">
        <w:rPr>
          <w:rFonts w:ascii="Tw Cen MT" w:hAnsi="Tw Cen MT"/>
          <w:sz w:val="22"/>
          <w:szCs w:val="22"/>
        </w:rPr>
        <w:t xml:space="preserve">Penture et contre-penture </w:t>
      </w:r>
    </w:p>
    <w:p w14:paraId="2CFCD25C" w14:textId="472214F1" w:rsidR="00C51686" w:rsidRPr="00C51686" w:rsidRDefault="00C51686">
      <w:pPr>
        <w:pStyle w:val="Paragraphedeliste"/>
        <w:widowControl/>
        <w:numPr>
          <w:ilvl w:val="0"/>
          <w:numId w:val="38"/>
        </w:numPr>
        <w:suppressAutoHyphens w:val="0"/>
        <w:autoSpaceDE w:val="0"/>
        <w:adjustRightInd w:val="0"/>
        <w:jc w:val="both"/>
        <w:textAlignment w:val="auto"/>
        <w:rPr>
          <w:rFonts w:ascii="Tw Cen MT" w:hAnsi="Tw Cen MT"/>
          <w:sz w:val="22"/>
          <w:szCs w:val="22"/>
        </w:rPr>
      </w:pPr>
      <w:r w:rsidRPr="00C51686">
        <w:rPr>
          <w:rFonts w:ascii="Tw Cen MT" w:hAnsi="Tw Cen MT"/>
          <w:sz w:val="22"/>
          <w:szCs w:val="22"/>
        </w:rPr>
        <w:t xml:space="preserve">Espagnolette en </w:t>
      </w:r>
      <w:r w:rsidR="00BB003D">
        <w:rPr>
          <w:rFonts w:ascii="Tw Cen MT" w:hAnsi="Tw Cen MT"/>
          <w:sz w:val="22"/>
          <w:szCs w:val="22"/>
        </w:rPr>
        <w:t>acier traité</w:t>
      </w:r>
    </w:p>
    <w:p w14:paraId="4DFA28A7" w14:textId="0E4F7959" w:rsidR="00C51686" w:rsidRPr="00C51686" w:rsidRDefault="00C51686">
      <w:pPr>
        <w:pStyle w:val="Paragraphedeliste"/>
        <w:widowControl/>
        <w:numPr>
          <w:ilvl w:val="0"/>
          <w:numId w:val="38"/>
        </w:numPr>
        <w:suppressAutoHyphens w:val="0"/>
        <w:autoSpaceDE w:val="0"/>
        <w:adjustRightInd w:val="0"/>
        <w:jc w:val="both"/>
        <w:textAlignment w:val="auto"/>
        <w:rPr>
          <w:rFonts w:ascii="Tw Cen MT" w:hAnsi="Tw Cen MT"/>
          <w:sz w:val="22"/>
          <w:szCs w:val="22"/>
        </w:rPr>
      </w:pPr>
      <w:r w:rsidRPr="00C51686">
        <w:rPr>
          <w:rFonts w:ascii="Tw Cen MT" w:hAnsi="Tw Cen MT"/>
          <w:sz w:val="22"/>
          <w:szCs w:val="22"/>
        </w:rPr>
        <w:t xml:space="preserve">Butée d’espagnolette </w:t>
      </w:r>
      <w:r w:rsidR="00BB003D" w:rsidRPr="00C51686">
        <w:rPr>
          <w:rFonts w:ascii="Tw Cen MT" w:hAnsi="Tw Cen MT"/>
          <w:sz w:val="22"/>
          <w:szCs w:val="22"/>
        </w:rPr>
        <w:t xml:space="preserve">en </w:t>
      </w:r>
      <w:r w:rsidR="00BB003D">
        <w:rPr>
          <w:rFonts w:ascii="Tw Cen MT" w:hAnsi="Tw Cen MT"/>
          <w:sz w:val="22"/>
          <w:szCs w:val="22"/>
        </w:rPr>
        <w:t>acier traité</w:t>
      </w:r>
    </w:p>
    <w:p w14:paraId="3F2E3611" w14:textId="71813F40" w:rsidR="00C51686" w:rsidRPr="00C51686" w:rsidRDefault="00C51686">
      <w:pPr>
        <w:pStyle w:val="Paragraphedeliste"/>
        <w:widowControl/>
        <w:numPr>
          <w:ilvl w:val="0"/>
          <w:numId w:val="38"/>
        </w:numPr>
        <w:suppressAutoHyphens w:val="0"/>
        <w:autoSpaceDE w:val="0"/>
        <w:adjustRightInd w:val="0"/>
        <w:jc w:val="both"/>
        <w:textAlignment w:val="auto"/>
        <w:rPr>
          <w:rFonts w:ascii="Tw Cen MT" w:hAnsi="Tw Cen MT"/>
          <w:sz w:val="22"/>
          <w:szCs w:val="22"/>
        </w:rPr>
      </w:pPr>
      <w:r w:rsidRPr="00C51686">
        <w:rPr>
          <w:rFonts w:ascii="Tw Cen MT" w:hAnsi="Tw Cen MT"/>
          <w:sz w:val="22"/>
          <w:szCs w:val="22"/>
        </w:rPr>
        <w:t>Coloris</w:t>
      </w:r>
      <w:r w:rsidR="00BB003D">
        <w:rPr>
          <w:rFonts w:ascii="Tw Cen MT" w:hAnsi="Tw Cen MT"/>
          <w:sz w:val="22"/>
          <w:szCs w:val="22"/>
        </w:rPr>
        <w:t> : noir</w:t>
      </w:r>
    </w:p>
    <w:p w14:paraId="3C8B1824" w14:textId="77777777" w:rsidR="00C51686" w:rsidRDefault="00C51686" w:rsidP="00A136BF">
      <w:pPr>
        <w:widowControl/>
        <w:suppressAutoHyphens w:val="0"/>
        <w:autoSpaceDE w:val="0"/>
        <w:adjustRightInd w:val="0"/>
        <w:jc w:val="both"/>
        <w:textAlignment w:val="auto"/>
        <w:rPr>
          <w:rFonts w:ascii="Tw Cen MT" w:hAnsi="Tw Cen MT" w:cs="Arial"/>
          <w:kern w:val="0"/>
          <w:sz w:val="22"/>
          <w:szCs w:val="22"/>
          <w:lang w:bidi="ar-SA"/>
        </w:rPr>
      </w:pPr>
    </w:p>
    <w:p w14:paraId="50E39E10" w14:textId="77777777" w:rsidR="007344E7" w:rsidRDefault="007344E7" w:rsidP="00A136BF">
      <w:pPr>
        <w:widowControl/>
        <w:suppressAutoHyphens w:val="0"/>
        <w:autoSpaceDE w:val="0"/>
        <w:adjustRightInd w:val="0"/>
        <w:jc w:val="both"/>
        <w:textAlignment w:val="auto"/>
        <w:rPr>
          <w:rFonts w:ascii="Tw Cen MT" w:hAnsi="Tw Cen MT" w:cs="Arial"/>
          <w:kern w:val="0"/>
          <w:sz w:val="22"/>
          <w:szCs w:val="22"/>
          <w:lang w:bidi="ar-SA"/>
        </w:rPr>
      </w:pPr>
    </w:p>
    <w:p w14:paraId="47339CE3" w14:textId="33173839" w:rsidR="007344E7" w:rsidRPr="001457A4" w:rsidRDefault="007344E7" w:rsidP="007344E7">
      <w:pPr>
        <w:widowControl/>
        <w:suppressAutoHyphens w:val="0"/>
        <w:autoSpaceDE w:val="0"/>
        <w:adjustRightInd w:val="0"/>
        <w:jc w:val="both"/>
        <w:textAlignment w:val="auto"/>
        <w:rPr>
          <w:rFonts w:ascii="Tw Cen MT" w:hAnsi="Tw Cen MT" w:cs="Arial"/>
          <w:kern w:val="0"/>
          <w:sz w:val="22"/>
          <w:szCs w:val="22"/>
          <w:lang w:bidi="ar-SA"/>
        </w:rPr>
      </w:pPr>
      <w:r w:rsidRPr="001457A4">
        <w:rPr>
          <w:rFonts w:ascii="Tw Cen MT" w:hAnsi="Tw Cen MT" w:cs="Arial"/>
          <w:kern w:val="0"/>
          <w:sz w:val="22"/>
          <w:szCs w:val="22"/>
          <w:lang w:bidi="ar-SA"/>
        </w:rPr>
        <w:t>Y compris pose seule d'entrées d'air (fourniture au lot VMC) dans châssis</w:t>
      </w:r>
    </w:p>
    <w:p w14:paraId="531882C9" w14:textId="77777777" w:rsidR="007344E7" w:rsidRDefault="007344E7" w:rsidP="00A136BF">
      <w:pPr>
        <w:widowControl/>
        <w:suppressAutoHyphens w:val="0"/>
        <w:autoSpaceDE w:val="0"/>
        <w:adjustRightInd w:val="0"/>
        <w:jc w:val="both"/>
        <w:textAlignment w:val="auto"/>
        <w:rPr>
          <w:rFonts w:ascii="Tw Cen MT" w:hAnsi="Tw Cen MT" w:cs="Arial"/>
          <w:kern w:val="0"/>
          <w:sz w:val="22"/>
          <w:szCs w:val="22"/>
          <w:lang w:bidi="ar-SA"/>
        </w:rPr>
      </w:pPr>
    </w:p>
    <w:p w14:paraId="5B59B852" w14:textId="22167879" w:rsidR="00A136BF" w:rsidRPr="00A136BF" w:rsidRDefault="00A136BF" w:rsidP="00A136BF">
      <w:pPr>
        <w:widowControl/>
        <w:suppressAutoHyphens w:val="0"/>
        <w:autoSpaceDE w:val="0"/>
        <w:adjustRightInd w:val="0"/>
        <w:jc w:val="both"/>
        <w:textAlignment w:val="auto"/>
        <w:rPr>
          <w:rFonts w:ascii="Tw Cen MT" w:hAnsi="Tw Cen MT" w:cs="Arial"/>
          <w:kern w:val="0"/>
          <w:sz w:val="22"/>
          <w:szCs w:val="22"/>
          <w:lang w:bidi="ar-SA"/>
        </w:rPr>
      </w:pPr>
      <w:r w:rsidRPr="00A136BF">
        <w:rPr>
          <w:rFonts w:ascii="Tw Cen MT" w:hAnsi="Tw Cen MT" w:cs="Arial"/>
          <w:kern w:val="0"/>
          <w:sz w:val="22"/>
          <w:szCs w:val="22"/>
          <w:lang w:bidi="ar-SA"/>
        </w:rPr>
        <w:t>Mode de métré : à la pièce par dimensions de châssis</w:t>
      </w:r>
    </w:p>
    <w:p w14:paraId="32024EDE" w14:textId="77777777" w:rsidR="007344E7" w:rsidRDefault="007344E7" w:rsidP="00A136BF">
      <w:pPr>
        <w:widowControl/>
        <w:suppressAutoHyphens w:val="0"/>
        <w:autoSpaceDE w:val="0"/>
        <w:adjustRightInd w:val="0"/>
        <w:jc w:val="both"/>
        <w:textAlignment w:val="auto"/>
        <w:rPr>
          <w:rFonts w:ascii="Tw Cen MT" w:hAnsi="Tw Cen MT" w:cs="Arial"/>
          <w:kern w:val="0"/>
          <w:sz w:val="22"/>
          <w:szCs w:val="22"/>
          <w:lang w:bidi="ar-SA"/>
        </w:rPr>
      </w:pPr>
    </w:p>
    <w:p w14:paraId="1C0116D4" w14:textId="6E5E4823" w:rsidR="00A136BF" w:rsidRPr="00A136BF" w:rsidRDefault="00A136BF" w:rsidP="00A136BF">
      <w:pPr>
        <w:widowControl/>
        <w:suppressAutoHyphens w:val="0"/>
        <w:autoSpaceDE w:val="0"/>
        <w:adjustRightInd w:val="0"/>
        <w:jc w:val="both"/>
        <w:textAlignment w:val="auto"/>
        <w:rPr>
          <w:rFonts w:ascii="Tw Cen MT" w:hAnsi="Tw Cen MT" w:cs="Arial"/>
          <w:kern w:val="0"/>
          <w:sz w:val="22"/>
          <w:szCs w:val="22"/>
          <w:lang w:bidi="ar-SA"/>
        </w:rPr>
      </w:pPr>
      <w:r w:rsidRPr="00A136BF">
        <w:rPr>
          <w:rFonts w:ascii="Tw Cen MT" w:hAnsi="Tw Cen MT" w:cs="Arial"/>
          <w:kern w:val="0"/>
          <w:sz w:val="22"/>
          <w:szCs w:val="22"/>
          <w:lang w:bidi="ar-SA"/>
        </w:rPr>
        <w:t>Nota :</w:t>
      </w:r>
    </w:p>
    <w:p w14:paraId="090346F7" w14:textId="074BECB3" w:rsidR="00A136BF" w:rsidRDefault="00A136BF" w:rsidP="00A136BF">
      <w:pPr>
        <w:pStyle w:val="Standard"/>
        <w:widowControl/>
        <w:suppressAutoHyphens w:val="0"/>
        <w:autoSpaceDE w:val="0"/>
        <w:jc w:val="both"/>
        <w:rPr>
          <w:rFonts w:ascii="Tw Cen MT" w:hAnsi="Tw Cen MT" w:cs="Arial"/>
          <w:kern w:val="0"/>
          <w:sz w:val="22"/>
          <w:szCs w:val="22"/>
          <w:lang w:bidi="ar-SA"/>
        </w:rPr>
      </w:pPr>
      <w:r w:rsidRPr="00A136BF">
        <w:rPr>
          <w:rFonts w:ascii="Tw Cen MT" w:hAnsi="Tw Cen MT" w:cs="Arial"/>
          <w:kern w:val="0"/>
          <w:sz w:val="22"/>
          <w:szCs w:val="22"/>
          <w:lang w:bidi="ar-SA"/>
        </w:rPr>
        <w:t>Le présent lot devra fournir au Maître d'ouvrage une Attestation de faible émissivité de COV.</w:t>
      </w:r>
    </w:p>
    <w:p w14:paraId="06C43A57" w14:textId="3A49EB14" w:rsidR="009023E5" w:rsidRDefault="009023E5" w:rsidP="00A136BF">
      <w:pPr>
        <w:pStyle w:val="Standard"/>
        <w:widowControl/>
        <w:suppressAutoHyphens w:val="0"/>
        <w:autoSpaceDE w:val="0"/>
        <w:jc w:val="both"/>
        <w:rPr>
          <w:rFonts w:ascii="Tw Cen MT" w:hAnsi="Tw Cen MT" w:cs="Arial"/>
          <w:kern w:val="0"/>
          <w:sz w:val="22"/>
          <w:szCs w:val="22"/>
          <w:lang w:bidi="ar-SA"/>
        </w:rPr>
      </w:pPr>
      <w:r>
        <w:rPr>
          <w:rFonts w:ascii="Tw Cen MT" w:hAnsi="Tw Cen MT" w:cs="Arial"/>
          <w:kern w:val="0"/>
          <w:sz w:val="22"/>
          <w:szCs w:val="22"/>
          <w:lang w:bidi="ar-SA"/>
        </w:rPr>
        <w:t>*</w:t>
      </w:r>
    </w:p>
    <w:p w14:paraId="40CC2A05" w14:textId="77777777" w:rsidR="009023E5" w:rsidRPr="00A136BF" w:rsidRDefault="009023E5" w:rsidP="00A136BF">
      <w:pPr>
        <w:pStyle w:val="Standard"/>
        <w:widowControl/>
        <w:suppressAutoHyphens w:val="0"/>
        <w:autoSpaceDE w:val="0"/>
        <w:jc w:val="both"/>
        <w:rPr>
          <w:rFonts w:ascii="Tw Cen MT" w:hAnsi="Tw Cen MT" w:cs="Arial"/>
          <w:kern w:val="0"/>
          <w:sz w:val="22"/>
          <w:szCs w:val="22"/>
          <w:lang w:bidi="ar-SA"/>
        </w:rPr>
      </w:pPr>
    </w:p>
    <w:p w14:paraId="1B55BB30" w14:textId="4494E49A" w:rsidR="003C60D5" w:rsidRPr="003C60D5" w:rsidRDefault="000C39D0" w:rsidP="003C60D5">
      <w:pPr>
        <w:pStyle w:val="Titre4"/>
        <w:rPr>
          <w:rFonts w:cs="Arial"/>
          <w:kern w:val="0"/>
          <w:sz w:val="22"/>
          <w:szCs w:val="22"/>
          <w:lang w:bidi="ar-SA"/>
        </w:rPr>
      </w:pPr>
      <w:r>
        <w:t xml:space="preserve"> </w:t>
      </w:r>
      <w:r w:rsidR="001457A4">
        <w:t> </w:t>
      </w:r>
      <w:r w:rsidR="003C60D5" w:rsidRPr="003C60D5">
        <w:rPr>
          <w:rFonts w:cs="Arial"/>
          <w:kern w:val="0"/>
          <w:sz w:val="22"/>
          <w:szCs w:val="22"/>
          <w:lang w:bidi="ar-SA"/>
        </w:rPr>
        <w:t>. Eligible CITE</w:t>
      </w:r>
    </w:p>
    <w:p w14:paraId="1DC4CC7B" w14:textId="53080C60" w:rsidR="003C60D5" w:rsidRPr="003C60D5" w:rsidRDefault="003C60D5" w:rsidP="003C60D5">
      <w:pPr>
        <w:widowControl/>
        <w:suppressAutoHyphens w:val="0"/>
        <w:autoSpaceDE w:val="0"/>
        <w:adjustRightInd w:val="0"/>
        <w:jc w:val="both"/>
        <w:textAlignment w:val="auto"/>
        <w:rPr>
          <w:rFonts w:ascii="Tw Cen MT" w:hAnsi="Tw Cen MT" w:cs="Arial"/>
          <w:kern w:val="0"/>
          <w:sz w:val="22"/>
          <w:szCs w:val="22"/>
          <w:lang w:bidi="ar-SA"/>
        </w:rPr>
      </w:pPr>
      <w:r w:rsidRPr="003C60D5">
        <w:rPr>
          <w:rFonts w:ascii="Tw Cen MT" w:hAnsi="Tw Cen MT" w:cs="Arial"/>
          <w:kern w:val="0"/>
          <w:sz w:val="22"/>
          <w:szCs w:val="22"/>
          <w:lang w:bidi="ar-SA"/>
        </w:rPr>
        <w:t>.</w:t>
      </w:r>
      <w:r w:rsidRPr="003C60D5">
        <w:t xml:space="preserve"> </w:t>
      </w:r>
      <w:r w:rsidRPr="00F72F75">
        <w:rPr>
          <w:rFonts w:ascii="Tw Cen MT" w:hAnsi="Tw Cen MT" w:cs="Arial"/>
          <w:b/>
          <w:kern w:val="0"/>
          <w:sz w:val="22"/>
          <w:szCs w:val="22"/>
          <w:lang w:bidi="ar-SA"/>
        </w:rPr>
        <w:t xml:space="preserve">CH1 </w:t>
      </w:r>
      <w:r w:rsidRPr="003C60D5">
        <w:rPr>
          <w:rFonts w:ascii="Tw Cen MT" w:hAnsi="Tw Cen MT" w:cs="Arial"/>
          <w:kern w:val="0"/>
          <w:sz w:val="22"/>
          <w:szCs w:val="22"/>
          <w:lang w:bidi="ar-SA"/>
        </w:rPr>
        <w:t>: Fenêtre 2 vantaux dont 1 oscillo-battant 1 859,63 859,63 1</w:t>
      </w:r>
    </w:p>
    <w:p w14:paraId="21E55CA8" w14:textId="172D9E9E" w:rsidR="003C60D5" w:rsidRPr="00F72F75" w:rsidRDefault="003C60D5" w:rsidP="003C60D5">
      <w:pPr>
        <w:widowControl/>
        <w:suppressAutoHyphens w:val="0"/>
        <w:autoSpaceDE w:val="0"/>
        <w:adjustRightInd w:val="0"/>
        <w:jc w:val="both"/>
        <w:textAlignment w:val="auto"/>
        <w:rPr>
          <w:rFonts w:ascii="Tw Cen MT" w:hAnsi="Tw Cen MT" w:cs="Arial"/>
          <w:b/>
          <w:kern w:val="0"/>
          <w:sz w:val="22"/>
          <w:szCs w:val="22"/>
          <w:lang w:bidi="ar-SA"/>
        </w:rPr>
      </w:pPr>
      <w:r w:rsidRPr="00F72F75">
        <w:rPr>
          <w:rFonts w:ascii="Tw Cen MT" w:hAnsi="Tw Cen MT" w:cs="Arial"/>
          <w:b/>
          <w:kern w:val="0"/>
          <w:sz w:val="22"/>
          <w:szCs w:val="22"/>
          <w:lang w:bidi="ar-SA"/>
        </w:rPr>
        <w:t>Haut 1600 mm x  1050 mm</w:t>
      </w:r>
    </w:p>
    <w:p w14:paraId="772067ED" w14:textId="22A03414" w:rsidR="003C60D5" w:rsidRPr="003C60D5" w:rsidRDefault="003C60D5" w:rsidP="003C60D5">
      <w:pPr>
        <w:widowControl/>
        <w:suppressAutoHyphens w:val="0"/>
        <w:autoSpaceDE w:val="0"/>
        <w:adjustRightInd w:val="0"/>
        <w:jc w:val="both"/>
        <w:textAlignment w:val="auto"/>
        <w:rPr>
          <w:rFonts w:ascii="Tw Cen MT" w:hAnsi="Tw Cen MT" w:cs="Arial"/>
          <w:kern w:val="0"/>
          <w:sz w:val="22"/>
          <w:szCs w:val="22"/>
          <w:lang w:bidi="ar-SA"/>
        </w:rPr>
      </w:pPr>
      <w:r>
        <w:rPr>
          <w:rFonts w:ascii="Tw Cen MT" w:hAnsi="Tw Cen MT" w:cs="Arial"/>
          <w:kern w:val="0"/>
          <w:sz w:val="22"/>
          <w:szCs w:val="22"/>
          <w:lang w:bidi="ar-SA"/>
        </w:rPr>
        <w:t xml:space="preserve">. Gamme </w:t>
      </w:r>
    </w:p>
    <w:p w14:paraId="313FF991" w14:textId="77777777" w:rsidR="003C60D5" w:rsidRPr="003C60D5" w:rsidRDefault="003C60D5" w:rsidP="003C60D5">
      <w:pPr>
        <w:widowControl/>
        <w:suppressAutoHyphens w:val="0"/>
        <w:autoSpaceDE w:val="0"/>
        <w:adjustRightInd w:val="0"/>
        <w:jc w:val="both"/>
        <w:textAlignment w:val="auto"/>
        <w:rPr>
          <w:rFonts w:ascii="Tw Cen MT" w:hAnsi="Tw Cen MT" w:cs="Arial"/>
          <w:kern w:val="0"/>
          <w:sz w:val="22"/>
          <w:szCs w:val="22"/>
          <w:lang w:bidi="ar-SA"/>
        </w:rPr>
      </w:pPr>
      <w:r w:rsidRPr="003C60D5">
        <w:rPr>
          <w:rFonts w:ascii="Tw Cen MT" w:hAnsi="Tw Cen MT" w:cs="Arial"/>
          <w:kern w:val="0"/>
          <w:sz w:val="22"/>
          <w:szCs w:val="22"/>
          <w:lang w:bidi="ar-SA"/>
        </w:rPr>
        <w:t>. Parcloses contemporaines</w:t>
      </w:r>
    </w:p>
    <w:p w14:paraId="7E55FCEC" w14:textId="77777777" w:rsidR="003C60D5" w:rsidRPr="003C60D5" w:rsidRDefault="003C60D5" w:rsidP="003C60D5">
      <w:pPr>
        <w:widowControl/>
        <w:suppressAutoHyphens w:val="0"/>
        <w:autoSpaceDE w:val="0"/>
        <w:adjustRightInd w:val="0"/>
        <w:jc w:val="both"/>
        <w:textAlignment w:val="auto"/>
        <w:rPr>
          <w:rFonts w:ascii="Tw Cen MT" w:hAnsi="Tw Cen MT" w:cs="Arial"/>
          <w:kern w:val="0"/>
          <w:sz w:val="22"/>
          <w:szCs w:val="22"/>
          <w:lang w:bidi="ar-SA"/>
        </w:rPr>
      </w:pPr>
      <w:r w:rsidRPr="003C60D5">
        <w:rPr>
          <w:rFonts w:ascii="Tw Cen MT" w:hAnsi="Tw Cen MT" w:cs="Arial"/>
          <w:kern w:val="0"/>
          <w:sz w:val="22"/>
          <w:szCs w:val="22"/>
          <w:lang w:bidi="ar-SA"/>
        </w:rPr>
        <w:t>. Couleur de la menuiserie : Blanc 9016</w:t>
      </w:r>
    </w:p>
    <w:p w14:paraId="43D4F45A" w14:textId="77777777" w:rsidR="003C60D5" w:rsidRPr="003C60D5" w:rsidRDefault="003C60D5" w:rsidP="003C60D5">
      <w:pPr>
        <w:widowControl/>
        <w:suppressAutoHyphens w:val="0"/>
        <w:autoSpaceDE w:val="0"/>
        <w:adjustRightInd w:val="0"/>
        <w:jc w:val="both"/>
        <w:textAlignment w:val="auto"/>
        <w:rPr>
          <w:rFonts w:ascii="Tw Cen MT" w:hAnsi="Tw Cen MT" w:cs="Arial"/>
          <w:kern w:val="0"/>
          <w:sz w:val="22"/>
          <w:szCs w:val="22"/>
          <w:lang w:bidi="ar-SA"/>
        </w:rPr>
      </w:pPr>
      <w:r w:rsidRPr="003C60D5">
        <w:rPr>
          <w:rFonts w:ascii="Tw Cen MT" w:hAnsi="Tw Cen MT" w:cs="Arial"/>
          <w:kern w:val="0"/>
          <w:sz w:val="22"/>
          <w:szCs w:val="22"/>
          <w:lang w:bidi="ar-SA"/>
        </w:rPr>
        <w:t>. Pose en applique</w:t>
      </w:r>
    </w:p>
    <w:p w14:paraId="5BAEFC08" w14:textId="77777777" w:rsidR="003C60D5" w:rsidRPr="003C60D5" w:rsidRDefault="003C60D5" w:rsidP="003C60D5">
      <w:pPr>
        <w:widowControl/>
        <w:suppressAutoHyphens w:val="0"/>
        <w:autoSpaceDE w:val="0"/>
        <w:adjustRightInd w:val="0"/>
        <w:jc w:val="both"/>
        <w:textAlignment w:val="auto"/>
        <w:rPr>
          <w:rFonts w:ascii="Tw Cen MT" w:hAnsi="Tw Cen MT" w:cs="Arial"/>
          <w:kern w:val="0"/>
          <w:sz w:val="22"/>
          <w:szCs w:val="22"/>
          <w:lang w:bidi="ar-SA"/>
        </w:rPr>
      </w:pPr>
      <w:r w:rsidRPr="003C60D5">
        <w:rPr>
          <w:rFonts w:ascii="Tw Cen MT" w:hAnsi="Tw Cen MT" w:cs="Arial"/>
          <w:kern w:val="0"/>
          <w:sz w:val="22"/>
          <w:szCs w:val="22"/>
          <w:lang w:bidi="ar-SA"/>
        </w:rPr>
        <w:t>. Dimensions tableau</w:t>
      </w:r>
    </w:p>
    <w:p w14:paraId="6307A8DA" w14:textId="77777777" w:rsidR="003C60D5" w:rsidRPr="003C60D5" w:rsidRDefault="003C60D5" w:rsidP="003C60D5">
      <w:pPr>
        <w:widowControl/>
        <w:suppressAutoHyphens w:val="0"/>
        <w:autoSpaceDE w:val="0"/>
        <w:adjustRightInd w:val="0"/>
        <w:jc w:val="both"/>
        <w:textAlignment w:val="auto"/>
        <w:rPr>
          <w:rFonts w:ascii="Tw Cen MT" w:hAnsi="Tw Cen MT" w:cs="Arial"/>
          <w:kern w:val="0"/>
          <w:sz w:val="22"/>
          <w:szCs w:val="22"/>
          <w:lang w:bidi="ar-SA"/>
        </w:rPr>
      </w:pPr>
      <w:r w:rsidRPr="003C60D5">
        <w:rPr>
          <w:rFonts w:ascii="Tw Cen MT" w:hAnsi="Tw Cen MT" w:cs="Arial"/>
          <w:kern w:val="0"/>
          <w:sz w:val="22"/>
          <w:szCs w:val="22"/>
          <w:lang w:bidi="ar-SA"/>
        </w:rPr>
        <w:t>. D60DT X7101 (sans aile) sans isolation</w:t>
      </w:r>
    </w:p>
    <w:p w14:paraId="37E5AD41" w14:textId="77777777" w:rsidR="003C60D5" w:rsidRPr="003C60D5" w:rsidRDefault="003C60D5" w:rsidP="003C60D5">
      <w:pPr>
        <w:widowControl/>
        <w:suppressAutoHyphens w:val="0"/>
        <w:autoSpaceDE w:val="0"/>
        <w:adjustRightInd w:val="0"/>
        <w:jc w:val="both"/>
        <w:textAlignment w:val="auto"/>
        <w:rPr>
          <w:rFonts w:ascii="Tw Cen MT" w:hAnsi="Tw Cen MT" w:cs="Arial"/>
          <w:kern w:val="0"/>
          <w:sz w:val="22"/>
          <w:szCs w:val="22"/>
          <w:lang w:bidi="ar-SA"/>
        </w:rPr>
      </w:pPr>
      <w:r w:rsidRPr="003C60D5">
        <w:rPr>
          <w:rFonts w:ascii="Tw Cen MT" w:hAnsi="Tw Cen MT" w:cs="Arial"/>
          <w:kern w:val="0"/>
          <w:sz w:val="22"/>
          <w:szCs w:val="22"/>
          <w:lang w:bidi="ar-SA"/>
        </w:rPr>
        <w:t>. Elargisseur de 50 mm à droite (compris dans la largeur)</w:t>
      </w:r>
    </w:p>
    <w:p w14:paraId="01346C56" w14:textId="77777777" w:rsidR="003C60D5" w:rsidRPr="003C60D5" w:rsidRDefault="003C60D5" w:rsidP="003C60D5">
      <w:pPr>
        <w:widowControl/>
        <w:suppressAutoHyphens w:val="0"/>
        <w:autoSpaceDE w:val="0"/>
        <w:adjustRightInd w:val="0"/>
        <w:jc w:val="both"/>
        <w:textAlignment w:val="auto"/>
        <w:rPr>
          <w:rFonts w:ascii="Tw Cen MT" w:hAnsi="Tw Cen MT" w:cs="Arial"/>
          <w:kern w:val="0"/>
          <w:sz w:val="22"/>
          <w:szCs w:val="22"/>
          <w:lang w:bidi="ar-SA"/>
        </w:rPr>
      </w:pPr>
      <w:r w:rsidRPr="003C60D5">
        <w:rPr>
          <w:rFonts w:ascii="Tw Cen MT" w:hAnsi="Tw Cen MT" w:cs="Arial"/>
          <w:kern w:val="0"/>
          <w:sz w:val="22"/>
          <w:szCs w:val="22"/>
          <w:lang w:bidi="ar-SA"/>
        </w:rPr>
        <w:t>. Elargisseur de 50 mm à gauche (compris dans la largeur)</w:t>
      </w:r>
    </w:p>
    <w:p w14:paraId="532CCAED" w14:textId="77777777" w:rsidR="003C60D5" w:rsidRPr="003C60D5" w:rsidRDefault="003C60D5" w:rsidP="003C60D5">
      <w:pPr>
        <w:widowControl/>
        <w:suppressAutoHyphens w:val="0"/>
        <w:autoSpaceDE w:val="0"/>
        <w:adjustRightInd w:val="0"/>
        <w:jc w:val="both"/>
        <w:textAlignment w:val="auto"/>
        <w:rPr>
          <w:rFonts w:ascii="Tw Cen MT" w:hAnsi="Tw Cen MT" w:cs="Arial"/>
          <w:kern w:val="0"/>
          <w:sz w:val="22"/>
          <w:szCs w:val="22"/>
          <w:lang w:bidi="ar-SA"/>
        </w:rPr>
      </w:pPr>
      <w:r w:rsidRPr="003C60D5">
        <w:rPr>
          <w:rFonts w:ascii="Tw Cen MT" w:hAnsi="Tw Cen MT" w:cs="Arial"/>
          <w:kern w:val="0"/>
          <w:sz w:val="22"/>
          <w:szCs w:val="22"/>
          <w:lang w:bidi="ar-SA"/>
        </w:rPr>
        <w:t>. Elargisseur de 50 mm en haut (compris dans la hauteur)</w:t>
      </w:r>
    </w:p>
    <w:p w14:paraId="7871BBF7" w14:textId="77777777" w:rsidR="003C60D5" w:rsidRPr="003C60D5" w:rsidRDefault="003C60D5" w:rsidP="003C60D5">
      <w:pPr>
        <w:widowControl/>
        <w:suppressAutoHyphens w:val="0"/>
        <w:autoSpaceDE w:val="0"/>
        <w:adjustRightInd w:val="0"/>
        <w:jc w:val="both"/>
        <w:textAlignment w:val="auto"/>
        <w:rPr>
          <w:rFonts w:ascii="Tw Cen MT" w:hAnsi="Tw Cen MT" w:cs="Arial"/>
          <w:kern w:val="0"/>
          <w:sz w:val="22"/>
          <w:szCs w:val="22"/>
          <w:lang w:bidi="ar-SA"/>
        </w:rPr>
      </w:pPr>
      <w:r w:rsidRPr="003C60D5">
        <w:rPr>
          <w:rFonts w:ascii="Tw Cen MT" w:hAnsi="Tw Cen MT" w:cs="Arial"/>
          <w:kern w:val="0"/>
          <w:sz w:val="22"/>
          <w:szCs w:val="22"/>
          <w:lang w:bidi="ar-SA"/>
        </w:rPr>
        <w:t>. Sans habillages intérieurs</w:t>
      </w:r>
    </w:p>
    <w:p w14:paraId="3E44DE2E" w14:textId="77777777" w:rsidR="003C60D5" w:rsidRPr="003C60D5" w:rsidRDefault="003C60D5" w:rsidP="003C60D5">
      <w:pPr>
        <w:widowControl/>
        <w:suppressAutoHyphens w:val="0"/>
        <w:autoSpaceDE w:val="0"/>
        <w:adjustRightInd w:val="0"/>
        <w:jc w:val="both"/>
        <w:textAlignment w:val="auto"/>
        <w:rPr>
          <w:rFonts w:ascii="Tw Cen MT" w:hAnsi="Tw Cen MT" w:cs="Arial"/>
          <w:kern w:val="0"/>
          <w:sz w:val="22"/>
          <w:szCs w:val="22"/>
          <w:lang w:bidi="ar-SA"/>
        </w:rPr>
      </w:pPr>
      <w:r w:rsidRPr="003C60D5">
        <w:rPr>
          <w:rFonts w:ascii="Tw Cen MT" w:hAnsi="Tw Cen MT" w:cs="Arial"/>
          <w:kern w:val="0"/>
          <w:sz w:val="22"/>
          <w:szCs w:val="22"/>
          <w:lang w:bidi="ar-SA"/>
        </w:rPr>
        <w:t>. Rejet d'eau sur dormant (X7618)</w:t>
      </w:r>
    </w:p>
    <w:p w14:paraId="730C5077" w14:textId="77777777" w:rsidR="003C60D5" w:rsidRPr="003C60D5" w:rsidRDefault="003C60D5" w:rsidP="003C60D5">
      <w:pPr>
        <w:widowControl/>
        <w:suppressAutoHyphens w:val="0"/>
        <w:autoSpaceDE w:val="0"/>
        <w:adjustRightInd w:val="0"/>
        <w:jc w:val="both"/>
        <w:textAlignment w:val="auto"/>
        <w:rPr>
          <w:rFonts w:ascii="Tw Cen MT" w:hAnsi="Tw Cen MT" w:cs="Arial"/>
          <w:kern w:val="0"/>
          <w:sz w:val="22"/>
          <w:szCs w:val="22"/>
          <w:lang w:bidi="ar-SA"/>
        </w:rPr>
      </w:pPr>
      <w:r w:rsidRPr="003C60D5">
        <w:rPr>
          <w:rFonts w:ascii="Tw Cen MT" w:hAnsi="Tw Cen MT" w:cs="Arial"/>
          <w:kern w:val="0"/>
          <w:sz w:val="22"/>
          <w:szCs w:val="22"/>
          <w:lang w:bidi="ar-SA"/>
        </w:rPr>
        <w:t>. Double vitrage Transparent (int/ext) : 4ITR-16G-4</w:t>
      </w:r>
    </w:p>
    <w:p w14:paraId="3A77E98E" w14:textId="77777777" w:rsidR="003C60D5" w:rsidRPr="003C60D5" w:rsidRDefault="003C60D5" w:rsidP="003C60D5">
      <w:pPr>
        <w:widowControl/>
        <w:suppressAutoHyphens w:val="0"/>
        <w:autoSpaceDE w:val="0"/>
        <w:adjustRightInd w:val="0"/>
        <w:jc w:val="both"/>
        <w:textAlignment w:val="auto"/>
        <w:rPr>
          <w:rFonts w:ascii="Tw Cen MT" w:hAnsi="Tw Cen MT" w:cs="Arial"/>
          <w:kern w:val="0"/>
          <w:sz w:val="22"/>
          <w:szCs w:val="22"/>
          <w:lang w:bidi="ar-SA"/>
        </w:rPr>
      </w:pPr>
      <w:r w:rsidRPr="003C60D5">
        <w:rPr>
          <w:rFonts w:ascii="Tw Cen MT" w:hAnsi="Tw Cen MT" w:cs="Arial"/>
          <w:kern w:val="0"/>
          <w:sz w:val="22"/>
          <w:szCs w:val="22"/>
          <w:lang w:bidi="ar-SA"/>
        </w:rPr>
        <w:t>. Intercalaire WarmEdge noir</w:t>
      </w:r>
    </w:p>
    <w:p w14:paraId="2547BE09" w14:textId="77777777" w:rsidR="003C60D5" w:rsidRPr="003C60D5" w:rsidRDefault="003C60D5" w:rsidP="003C60D5">
      <w:pPr>
        <w:widowControl/>
        <w:suppressAutoHyphens w:val="0"/>
        <w:autoSpaceDE w:val="0"/>
        <w:adjustRightInd w:val="0"/>
        <w:jc w:val="both"/>
        <w:textAlignment w:val="auto"/>
        <w:rPr>
          <w:rFonts w:ascii="Tw Cen MT" w:hAnsi="Tw Cen MT" w:cs="Arial"/>
          <w:kern w:val="0"/>
          <w:sz w:val="22"/>
          <w:szCs w:val="22"/>
          <w:lang w:bidi="ar-SA"/>
        </w:rPr>
      </w:pPr>
      <w:r w:rsidRPr="003C60D5">
        <w:rPr>
          <w:rFonts w:ascii="Tw Cen MT" w:hAnsi="Tw Cen MT" w:cs="Arial"/>
          <w:kern w:val="0"/>
          <w:sz w:val="22"/>
          <w:szCs w:val="22"/>
          <w:lang w:bidi="ar-SA"/>
        </w:rPr>
        <w:t>. Petits-bois collés PVC assortis couleur menuiserie</w:t>
      </w:r>
    </w:p>
    <w:p w14:paraId="4C5223C1" w14:textId="77777777" w:rsidR="003C60D5" w:rsidRPr="003C60D5" w:rsidRDefault="003C60D5" w:rsidP="003C60D5">
      <w:pPr>
        <w:widowControl/>
        <w:suppressAutoHyphens w:val="0"/>
        <w:autoSpaceDE w:val="0"/>
        <w:adjustRightInd w:val="0"/>
        <w:jc w:val="both"/>
        <w:textAlignment w:val="auto"/>
        <w:rPr>
          <w:rFonts w:ascii="Tw Cen MT" w:hAnsi="Tw Cen MT" w:cs="Arial"/>
          <w:kern w:val="0"/>
          <w:sz w:val="22"/>
          <w:szCs w:val="22"/>
          <w:lang w:bidi="ar-SA"/>
        </w:rPr>
      </w:pPr>
      <w:r w:rsidRPr="003C60D5">
        <w:rPr>
          <w:rFonts w:ascii="Tw Cen MT" w:hAnsi="Tw Cen MT" w:cs="Arial"/>
          <w:kern w:val="0"/>
          <w:sz w:val="22"/>
          <w:szCs w:val="22"/>
          <w:lang w:bidi="ar-SA"/>
        </w:rPr>
        <w:t>. Petits bois : 2 petits bois horizontaux par vitrage</w:t>
      </w:r>
    </w:p>
    <w:p w14:paraId="06327DB5" w14:textId="77777777" w:rsidR="003C60D5" w:rsidRPr="003C60D5" w:rsidRDefault="003C60D5" w:rsidP="003C60D5">
      <w:pPr>
        <w:widowControl/>
        <w:suppressAutoHyphens w:val="0"/>
        <w:autoSpaceDE w:val="0"/>
        <w:adjustRightInd w:val="0"/>
        <w:jc w:val="both"/>
        <w:textAlignment w:val="auto"/>
        <w:rPr>
          <w:rFonts w:ascii="Tw Cen MT" w:hAnsi="Tw Cen MT" w:cs="Arial"/>
          <w:kern w:val="0"/>
          <w:sz w:val="22"/>
          <w:szCs w:val="22"/>
          <w:lang w:bidi="ar-SA"/>
        </w:rPr>
      </w:pPr>
      <w:r w:rsidRPr="003C60D5">
        <w:rPr>
          <w:rFonts w:ascii="Tw Cen MT" w:hAnsi="Tw Cen MT" w:cs="Arial"/>
          <w:kern w:val="0"/>
          <w:sz w:val="22"/>
          <w:szCs w:val="22"/>
          <w:lang w:bidi="ar-SA"/>
        </w:rPr>
        <w:t>. Sens d'ouverture à définir</w:t>
      </w:r>
    </w:p>
    <w:p w14:paraId="5A0D2D05" w14:textId="77777777" w:rsidR="003C60D5" w:rsidRPr="003C60D5" w:rsidRDefault="003C60D5" w:rsidP="003C60D5">
      <w:pPr>
        <w:widowControl/>
        <w:suppressAutoHyphens w:val="0"/>
        <w:autoSpaceDE w:val="0"/>
        <w:adjustRightInd w:val="0"/>
        <w:jc w:val="both"/>
        <w:textAlignment w:val="auto"/>
        <w:rPr>
          <w:rFonts w:ascii="Tw Cen MT" w:hAnsi="Tw Cen MT" w:cs="Arial"/>
          <w:kern w:val="0"/>
          <w:sz w:val="22"/>
          <w:szCs w:val="22"/>
          <w:lang w:bidi="ar-SA"/>
        </w:rPr>
      </w:pPr>
      <w:r w:rsidRPr="003C60D5">
        <w:rPr>
          <w:rFonts w:ascii="Tw Cen MT" w:hAnsi="Tw Cen MT" w:cs="Arial"/>
          <w:kern w:val="0"/>
          <w:sz w:val="22"/>
          <w:szCs w:val="22"/>
          <w:lang w:bidi="ar-SA"/>
        </w:rPr>
        <w:t>. 1 mortaise sur menuiserie + grille Mini EMMA 22m3/h</w:t>
      </w:r>
    </w:p>
    <w:p w14:paraId="4684EF5C" w14:textId="77777777" w:rsidR="003C60D5" w:rsidRPr="003C60D5" w:rsidRDefault="003C60D5" w:rsidP="003C60D5">
      <w:pPr>
        <w:widowControl/>
        <w:suppressAutoHyphens w:val="0"/>
        <w:autoSpaceDE w:val="0"/>
        <w:adjustRightInd w:val="0"/>
        <w:jc w:val="both"/>
        <w:textAlignment w:val="auto"/>
        <w:rPr>
          <w:rFonts w:ascii="Tw Cen MT" w:hAnsi="Tw Cen MT" w:cs="Arial"/>
          <w:kern w:val="0"/>
          <w:sz w:val="22"/>
          <w:szCs w:val="22"/>
          <w:lang w:bidi="ar-SA"/>
        </w:rPr>
      </w:pPr>
      <w:r w:rsidRPr="003C60D5">
        <w:rPr>
          <w:rFonts w:ascii="Tw Cen MT" w:hAnsi="Tw Cen MT" w:cs="Arial"/>
          <w:kern w:val="0"/>
          <w:sz w:val="22"/>
          <w:szCs w:val="22"/>
          <w:lang w:bidi="ar-SA"/>
        </w:rPr>
        <w:t>. Poignée LIMA sans entrebailleur BL</w:t>
      </w:r>
    </w:p>
    <w:p w14:paraId="74DF6E64" w14:textId="77777777" w:rsidR="003C60D5" w:rsidRPr="003C60D5" w:rsidRDefault="003C60D5" w:rsidP="003C60D5">
      <w:pPr>
        <w:widowControl/>
        <w:suppressAutoHyphens w:val="0"/>
        <w:autoSpaceDE w:val="0"/>
        <w:adjustRightInd w:val="0"/>
        <w:jc w:val="both"/>
        <w:textAlignment w:val="auto"/>
        <w:rPr>
          <w:rFonts w:ascii="Tw Cen MT" w:hAnsi="Tw Cen MT" w:cs="Arial"/>
          <w:kern w:val="0"/>
          <w:sz w:val="22"/>
          <w:szCs w:val="22"/>
          <w:lang w:bidi="ar-SA"/>
        </w:rPr>
      </w:pPr>
      <w:r w:rsidRPr="003C60D5">
        <w:rPr>
          <w:rFonts w:ascii="Tw Cen MT" w:hAnsi="Tw Cen MT" w:cs="Arial"/>
          <w:kern w:val="0"/>
          <w:sz w:val="22"/>
          <w:szCs w:val="22"/>
          <w:lang w:bidi="ar-SA"/>
        </w:rPr>
        <w:t>. Sans poignée centrée</w:t>
      </w:r>
    </w:p>
    <w:p w14:paraId="3A9AE797" w14:textId="77777777" w:rsidR="003C60D5" w:rsidRPr="003C60D5" w:rsidRDefault="003C60D5" w:rsidP="003C60D5">
      <w:pPr>
        <w:widowControl/>
        <w:suppressAutoHyphens w:val="0"/>
        <w:autoSpaceDE w:val="0"/>
        <w:adjustRightInd w:val="0"/>
        <w:jc w:val="both"/>
        <w:textAlignment w:val="auto"/>
        <w:rPr>
          <w:rFonts w:ascii="Tw Cen MT" w:hAnsi="Tw Cen MT" w:cs="Arial"/>
          <w:kern w:val="0"/>
          <w:sz w:val="22"/>
          <w:szCs w:val="22"/>
          <w:lang w:bidi="ar-SA"/>
        </w:rPr>
      </w:pPr>
      <w:r w:rsidRPr="003C60D5">
        <w:rPr>
          <w:rFonts w:ascii="Tw Cen MT" w:hAnsi="Tw Cen MT" w:cs="Arial"/>
          <w:kern w:val="0"/>
          <w:sz w:val="22"/>
          <w:szCs w:val="22"/>
          <w:lang w:bidi="ar-SA"/>
        </w:rPr>
        <w:t>. Verrou haut auto et verrou bas manuel sur semi fixe</w:t>
      </w:r>
    </w:p>
    <w:p w14:paraId="63B37008" w14:textId="77777777" w:rsidR="003C60D5" w:rsidRPr="003C60D5" w:rsidRDefault="003C60D5" w:rsidP="003C60D5">
      <w:pPr>
        <w:widowControl/>
        <w:suppressAutoHyphens w:val="0"/>
        <w:autoSpaceDE w:val="0"/>
        <w:adjustRightInd w:val="0"/>
        <w:jc w:val="both"/>
        <w:textAlignment w:val="auto"/>
        <w:rPr>
          <w:rFonts w:ascii="Tw Cen MT" w:hAnsi="Tw Cen MT" w:cs="Arial"/>
          <w:kern w:val="0"/>
          <w:sz w:val="22"/>
          <w:szCs w:val="22"/>
          <w:lang w:bidi="ar-SA"/>
        </w:rPr>
      </w:pPr>
      <w:r w:rsidRPr="003C60D5">
        <w:rPr>
          <w:rFonts w:ascii="Tw Cen MT" w:hAnsi="Tw Cen MT" w:cs="Arial"/>
          <w:kern w:val="0"/>
          <w:sz w:val="22"/>
          <w:szCs w:val="22"/>
          <w:lang w:bidi="ar-SA"/>
        </w:rPr>
        <w:t>. Renfort total du dormant et de l'ouvrant</w:t>
      </w:r>
    </w:p>
    <w:p w14:paraId="75DDDD7C" w14:textId="77777777" w:rsidR="003C60D5" w:rsidRPr="003C60D5" w:rsidRDefault="003C60D5" w:rsidP="003C60D5">
      <w:pPr>
        <w:widowControl/>
        <w:suppressAutoHyphens w:val="0"/>
        <w:autoSpaceDE w:val="0"/>
        <w:adjustRightInd w:val="0"/>
        <w:jc w:val="both"/>
        <w:textAlignment w:val="auto"/>
        <w:rPr>
          <w:rFonts w:ascii="Tw Cen MT" w:hAnsi="Tw Cen MT" w:cs="Arial"/>
          <w:kern w:val="0"/>
          <w:sz w:val="22"/>
          <w:szCs w:val="22"/>
          <w:lang w:bidi="ar-SA"/>
        </w:rPr>
      </w:pPr>
      <w:r w:rsidRPr="003C60D5">
        <w:rPr>
          <w:rFonts w:ascii="Tw Cen MT" w:hAnsi="Tw Cen MT" w:cs="Arial"/>
          <w:kern w:val="0"/>
          <w:sz w:val="22"/>
          <w:szCs w:val="22"/>
          <w:lang w:bidi="ar-SA"/>
        </w:rPr>
        <w:t>. Sans emballage</w:t>
      </w:r>
    </w:p>
    <w:p w14:paraId="5B86E48B" w14:textId="77777777" w:rsidR="003C60D5" w:rsidRPr="003C60D5" w:rsidRDefault="003C60D5" w:rsidP="003C60D5">
      <w:pPr>
        <w:widowControl/>
        <w:suppressAutoHyphens w:val="0"/>
        <w:autoSpaceDE w:val="0"/>
        <w:adjustRightInd w:val="0"/>
        <w:jc w:val="both"/>
        <w:textAlignment w:val="auto"/>
        <w:rPr>
          <w:rFonts w:ascii="Tw Cen MT" w:hAnsi="Tw Cen MT" w:cs="Arial"/>
          <w:kern w:val="0"/>
          <w:sz w:val="22"/>
          <w:szCs w:val="22"/>
          <w:lang w:bidi="ar-SA"/>
        </w:rPr>
      </w:pPr>
      <w:r w:rsidRPr="003C60D5">
        <w:rPr>
          <w:rFonts w:ascii="Tw Cen MT" w:hAnsi="Tw Cen MT" w:cs="Arial"/>
          <w:kern w:val="0"/>
          <w:sz w:val="22"/>
          <w:szCs w:val="22"/>
          <w:lang w:bidi="ar-SA"/>
        </w:rPr>
        <w:t>. Pose par pattes équerres</w:t>
      </w:r>
    </w:p>
    <w:p w14:paraId="60FA8422" w14:textId="77777777" w:rsidR="003C60D5" w:rsidRPr="003C60D5" w:rsidRDefault="003C60D5" w:rsidP="003C60D5">
      <w:pPr>
        <w:widowControl/>
        <w:suppressAutoHyphens w:val="0"/>
        <w:autoSpaceDE w:val="0"/>
        <w:adjustRightInd w:val="0"/>
        <w:jc w:val="both"/>
        <w:textAlignment w:val="auto"/>
        <w:rPr>
          <w:rFonts w:ascii="Tw Cen MT" w:hAnsi="Tw Cen MT" w:cs="Arial"/>
          <w:kern w:val="0"/>
          <w:sz w:val="22"/>
          <w:szCs w:val="22"/>
          <w:lang w:bidi="ar-SA"/>
        </w:rPr>
      </w:pPr>
      <w:r w:rsidRPr="003C60D5">
        <w:rPr>
          <w:rFonts w:ascii="Tw Cen MT" w:hAnsi="Tw Cen MT" w:cs="Arial"/>
          <w:kern w:val="0"/>
          <w:sz w:val="22"/>
          <w:szCs w:val="22"/>
          <w:lang w:bidi="ar-SA"/>
        </w:rPr>
        <w:t>. Coefficient Uw : 1,3 W/m2.K</w:t>
      </w:r>
    </w:p>
    <w:p w14:paraId="05ABEBD0" w14:textId="77777777" w:rsidR="003C60D5" w:rsidRPr="003C60D5" w:rsidRDefault="003C60D5" w:rsidP="003C60D5">
      <w:pPr>
        <w:widowControl/>
        <w:suppressAutoHyphens w:val="0"/>
        <w:autoSpaceDE w:val="0"/>
        <w:adjustRightInd w:val="0"/>
        <w:jc w:val="both"/>
        <w:textAlignment w:val="auto"/>
        <w:rPr>
          <w:rFonts w:ascii="Tw Cen MT" w:hAnsi="Tw Cen MT" w:cs="Arial"/>
          <w:kern w:val="0"/>
          <w:sz w:val="22"/>
          <w:szCs w:val="22"/>
          <w:lang w:bidi="ar-SA"/>
        </w:rPr>
      </w:pPr>
      <w:r w:rsidRPr="003C60D5">
        <w:rPr>
          <w:rFonts w:ascii="Tw Cen MT" w:hAnsi="Tw Cen MT" w:cs="Arial"/>
          <w:kern w:val="0"/>
          <w:sz w:val="22"/>
          <w:szCs w:val="22"/>
          <w:lang w:bidi="ar-SA"/>
        </w:rPr>
        <w:t>. Coefficient Sw : 0,43.</w:t>
      </w:r>
    </w:p>
    <w:p w14:paraId="2F824DC6" w14:textId="77777777" w:rsidR="003C60D5" w:rsidRPr="003C60D5" w:rsidRDefault="003C60D5" w:rsidP="003C60D5">
      <w:pPr>
        <w:widowControl/>
        <w:suppressAutoHyphens w:val="0"/>
        <w:autoSpaceDE w:val="0"/>
        <w:adjustRightInd w:val="0"/>
        <w:jc w:val="both"/>
        <w:textAlignment w:val="auto"/>
        <w:rPr>
          <w:rFonts w:ascii="Tw Cen MT" w:hAnsi="Tw Cen MT" w:cs="Arial"/>
          <w:kern w:val="0"/>
          <w:sz w:val="22"/>
          <w:szCs w:val="22"/>
          <w:lang w:bidi="ar-SA"/>
        </w:rPr>
      </w:pPr>
      <w:r w:rsidRPr="003C60D5">
        <w:rPr>
          <w:rFonts w:ascii="Tw Cen MT" w:hAnsi="Tw Cen MT" w:cs="Arial"/>
          <w:kern w:val="0"/>
          <w:sz w:val="22"/>
          <w:szCs w:val="22"/>
          <w:lang w:bidi="ar-SA"/>
        </w:rPr>
        <w:t>. Coefficients Uw et Sw selon les dimensions du Référentiel AcoTherm.</w:t>
      </w:r>
    </w:p>
    <w:p w14:paraId="34EE7C26" w14:textId="77777777" w:rsidR="003C60D5" w:rsidRPr="003C60D5" w:rsidRDefault="003C60D5" w:rsidP="003C60D5">
      <w:pPr>
        <w:widowControl/>
        <w:suppressAutoHyphens w:val="0"/>
        <w:autoSpaceDE w:val="0"/>
        <w:adjustRightInd w:val="0"/>
        <w:jc w:val="both"/>
        <w:textAlignment w:val="auto"/>
        <w:rPr>
          <w:rFonts w:ascii="Tw Cen MT" w:hAnsi="Tw Cen MT" w:cs="Arial"/>
          <w:kern w:val="0"/>
          <w:sz w:val="22"/>
          <w:szCs w:val="22"/>
          <w:lang w:bidi="ar-SA"/>
        </w:rPr>
      </w:pPr>
      <w:r w:rsidRPr="003C60D5">
        <w:rPr>
          <w:rFonts w:ascii="Tw Cen MT" w:hAnsi="Tw Cen MT" w:cs="Arial"/>
          <w:kern w:val="0"/>
          <w:sz w:val="22"/>
          <w:szCs w:val="22"/>
          <w:lang w:bidi="ar-SA"/>
        </w:rPr>
        <w:t>. Eligible CITE</w:t>
      </w:r>
    </w:p>
    <w:p w14:paraId="19636455" w14:textId="3C1D81C4" w:rsidR="002452E2" w:rsidRPr="007344E7" w:rsidRDefault="003C60D5" w:rsidP="003C60D5">
      <w:pPr>
        <w:widowControl/>
        <w:suppressAutoHyphens w:val="0"/>
        <w:autoSpaceDE w:val="0"/>
        <w:adjustRightInd w:val="0"/>
        <w:jc w:val="both"/>
        <w:textAlignment w:val="auto"/>
        <w:rPr>
          <w:rFonts w:ascii="Tw Cen MT" w:hAnsi="Tw Cen MT" w:cs="Arial"/>
          <w:kern w:val="0"/>
          <w:sz w:val="22"/>
          <w:szCs w:val="22"/>
          <w:lang w:bidi="ar-SA"/>
        </w:rPr>
      </w:pPr>
      <w:r w:rsidRPr="003C60D5">
        <w:rPr>
          <w:rFonts w:ascii="Tw Cen MT" w:hAnsi="Tw Cen MT" w:cs="Arial"/>
          <w:kern w:val="0"/>
          <w:sz w:val="22"/>
          <w:szCs w:val="22"/>
          <w:lang w:bidi="ar-SA"/>
        </w:rPr>
        <w:t xml:space="preserve">. Hauteur d'allège maçonnerie à définir </w:t>
      </w:r>
    </w:p>
    <w:p w14:paraId="2529307E" w14:textId="77777777" w:rsidR="002452E2" w:rsidRDefault="002452E2" w:rsidP="002452E2">
      <w:pPr>
        <w:widowControl/>
        <w:suppressAutoHyphens w:val="0"/>
        <w:autoSpaceDE w:val="0"/>
        <w:adjustRightInd w:val="0"/>
        <w:jc w:val="both"/>
        <w:textAlignment w:val="auto"/>
        <w:rPr>
          <w:rFonts w:ascii="Tw Cen MT" w:hAnsi="Tw Cen MT" w:cs="Arial"/>
          <w:kern w:val="0"/>
          <w:sz w:val="22"/>
          <w:szCs w:val="22"/>
          <w:lang w:bidi="ar-SA"/>
        </w:rPr>
      </w:pPr>
    </w:p>
    <w:p w14:paraId="2998DF4C" w14:textId="150CBFDD" w:rsidR="001457A4" w:rsidRDefault="001457A4" w:rsidP="002452E2">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2452E2">
        <w:rPr>
          <w:rFonts w:ascii="Tw Cen MT" w:eastAsia="Times New Roman" w:hAnsi="Tw Cen MT" w:cs="Tw Cen MT"/>
          <w:i/>
          <w:iCs/>
          <w:color w:val="006666"/>
          <w:sz w:val="22"/>
          <w:szCs w:val="22"/>
          <w:lang w:eastAsia="fr-FR" w:bidi="ar-SA"/>
        </w:rPr>
        <w:t>Localisation</w:t>
      </w:r>
      <w:r>
        <w:rPr>
          <w:rFonts w:ascii="Tw Cen MT" w:eastAsia="Times New Roman" w:hAnsi="Tw Cen MT" w:cs="Tw Cen MT"/>
          <w:i/>
          <w:iCs/>
          <w:color w:val="006666"/>
          <w:sz w:val="22"/>
          <w:szCs w:val="22"/>
          <w:lang w:eastAsia="fr-FR" w:bidi="ar-SA"/>
        </w:rPr>
        <w:t xml:space="preserve"> :</w:t>
      </w:r>
    </w:p>
    <w:p w14:paraId="7003ABB5" w14:textId="76A0C6A2" w:rsidR="001457A4" w:rsidRDefault="00E45659" w:rsidP="001457A4">
      <w:pPr>
        <w:pStyle w:val="Standard"/>
        <w:rPr>
          <w:rFonts w:ascii="Tw Cen MT" w:eastAsia="Times New Roman" w:hAnsi="Tw Cen MT" w:cs="Tw Cen MT"/>
          <w:i/>
          <w:iCs/>
          <w:color w:val="006666"/>
          <w:sz w:val="22"/>
          <w:szCs w:val="22"/>
          <w:lang w:eastAsia="fr-FR" w:bidi="ar-SA"/>
        </w:rPr>
      </w:pPr>
      <w:r>
        <w:rPr>
          <w:rFonts w:ascii="Tw Cen MT" w:eastAsia="Times New Roman" w:hAnsi="Tw Cen MT" w:cs="Tw Cen MT"/>
          <w:i/>
          <w:iCs/>
          <w:color w:val="006666"/>
          <w:sz w:val="22"/>
          <w:szCs w:val="22"/>
          <w:lang w:eastAsia="fr-FR" w:bidi="ar-SA"/>
        </w:rPr>
        <w:t>RDC</w:t>
      </w:r>
      <w:r w:rsidR="0086224E">
        <w:rPr>
          <w:rFonts w:ascii="Tw Cen MT" w:eastAsia="Times New Roman" w:hAnsi="Tw Cen MT" w:cs="Tw Cen MT"/>
          <w:i/>
          <w:iCs/>
          <w:color w:val="006666"/>
          <w:sz w:val="22"/>
          <w:szCs w:val="22"/>
          <w:lang w:eastAsia="fr-FR" w:bidi="ar-SA"/>
        </w:rPr>
        <w:t> : Chambre 1</w:t>
      </w:r>
    </w:p>
    <w:p w14:paraId="6913424D" w14:textId="77777777" w:rsidR="00E711F2" w:rsidRDefault="00E711F2">
      <w:pPr>
        <w:pStyle w:val="Standard"/>
        <w:rPr>
          <w:rFonts w:ascii="Tw Cen MT" w:eastAsia="Times New Roman" w:hAnsi="Tw Cen MT" w:cs="Tw Cen MT"/>
          <w:i/>
          <w:iCs/>
          <w:color w:val="006666"/>
          <w:sz w:val="22"/>
          <w:szCs w:val="22"/>
          <w:lang w:eastAsia="fr-FR" w:bidi="ar-SA"/>
        </w:rPr>
      </w:pPr>
    </w:p>
    <w:p w14:paraId="59C76963" w14:textId="551EE855" w:rsidR="00F72F75" w:rsidRPr="00F72F75" w:rsidRDefault="003607C6" w:rsidP="00F72F75">
      <w:pPr>
        <w:widowControl/>
        <w:suppressAutoHyphens w:val="0"/>
        <w:autoSpaceDE w:val="0"/>
        <w:adjustRightInd w:val="0"/>
        <w:jc w:val="both"/>
        <w:textAlignment w:val="auto"/>
        <w:rPr>
          <w:rFonts w:ascii="Tw Cen MT" w:hAnsi="Tw Cen MT" w:cs="Arial"/>
          <w:kern w:val="0"/>
          <w:sz w:val="22"/>
          <w:szCs w:val="22"/>
          <w:lang w:bidi="ar-SA"/>
        </w:rPr>
      </w:pPr>
      <w:r>
        <w:rPr>
          <w:rFonts w:ascii="Tw Cen MT" w:hAnsi="Tw Cen MT" w:cs="Arial"/>
          <w:b/>
          <w:kern w:val="0"/>
          <w:sz w:val="22"/>
          <w:szCs w:val="22"/>
          <w:lang w:bidi="ar-SA"/>
        </w:rPr>
        <w:t xml:space="preserve">2.4.1.2  </w:t>
      </w:r>
      <w:r w:rsidR="00F72F75" w:rsidRPr="00F72F75">
        <w:rPr>
          <w:rFonts w:ascii="Tw Cen MT" w:hAnsi="Tw Cen MT" w:cs="Arial"/>
          <w:b/>
          <w:kern w:val="0"/>
          <w:sz w:val="22"/>
          <w:szCs w:val="22"/>
          <w:lang w:bidi="ar-SA"/>
        </w:rPr>
        <w:t xml:space="preserve">CH2 </w:t>
      </w:r>
      <w:r w:rsidR="00F72F75" w:rsidRPr="00F72F75">
        <w:rPr>
          <w:rFonts w:ascii="Tw Cen MT" w:hAnsi="Tw Cen MT" w:cs="Arial"/>
          <w:kern w:val="0"/>
          <w:sz w:val="22"/>
          <w:szCs w:val="22"/>
          <w:lang w:bidi="ar-SA"/>
        </w:rPr>
        <w:t>: Fenêtre 2 vantaux dont 1 oscillo-battant 1 896,92 896,92 1</w:t>
      </w:r>
    </w:p>
    <w:p w14:paraId="5222D447" w14:textId="15069474"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Pr>
          <w:rFonts w:ascii="Tw Cen MT" w:hAnsi="Tw Cen MT" w:cs="Arial"/>
          <w:kern w:val="0"/>
          <w:sz w:val="22"/>
          <w:szCs w:val="22"/>
          <w:lang w:bidi="ar-SA"/>
        </w:rPr>
        <w:t xml:space="preserve">Haut 1620 mm x </w:t>
      </w:r>
      <w:r w:rsidRPr="00F72F75">
        <w:rPr>
          <w:rFonts w:ascii="Tw Cen MT" w:hAnsi="Tw Cen MT" w:cs="Arial"/>
          <w:kern w:val="0"/>
          <w:sz w:val="22"/>
          <w:szCs w:val="22"/>
          <w:lang w:bidi="ar-SA"/>
        </w:rPr>
        <w:t>1100 mm</w:t>
      </w:r>
    </w:p>
    <w:p w14:paraId="1D36956A" w14:textId="368CE956"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Pr>
          <w:rFonts w:ascii="Tw Cen MT" w:hAnsi="Tw Cen MT" w:cs="Arial"/>
          <w:kern w:val="0"/>
          <w:sz w:val="22"/>
          <w:szCs w:val="22"/>
          <w:lang w:bidi="ar-SA"/>
        </w:rPr>
        <w:t xml:space="preserve">. Gamme </w:t>
      </w:r>
    </w:p>
    <w:p w14:paraId="520ED361"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Parcloses contemporaines</w:t>
      </w:r>
    </w:p>
    <w:p w14:paraId="1DD02235"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Couleur de la menuiserie : Blanc 9016</w:t>
      </w:r>
    </w:p>
    <w:p w14:paraId="54BD094B"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Pose en applique</w:t>
      </w:r>
    </w:p>
    <w:p w14:paraId="731A6B5E"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Dimensions tableau</w:t>
      </w:r>
    </w:p>
    <w:p w14:paraId="5795EF48"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D60DT X7101 (sans aile) sans isolation</w:t>
      </w:r>
    </w:p>
    <w:p w14:paraId="2E0979FE"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Elargisseur de 50 mm à droite (compris dans la largeur)</w:t>
      </w:r>
    </w:p>
    <w:p w14:paraId="3C99E123"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Elargisseur de 50 mm à gauche (compris dans la largeur)</w:t>
      </w:r>
    </w:p>
    <w:p w14:paraId="765EC9B6"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Elargisseur de 50 mm en haut (compris dans la hauteur)</w:t>
      </w:r>
    </w:p>
    <w:p w14:paraId="2D6D4EB1"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Sans habillages intérieurs</w:t>
      </w:r>
    </w:p>
    <w:p w14:paraId="5570B4A4"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Rejet d'eau sur dormant (X7618)</w:t>
      </w:r>
    </w:p>
    <w:p w14:paraId="5FCED756"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Double vitrage Transparent (int/ext) : 4ITR-16G-4</w:t>
      </w:r>
    </w:p>
    <w:p w14:paraId="1D27DD54"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Intercalaire WarmEdge noir</w:t>
      </w:r>
    </w:p>
    <w:p w14:paraId="1D62A640"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Petits-bois collés PVC assortis couleur menuiserie</w:t>
      </w:r>
    </w:p>
    <w:p w14:paraId="6C90AAB5"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Petits bois : 2 petits bois horizontaux par vitrage</w:t>
      </w:r>
    </w:p>
    <w:p w14:paraId="04F1CA35"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Sens d'ouverture à définir</w:t>
      </w:r>
    </w:p>
    <w:p w14:paraId="4AE70ED2"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1 mortaise sur menuiserie + grille Mini EMMA 22m3/h</w:t>
      </w:r>
    </w:p>
    <w:p w14:paraId="1D3077A4"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lastRenderedPageBreak/>
        <w:t>. Poignée LIMA sans entrebailleur BL</w:t>
      </w:r>
    </w:p>
    <w:p w14:paraId="676A90E3"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Sans poignée centrée</w:t>
      </w:r>
    </w:p>
    <w:p w14:paraId="7E454B26"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Verrou haut auto et verrou bas manuel sur semi fixe</w:t>
      </w:r>
    </w:p>
    <w:p w14:paraId="4360E638"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Renfort total du dormant et de l'ouvrant</w:t>
      </w:r>
    </w:p>
    <w:p w14:paraId="776CBE18"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Sans emballage</w:t>
      </w:r>
    </w:p>
    <w:p w14:paraId="21C59110"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Pose par pattes équerres</w:t>
      </w:r>
    </w:p>
    <w:p w14:paraId="335ACD7C"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Coefficient Uw : 1,3 W/m2.K</w:t>
      </w:r>
    </w:p>
    <w:p w14:paraId="3D89CA24"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Coefficient Sw : 0,43.</w:t>
      </w:r>
    </w:p>
    <w:p w14:paraId="6A1C947A"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Coefficients Uw et Sw selon les dimensions du Référentiel AcoTherm.</w:t>
      </w:r>
    </w:p>
    <w:p w14:paraId="6578FE82"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Eligible CITE</w:t>
      </w:r>
    </w:p>
    <w:p w14:paraId="659EE96B" w14:textId="6DC8BA88" w:rsidR="007344E7"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Hauteur d'allège maçonnerie à définir</w:t>
      </w:r>
    </w:p>
    <w:p w14:paraId="1C6D950D" w14:textId="77777777" w:rsidR="007344E7" w:rsidRDefault="007344E7" w:rsidP="007344E7">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2452E2">
        <w:rPr>
          <w:rFonts w:ascii="Tw Cen MT" w:eastAsia="Times New Roman" w:hAnsi="Tw Cen MT" w:cs="Tw Cen MT"/>
          <w:i/>
          <w:iCs/>
          <w:color w:val="006666"/>
          <w:sz w:val="22"/>
          <w:szCs w:val="22"/>
          <w:lang w:eastAsia="fr-FR" w:bidi="ar-SA"/>
        </w:rPr>
        <w:t>Localisation</w:t>
      </w:r>
      <w:r>
        <w:rPr>
          <w:rFonts w:ascii="Tw Cen MT" w:eastAsia="Times New Roman" w:hAnsi="Tw Cen MT" w:cs="Tw Cen MT"/>
          <w:i/>
          <w:iCs/>
          <w:color w:val="006666"/>
          <w:sz w:val="22"/>
          <w:szCs w:val="22"/>
          <w:lang w:eastAsia="fr-FR" w:bidi="ar-SA"/>
        </w:rPr>
        <w:t xml:space="preserve"> :</w:t>
      </w:r>
    </w:p>
    <w:p w14:paraId="32FBCBC5" w14:textId="6738B8E0" w:rsidR="007344E7" w:rsidRDefault="00E45659" w:rsidP="007344E7">
      <w:pPr>
        <w:pStyle w:val="Standard"/>
        <w:rPr>
          <w:rFonts w:ascii="Tw Cen MT" w:eastAsia="Times New Roman" w:hAnsi="Tw Cen MT" w:cs="Tw Cen MT"/>
          <w:i/>
          <w:iCs/>
          <w:color w:val="006666"/>
          <w:sz w:val="22"/>
          <w:szCs w:val="22"/>
          <w:lang w:eastAsia="fr-FR" w:bidi="ar-SA"/>
        </w:rPr>
      </w:pPr>
      <w:r>
        <w:rPr>
          <w:rFonts w:ascii="Tw Cen MT" w:eastAsia="Times New Roman" w:hAnsi="Tw Cen MT" w:cs="Tw Cen MT"/>
          <w:i/>
          <w:iCs/>
          <w:color w:val="006666"/>
          <w:sz w:val="22"/>
          <w:szCs w:val="22"/>
          <w:lang w:eastAsia="fr-FR" w:bidi="ar-SA"/>
        </w:rPr>
        <w:t>RDC</w:t>
      </w:r>
      <w:r w:rsidR="007344E7">
        <w:rPr>
          <w:rFonts w:ascii="Tw Cen MT" w:eastAsia="Times New Roman" w:hAnsi="Tw Cen MT" w:cs="Tw Cen MT"/>
          <w:i/>
          <w:iCs/>
          <w:color w:val="006666"/>
          <w:sz w:val="22"/>
          <w:szCs w:val="22"/>
          <w:lang w:eastAsia="fr-FR" w:bidi="ar-SA"/>
        </w:rPr>
        <w:t> : Chambre 2</w:t>
      </w:r>
    </w:p>
    <w:p w14:paraId="00C51951" w14:textId="43CB2AC3" w:rsidR="007344E7" w:rsidRDefault="007344E7" w:rsidP="007344E7">
      <w:pPr>
        <w:pStyle w:val="Standard"/>
        <w:rPr>
          <w:rFonts w:ascii="Tw Cen MT" w:eastAsia="Times New Roman" w:hAnsi="Tw Cen MT" w:cs="Tw Cen MT"/>
          <w:i/>
          <w:iCs/>
          <w:color w:val="006666"/>
          <w:sz w:val="22"/>
          <w:szCs w:val="22"/>
          <w:lang w:eastAsia="fr-FR" w:bidi="ar-SA"/>
        </w:rPr>
      </w:pPr>
    </w:p>
    <w:p w14:paraId="6DFE962E" w14:textId="1DC3E2EB" w:rsidR="00F72F75" w:rsidRPr="00F72F75" w:rsidRDefault="003607C6" w:rsidP="00F72F75">
      <w:pPr>
        <w:widowControl/>
        <w:suppressAutoHyphens w:val="0"/>
        <w:autoSpaceDE w:val="0"/>
        <w:adjustRightInd w:val="0"/>
        <w:jc w:val="both"/>
        <w:textAlignment w:val="auto"/>
        <w:rPr>
          <w:rFonts w:ascii="Tw Cen MT" w:hAnsi="Tw Cen MT" w:cs="Arial"/>
          <w:kern w:val="0"/>
          <w:sz w:val="22"/>
          <w:szCs w:val="22"/>
          <w:lang w:bidi="ar-SA"/>
        </w:rPr>
      </w:pPr>
      <w:r>
        <w:rPr>
          <w:rFonts w:ascii="Tw Cen MT" w:hAnsi="Tw Cen MT" w:cs="Arial"/>
          <w:b/>
          <w:kern w:val="0"/>
          <w:sz w:val="22"/>
          <w:szCs w:val="22"/>
          <w:lang w:bidi="ar-SA"/>
        </w:rPr>
        <w:t xml:space="preserve">2.4.1.3 </w:t>
      </w:r>
      <w:r w:rsidR="00F72F75" w:rsidRPr="00F72F75">
        <w:rPr>
          <w:rFonts w:ascii="Tw Cen MT" w:hAnsi="Tw Cen MT" w:cs="Arial"/>
          <w:b/>
          <w:kern w:val="0"/>
          <w:sz w:val="22"/>
          <w:szCs w:val="22"/>
          <w:lang w:bidi="ar-SA"/>
        </w:rPr>
        <w:t xml:space="preserve">CH3 </w:t>
      </w:r>
      <w:r w:rsidR="00F72F75" w:rsidRPr="00F72F75">
        <w:rPr>
          <w:rFonts w:ascii="Tw Cen MT" w:hAnsi="Tw Cen MT" w:cs="Arial"/>
          <w:kern w:val="0"/>
          <w:sz w:val="22"/>
          <w:szCs w:val="22"/>
          <w:lang w:bidi="ar-SA"/>
        </w:rPr>
        <w:t>: Fenêtre 2 vantaux dont 1 oscillo-battant 1 896,92 896,92 1</w:t>
      </w:r>
    </w:p>
    <w:p w14:paraId="5AD4556D" w14:textId="510ECD9B"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Haut 1630 mm</w:t>
      </w:r>
      <w:r>
        <w:rPr>
          <w:rFonts w:ascii="Tw Cen MT" w:hAnsi="Tw Cen MT" w:cs="Arial"/>
          <w:kern w:val="0"/>
          <w:sz w:val="22"/>
          <w:szCs w:val="22"/>
          <w:lang w:bidi="ar-SA"/>
        </w:rPr>
        <w:t xml:space="preserve"> x</w:t>
      </w:r>
      <w:r w:rsidRPr="00F72F75">
        <w:rPr>
          <w:rFonts w:ascii="Tw Cen MT" w:hAnsi="Tw Cen MT" w:cs="Arial"/>
          <w:kern w:val="0"/>
          <w:sz w:val="22"/>
          <w:szCs w:val="22"/>
          <w:lang w:bidi="ar-SA"/>
        </w:rPr>
        <w:t xml:space="preserve"> 1140 mm</w:t>
      </w:r>
    </w:p>
    <w:p w14:paraId="1EDE1409" w14:textId="58A4AAE3"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Pr>
          <w:rFonts w:ascii="Tw Cen MT" w:hAnsi="Tw Cen MT" w:cs="Arial"/>
          <w:kern w:val="0"/>
          <w:sz w:val="22"/>
          <w:szCs w:val="22"/>
          <w:lang w:bidi="ar-SA"/>
        </w:rPr>
        <w:t xml:space="preserve">. Gamme </w:t>
      </w:r>
    </w:p>
    <w:p w14:paraId="48B36427"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Parcloses contemporaines</w:t>
      </w:r>
    </w:p>
    <w:p w14:paraId="2515FF91"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Couleur de la menuiserie : Blanc 9016</w:t>
      </w:r>
    </w:p>
    <w:p w14:paraId="57FA1785"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Pose en applique</w:t>
      </w:r>
    </w:p>
    <w:p w14:paraId="30652BD9"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Dimensions tableau</w:t>
      </w:r>
    </w:p>
    <w:p w14:paraId="344FF834"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D60DT X7101 (sans aile) sans isolation</w:t>
      </w:r>
    </w:p>
    <w:p w14:paraId="7AF1AA98"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Elargisseur de 50 mm à droite (compris dans la largeur)</w:t>
      </w:r>
    </w:p>
    <w:p w14:paraId="242A82E8"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Elargisseur de 50 mm à gauche (compris dans la largeur)</w:t>
      </w:r>
    </w:p>
    <w:p w14:paraId="0DECB129"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Elargisseur de 50 mm en haut (compris dans la hauteur)</w:t>
      </w:r>
    </w:p>
    <w:p w14:paraId="4C55322F"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Sans habillages intérieurs</w:t>
      </w:r>
    </w:p>
    <w:p w14:paraId="7B730911"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Rejet d'eau sur dormant (X7618)</w:t>
      </w:r>
    </w:p>
    <w:p w14:paraId="072FC2C5"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Double vitrage Transparent (int/ext) : 4ITR-16G-4</w:t>
      </w:r>
    </w:p>
    <w:p w14:paraId="4E4FC121"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Intercalaire WarmEdge noir</w:t>
      </w:r>
    </w:p>
    <w:p w14:paraId="64B0E65A"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Petits-bois collés PVC assortis couleur menuiserie</w:t>
      </w:r>
    </w:p>
    <w:p w14:paraId="718202F4"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Petits bois : 2 petits bois horizontaux par vitrage</w:t>
      </w:r>
    </w:p>
    <w:p w14:paraId="23B838F0"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Sens d'ouverture à définir</w:t>
      </w:r>
    </w:p>
    <w:p w14:paraId="6D6D110C"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1 mortaise sur menuiserie + grille Mini EMMA 22m3/h</w:t>
      </w:r>
    </w:p>
    <w:p w14:paraId="0C33EC9A"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Poignée LIMA sans entrebailleur BL</w:t>
      </w:r>
    </w:p>
    <w:p w14:paraId="3F089182"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Sans poignée centrée</w:t>
      </w:r>
    </w:p>
    <w:p w14:paraId="46C2FF98"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Verrou haut auto et verrou bas manuel sur semi fixe</w:t>
      </w:r>
    </w:p>
    <w:p w14:paraId="41D43C1E"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Renfort total du dormant et de l'ouvrant</w:t>
      </w:r>
    </w:p>
    <w:p w14:paraId="061312D5"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Sans emballage</w:t>
      </w:r>
    </w:p>
    <w:p w14:paraId="24C6373E"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Pose par pattes équerres</w:t>
      </w:r>
    </w:p>
    <w:p w14:paraId="63421266"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Coefficient Uw : 1,3 W/m2.K</w:t>
      </w:r>
    </w:p>
    <w:p w14:paraId="78C8BAD4"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Coefficient Sw : 0,43.</w:t>
      </w:r>
    </w:p>
    <w:p w14:paraId="47B446CF"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Coefficients Uw et Sw selon les dimensions du Référentiel AcoTherm.</w:t>
      </w:r>
    </w:p>
    <w:p w14:paraId="6A0D4D56"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Eligible CITE</w:t>
      </w:r>
    </w:p>
    <w:p w14:paraId="0BEE39B0" w14:textId="1B5CC9CA" w:rsidR="007344E7"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Hauteur d'allège maçonnerie à définir</w:t>
      </w:r>
    </w:p>
    <w:p w14:paraId="4D27C7E3" w14:textId="77777777" w:rsidR="007344E7" w:rsidRDefault="007344E7" w:rsidP="007344E7">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2452E2">
        <w:rPr>
          <w:rFonts w:ascii="Tw Cen MT" w:eastAsia="Times New Roman" w:hAnsi="Tw Cen MT" w:cs="Tw Cen MT"/>
          <w:i/>
          <w:iCs/>
          <w:color w:val="006666"/>
          <w:sz w:val="22"/>
          <w:szCs w:val="22"/>
          <w:lang w:eastAsia="fr-FR" w:bidi="ar-SA"/>
        </w:rPr>
        <w:t>Localisation</w:t>
      </w:r>
      <w:r>
        <w:rPr>
          <w:rFonts w:ascii="Tw Cen MT" w:eastAsia="Times New Roman" w:hAnsi="Tw Cen MT" w:cs="Tw Cen MT"/>
          <w:i/>
          <w:iCs/>
          <w:color w:val="006666"/>
          <w:sz w:val="22"/>
          <w:szCs w:val="22"/>
          <w:lang w:eastAsia="fr-FR" w:bidi="ar-SA"/>
        </w:rPr>
        <w:t xml:space="preserve"> :</w:t>
      </w:r>
    </w:p>
    <w:p w14:paraId="0A2C3D17" w14:textId="5E1EB88E" w:rsidR="007344E7" w:rsidRDefault="00E45659" w:rsidP="007344E7">
      <w:pPr>
        <w:pStyle w:val="Standard"/>
        <w:rPr>
          <w:rFonts w:ascii="Tw Cen MT" w:eastAsia="Times New Roman" w:hAnsi="Tw Cen MT" w:cs="Tw Cen MT"/>
          <w:i/>
          <w:iCs/>
          <w:color w:val="006666"/>
          <w:sz w:val="22"/>
          <w:szCs w:val="22"/>
          <w:lang w:eastAsia="fr-FR" w:bidi="ar-SA"/>
        </w:rPr>
      </w:pPr>
      <w:r>
        <w:rPr>
          <w:rFonts w:ascii="Tw Cen MT" w:eastAsia="Times New Roman" w:hAnsi="Tw Cen MT" w:cs="Tw Cen MT"/>
          <w:i/>
          <w:iCs/>
          <w:color w:val="006666"/>
          <w:sz w:val="22"/>
          <w:szCs w:val="22"/>
          <w:lang w:eastAsia="fr-FR" w:bidi="ar-SA"/>
        </w:rPr>
        <w:t>RDC</w:t>
      </w:r>
      <w:r w:rsidR="007344E7">
        <w:rPr>
          <w:rFonts w:ascii="Tw Cen MT" w:eastAsia="Times New Roman" w:hAnsi="Tw Cen MT" w:cs="Tw Cen MT"/>
          <w:i/>
          <w:iCs/>
          <w:color w:val="006666"/>
          <w:sz w:val="22"/>
          <w:szCs w:val="22"/>
          <w:lang w:eastAsia="fr-FR" w:bidi="ar-SA"/>
        </w:rPr>
        <w:t> : Chambre 3</w:t>
      </w:r>
    </w:p>
    <w:p w14:paraId="6526E272" w14:textId="77777777" w:rsidR="00F72F75" w:rsidRDefault="00F72F75" w:rsidP="00F72F75">
      <w:pPr>
        <w:pStyle w:val="Standard"/>
        <w:rPr>
          <w:rFonts w:ascii="Tw Cen MT" w:eastAsia="Times New Roman" w:hAnsi="Tw Cen MT" w:cs="Tw Cen MT"/>
          <w:i/>
          <w:iCs/>
          <w:sz w:val="22"/>
          <w:szCs w:val="22"/>
          <w:lang w:eastAsia="fr-FR" w:bidi="ar-SA"/>
        </w:rPr>
      </w:pPr>
    </w:p>
    <w:p w14:paraId="1349B113" w14:textId="7EE50345" w:rsidR="00F72F75" w:rsidRPr="003607C6" w:rsidRDefault="003607C6" w:rsidP="00F72F75">
      <w:pPr>
        <w:pStyle w:val="Standard"/>
        <w:rPr>
          <w:rFonts w:ascii="Tw Cen MT" w:eastAsia="Times New Roman" w:hAnsi="Tw Cen MT" w:cs="Tw Cen MT"/>
          <w:iCs/>
          <w:sz w:val="22"/>
          <w:szCs w:val="22"/>
          <w:lang w:eastAsia="fr-FR" w:bidi="ar-SA"/>
        </w:rPr>
      </w:pPr>
      <w:r>
        <w:rPr>
          <w:rFonts w:ascii="Tw Cen MT" w:eastAsia="Times New Roman" w:hAnsi="Tw Cen MT" w:cs="Tw Cen MT"/>
          <w:iCs/>
          <w:sz w:val="22"/>
          <w:szCs w:val="22"/>
          <w:lang w:eastAsia="fr-FR" w:bidi="ar-SA"/>
        </w:rPr>
        <w:t xml:space="preserve">2.4.1.4 </w:t>
      </w:r>
      <w:r w:rsidR="00F72F75" w:rsidRPr="003607C6">
        <w:rPr>
          <w:rFonts w:ascii="Tw Cen MT" w:eastAsia="Times New Roman" w:hAnsi="Tw Cen MT" w:cs="Tw Cen MT"/>
          <w:iCs/>
          <w:sz w:val="22"/>
          <w:szCs w:val="22"/>
          <w:lang w:eastAsia="fr-FR" w:bidi="ar-SA"/>
        </w:rPr>
        <w:t>PIECE A VIVRE : Fenêtre 2 vantaux dont 1 oscillo-battant 1 896,92 896,92 1</w:t>
      </w:r>
    </w:p>
    <w:p w14:paraId="0D1AEE23" w14:textId="2613C5CD" w:rsidR="00F72F75" w:rsidRPr="003607C6" w:rsidRDefault="00F72F75" w:rsidP="00F72F75">
      <w:pPr>
        <w:pStyle w:val="Standard"/>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Haut 1630 mm x  1140 mm</w:t>
      </w:r>
    </w:p>
    <w:p w14:paraId="5D2E6C16" w14:textId="6A504894" w:rsidR="00F72F75" w:rsidRPr="003607C6" w:rsidRDefault="00F72F75" w:rsidP="00F72F75">
      <w:pPr>
        <w:pStyle w:val="Standard"/>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xml:space="preserve">. Gamme </w:t>
      </w:r>
    </w:p>
    <w:p w14:paraId="58F56ABF" w14:textId="77777777" w:rsidR="00F72F75" w:rsidRPr="003607C6" w:rsidRDefault="00F72F75" w:rsidP="00F72F75">
      <w:pPr>
        <w:pStyle w:val="Standard"/>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Parcloses contemporaines</w:t>
      </w:r>
    </w:p>
    <w:p w14:paraId="5A0D0AA9" w14:textId="77777777" w:rsidR="00F72F75" w:rsidRPr="003607C6" w:rsidRDefault="00F72F75" w:rsidP="00F72F75">
      <w:pPr>
        <w:pStyle w:val="Standard"/>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Couleur de la menuiserie : Blanc 9016</w:t>
      </w:r>
    </w:p>
    <w:p w14:paraId="415ED71A" w14:textId="77777777" w:rsidR="00F72F75" w:rsidRPr="003607C6" w:rsidRDefault="00F72F75" w:rsidP="00F72F75">
      <w:pPr>
        <w:pStyle w:val="Standard"/>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Pose en applique</w:t>
      </w:r>
    </w:p>
    <w:p w14:paraId="6E6ED4E3" w14:textId="77777777" w:rsidR="00F72F75" w:rsidRPr="003607C6" w:rsidRDefault="00F72F75" w:rsidP="00F72F75">
      <w:pPr>
        <w:pStyle w:val="Standard"/>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Dimensions tableau</w:t>
      </w:r>
    </w:p>
    <w:p w14:paraId="2CE9FD81" w14:textId="77777777" w:rsidR="00F72F75" w:rsidRPr="003607C6" w:rsidRDefault="00F72F75" w:rsidP="00F72F75">
      <w:pPr>
        <w:pStyle w:val="Standard"/>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D60DT X7101 (sans aile) sans isolation</w:t>
      </w:r>
    </w:p>
    <w:p w14:paraId="27AF0D37" w14:textId="77777777" w:rsidR="00F72F75" w:rsidRPr="003607C6" w:rsidRDefault="00F72F75" w:rsidP="00F72F75">
      <w:pPr>
        <w:pStyle w:val="Standard"/>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Elargisseur de 50 mm à droite (compris dans la largeur)</w:t>
      </w:r>
    </w:p>
    <w:p w14:paraId="019AB82C" w14:textId="77777777" w:rsidR="00F72F75" w:rsidRPr="003607C6" w:rsidRDefault="00F72F75" w:rsidP="00F72F75">
      <w:pPr>
        <w:pStyle w:val="Standard"/>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Elargisseur de 50 mm à gauche (compris dans la largeur)</w:t>
      </w:r>
    </w:p>
    <w:p w14:paraId="27982483" w14:textId="77777777" w:rsidR="00F72F75" w:rsidRPr="003607C6" w:rsidRDefault="00F72F75" w:rsidP="00F72F75">
      <w:pPr>
        <w:pStyle w:val="Standard"/>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Elargisseur de 50 mm en haut (compris dans la hauteur)</w:t>
      </w:r>
    </w:p>
    <w:p w14:paraId="12BD75BC" w14:textId="77777777" w:rsidR="00F72F75" w:rsidRPr="003607C6" w:rsidRDefault="00F72F75" w:rsidP="00F72F75">
      <w:pPr>
        <w:pStyle w:val="Standard"/>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Sans habillages intérieurs</w:t>
      </w:r>
    </w:p>
    <w:p w14:paraId="095A587F" w14:textId="77777777" w:rsidR="00F72F75" w:rsidRPr="003607C6" w:rsidRDefault="00F72F75" w:rsidP="00F72F75">
      <w:pPr>
        <w:pStyle w:val="Standard"/>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Rejet d'eau sur dormant (X7618)</w:t>
      </w:r>
    </w:p>
    <w:p w14:paraId="6A01BBE4" w14:textId="77777777" w:rsidR="00F72F75" w:rsidRPr="003607C6" w:rsidRDefault="00F72F75" w:rsidP="00F72F75">
      <w:pPr>
        <w:pStyle w:val="Standard"/>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lastRenderedPageBreak/>
        <w:t>. Double vitrage Transparent (int/ext) : 4ITR-16G-4</w:t>
      </w:r>
    </w:p>
    <w:p w14:paraId="5F92016A" w14:textId="77777777" w:rsidR="00F72F75" w:rsidRPr="003607C6" w:rsidRDefault="00F72F75" w:rsidP="00F72F75">
      <w:pPr>
        <w:pStyle w:val="Standard"/>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Intercalaire WarmEdge noir</w:t>
      </w:r>
    </w:p>
    <w:p w14:paraId="7F4D3118" w14:textId="77777777" w:rsidR="00F72F75" w:rsidRPr="003607C6" w:rsidRDefault="00F72F75" w:rsidP="00F72F75">
      <w:pPr>
        <w:pStyle w:val="Standard"/>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Petits-bois collés PVC assortis couleur menuiserie</w:t>
      </w:r>
    </w:p>
    <w:p w14:paraId="4F617402" w14:textId="77777777" w:rsidR="00F72F75" w:rsidRPr="003607C6" w:rsidRDefault="00F72F75" w:rsidP="00F72F75">
      <w:pPr>
        <w:pStyle w:val="Standard"/>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Petits bois : 2 petits bois horizontaux par vitrage</w:t>
      </w:r>
    </w:p>
    <w:p w14:paraId="68AC482A" w14:textId="77777777" w:rsidR="00F72F75" w:rsidRPr="003607C6" w:rsidRDefault="00F72F75" w:rsidP="00F72F75">
      <w:pPr>
        <w:pStyle w:val="Standard"/>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Sens d'ouverture à définir</w:t>
      </w:r>
    </w:p>
    <w:p w14:paraId="3459727D" w14:textId="77777777" w:rsidR="00F72F75" w:rsidRPr="003607C6" w:rsidRDefault="00F72F75" w:rsidP="00F72F75">
      <w:pPr>
        <w:pStyle w:val="Standard"/>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1 mortaise sur menuiserie + grille Mini EMMA 22m3/h</w:t>
      </w:r>
    </w:p>
    <w:p w14:paraId="6689E938" w14:textId="77777777" w:rsidR="00F72F75" w:rsidRPr="003607C6" w:rsidRDefault="00F72F75" w:rsidP="00F72F75">
      <w:pPr>
        <w:pStyle w:val="Standard"/>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Poignée LIMA sans entrebailleur BL</w:t>
      </w:r>
    </w:p>
    <w:p w14:paraId="53C4F1F1" w14:textId="77777777" w:rsidR="00F72F75" w:rsidRPr="003607C6" w:rsidRDefault="00F72F75" w:rsidP="00F72F75">
      <w:pPr>
        <w:pStyle w:val="Standard"/>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Sans poignée centrée</w:t>
      </w:r>
    </w:p>
    <w:p w14:paraId="45829A45" w14:textId="77777777" w:rsidR="00F72F75" w:rsidRPr="003607C6" w:rsidRDefault="00F72F75" w:rsidP="00F72F75">
      <w:pPr>
        <w:pStyle w:val="Standard"/>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Verrou haut auto et verrou bas manuel sur semi fixe</w:t>
      </w:r>
    </w:p>
    <w:p w14:paraId="3E651C3D" w14:textId="77777777" w:rsidR="00F72F75" w:rsidRPr="003607C6" w:rsidRDefault="00F72F75" w:rsidP="00F72F75">
      <w:pPr>
        <w:pStyle w:val="Standard"/>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Renfort total du dormant et de l'ouvrant</w:t>
      </w:r>
    </w:p>
    <w:p w14:paraId="47F91B77" w14:textId="77777777" w:rsidR="00F72F75" w:rsidRPr="003607C6" w:rsidRDefault="00F72F75" w:rsidP="00F72F75">
      <w:pPr>
        <w:pStyle w:val="Standard"/>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Sans emballage</w:t>
      </w:r>
    </w:p>
    <w:p w14:paraId="3A9F6CC3" w14:textId="77777777" w:rsidR="00F72F75" w:rsidRPr="003607C6" w:rsidRDefault="00F72F75" w:rsidP="00F72F75">
      <w:pPr>
        <w:pStyle w:val="Standard"/>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Pose par pattes équerres</w:t>
      </w:r>
    </w:p>
    <w:p w14:paraId="111C4817" w14:textId="77777777" w:rsidR="00F72F75" w:rsidRPr="003607C6" w:rsidRDefault="00F72F75" w:rsidP="00F72F75">
      <w:pPr>
        <w:pStyle w:val="Standard"/>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Coefficient Uw : 1,3 W/m2.K</w:t>
      </w:r>
    </w:p>
    <w:p w14:paraId="05064644" w14:textId="77777777" w:rsidR="00F72F75" w:rsidRPr="003607C6" w:rsidRDefault="00F72F75" w:rsidP="00F72F75">
      <w:pPr>
        <w:pStyle w:val="Standard"/>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Coefficient Sw : 0,43.</w:t>
      </w:r>
    </w:p>
    <w:p w14:paraId="5CC2631C" w14:textId="77777777" w:rsidR="00F72F75" w:rsidRPr="003607C6" w:rsidRDefault="00F72F75" w:rsidP="00F72F75">
      <w:pPr>
        <w:pStyle w:val="Standard"/>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Coefficients Uw et Sw selon les dimensions du Référentiel AcoTherm.</w:t>
      </w:r>
    </w:p>
    <w:p w14:paraId="28612328" w14:textId="77777777" w:rsidR="00F72F75" w:rsidRPr="003607C6" w:rsidRDefault="00F72F75" w:rsidP="00F72F75">
      <w:pPr>
        <w:pStyle w:val="Standard"/>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Eligible CITE</w:t>
      </w:r>
    </w:p>
    <w:p w14:paraId="1FAE1EEA" w14:textId="318E8448" w:rsidR="007344E7" w:rsidRPr="003607C6" w:rsidRDefault="00F72F75" w:rsidP="00F72F75">
      <w:pPr>
        <w:pStyle w:val="Standard"/>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Hauteur d'allège maçonnerie à définir</w:t>
      </w:r>
    </w:p>
    <w:p w14:paraId="7B89341F" w14:textId="77777777" w:rsidR="007344E7" w:rsidRDefault="007344E7" w:rsidP="007344E7">
      <w:pPr>
        <w:widowControl/>
        <w:suppressAutoHyphens w:val="0"/>
        <w:autoSpaceDE w:val="0"/>
        <w:adjustRightInd w:val="0"/>
        <w:jc w:val="both"/>
        <w:textAlignment w:val="auto"/>
        <w:rPr>
          <w:rFonts w:ascii="Tw Cen MT" w:hAnsi="Tw Cen MT" w:cs="Arial"/>
          <w:kern w:val="0"/>
          <w:sz w:val="22"/>
          <w:szCs w:val="22"/>
          <w:lang w:bidi="ar-SA"/>
        </w:rPr>
      </w:pPr>
    </w:p>
    <w:p w14:paraId="59A185DE" w14:textId="77777777" w:rsidR="007344E7" w:rsidRDefault="007344E7" w:rsidP="007344E7">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2452E2">
        <w:rPr>
          <w:rFonts w:ascii="Tw Cen MT" w:eastAsia="Times New Roman" w:hAnsi="Tw Cen MT" w:cs="Tw Cen MT"/>
          <w:i/>
          <w:iCs/>
          <w:color w:val="006666"/>
          <w:sz w:val="22"/>
          <w:szCs w:val="22"/>
          <w:lang w:eastAsia="fr-FR" w:bidi="ar-SA"/>
        </w:rPr>
        <w:t>Localisation</w:t>
      </w:r>
      <w:r>
        <w:rPr>
          <w:rFonts w:ascii="Tw Cen MT" w:eastAsia="Times New Roman" w:hAnsi="Tw Cen MT" w:cs="Tw Cen MT"/>
          <w:i/>
          <w:iCs/>
          <w:color w:val="006666"/>
          <w:sz w:val="22"/>
          <w:szCs w:val="22"/>
          <w:lang w:eastAsia="fr-FR" w:bidi="ar-SA"/>
        </w:rPr>
        <w:t xml:space="preserve"> :</w:t>
      </w:r>
    </w:p>
    <w:p w14:paraId="24997230" w14:textId="0406FEA8" w:rsidR="007344E7" w:rsidRDefault="00E45659" w:rsidP="007344E7">
      <w:pPr>
        <w:pStyle w:val="Standard"/>
        <w:rPr>
          <w:rFonts w:ascii="Tw Cen MT" w:eastAsia="Times New Roman" w:hAnsi="Tw Cen MT" w:cs="Tw Cen MT"/>
          <w:i/>
          <w:iCs/>
          <w:color w:val="006666"/>
          <w:sz w:val="22"/>
          <w:szCs w:val="22"/>
          <w:lang w:eastAsia="fr-FR" w:bidi="ar-SA"/>
        </w:rPr>
      </w:pPr>
      <w:r>
        <w:rPr>
          <w:rFonts w:ascii="Tw Cen MT" w:eastAsia="Times New Roman" w:hAnsi="Tw Cen MT" w:cs="Tw Cen MT"/>
          <w:i/>
          <w:iCs/>
          <w:color w:val="006666"/>
          <w:sz w:val="22"/>
          <w:szCs w:val="22"/>
          <w:lang w:eastAsia="fr-FR" w:bidi="ar-SA"/>
        </w:rPr>
        <w:t>RDC</w:t>
      </w:r>
      <w:r w:rsidR="007344E7">
        <w:rPr>
          <w:rFonts w:ascii="Tw Cen MT" w:eastAsia="Times New Roman" w:hAnsi="Tw Cen MT" w:cs="Tw Cen MT"/>
          <w:i/>
          <w:iCs/>
          <w:color w:val="006666"/>
          <w:sz w:val="22"/>
          <w:szCs w:val="22"/>
          <w:lang w:eastAsia="fr-FR" w:bidi="ar-SA"/>
        </w:rPr>
        <w:t> : Pièce à vivre</w:t>
      </w:r>
    </w:p>
    <w:p w14:paraId="6DF79536" w14:textId="39F28657" w:rsidR="00E711F2" w:rsidRDefault="00E711F2">
      <w:pPr>
        <w:pStyle w:val="Standard"/>
        <w:rPr>
          <w:rFonts w:ascii="Tw Cen MT" w:hAnsi="Tw Cen MT"/>
          <w:sz w:val="22"/>
        </w:rPr>
      </w:pPr>
    </w:p>
    <w:p w14:paraId="604BB60F" w14:textId="32BB6D39" w:rsidR="00F72F75" w:rsidRPr="00F72F75" w:rsidRDefault="003607C6" w:rsidP="00F72F75">
      <w:pPr>
        <w:widowControl/>
        <w:suppressAutoHyphens w:val="0"/>
        <w:autoSpaceDE w:val="0"/>
        <w:adjustRightInd w:val="0"/>
        <w:jc w:val="both"/>
        <w:textAlignment w:val="auto"/>
        <w:rPr>
          <w:rFonts w:ascii="Tw Cen MT" w:hAnsi="Tw Cen MT" w:cs="Arial"/>
          <w:kern w:val="0"/>
          <w:sz w:val="22"/>
          <w:szCs w:val="22"/>
          <w:lang w:bidi="ar-SA"/>
        </w:rPr>
      </w:pPr>
      <w:r>
        <w:rPr>
          <w:rFonts w:ascii="Tw Cen MT" w:hAnsi="Tw Cen MT" w:cs="Arial"/>
          <w:kern w:val="0"/>
          <w:sz w:val="22"/>
          <w:szCs w:val="22"/>
          <w:lang w:bidi="ar-SA"/>
        </w:rPr>
        <w:t xml:space="preserve">2.4.1.5 </w:t>
      </w:r>
      <w:r w:rsidR="00F72F75" w:rsidRPr="00F72F75">
        <w:rPr>
          <w:rFonts w:ascii="Tw Cen MT" w:hAnsi="Tw Cen MT" w:cs="Arial"/>
          <w:kern w:val="0"/>
          <w:sz w:val="22"/>
          <w:szCs w:val="22"/>
          <w:lang w:bidi="ar-SA"/>
        </w:rPr>
        <w:t>PIECE A VIVRE : Fenêtre 2 vantaux dont 1 oscillo-battant 1 774,70 774,70 1</w:t>
      </w:r>
    </w:p>
    <w:p w14:paraId="53943A0F" w14:textId="63E4166F"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Pr>
          <w:rFonts w:ascii="Tw Cen MT" w:hAnsi="Tw Cen MT" w:cs="Arial"/>
          <w:kern w:val="0"/>
          <w:sz w:val="22"/>
          <w:szCs w:val="22"/>
          <w:lang w:bidi="ar-SA"/>
        </w:rPr>
        <w:t xml:space="preserve">Haut 1370 mm x </w:t>
      </w:r>
      <w:r w:rsidRPr="00F72F75">
        <w:rPr>
          <w:rFonts w:ascii="Tw Cen MT" w:hAnsi="Tw Cen MT" w:cs="Arial"/>
          <w:kern w:val="0"/>
          <w:sz w:val="22"/>
          <w:szCs w:val="22"/>
          <w:lang w:bidi="ar-SA"/>
        </w:rPr>
        <w:t>810 mm</w:t>
      </w:r>
    </w:p>
    <w:p w14:paraId="78843EC4" w14:textId="132AFBEC"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Pr>
          <w:rFonts w:ascii="Tw Cen MT" w:hAnsi="Tw Cen MT" w:cs="Arial"/>
          <w:kern w:val="0"/>
          <w:sz w:val="22"/>
          <w:szCs w:val="22"/>
          <w:lang w:bidi="ar-SA"/>
        </w:rPr>
        <w:t>. Gamme</w:t>
      </w:r>
    </w:p>
    <w:p w14:paraId="0468E5EF"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Parcloses contemporaines</w:t>
      </w:r>
    </w:p>
    <w:p w14:paraId="4749B7B3"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Couleur de la menuiserie : Blanc 9016</w:t>
      </w:r>
    </w:p>
    <w:p w14:paraId="72191881"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Pose en applique</w:t>
      </w:r>
    </w:p>
    <w:p w14:paraId="47CDFBD5"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Dimensions tableau</w:t>
      </w:r>
    </w:p>
    <w:p w14:paraId="4442F4AB"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D60DT X7101 (sans aile) sans isolation</w:t>
      </w:r>
    </w:p>
    <w:p w14:paraId="57B1193D"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Elargisseur de 50 mm à droite (compris dans la largeur)</w:t>
      </w:r>
    </w:p>
    <w:p w14:paraId="40222030"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Elargisseur de 50 mm à gauche (compris dans la largeur)</w:t>
      </w:r>
    </w:p>
    <w:p w14:paraId="7839A1E8"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Elargisseur de 50 mm en haut (compris dans la hauteur)</w:t>
      </w:r>
    </w:p>
    <w:p w14:paraId="560544A1"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Sans habillages intérieurs</w:t>
      </w:r>
    </w:p>
    <w:p w14:paraId="2326BE5D"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Rejet d'eau sur dormant (X7618)</w:t>
      </w:r>
    </w:p>
    <w:p w14:paraId="2061C284"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Double vitrage Transparent (int/ext) : 4ITR-16G-4</w:t>
      </w:r>
    </w:p>
    <w:p w14:paraId="616FF56D"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Intercalaire WarmEdge noir</w:t>
      </w:r>
    </w:p>
    <w:p w14:paraId="1F274EA3"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Petits-bois collés PVC assortis couleur menuiserie</w:t>
      </w:r>
    </w:p>
    <w:p w14:paraId="4200763E"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Petits bois : 2 petits bois horizontaux par vitrage</w:t>
      </w:r>
    </w:p>
    <w:p w14:paraId="26C4F6C0"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Sens d'ouverture à définir</w:t>
      </w:r>
    </w:p>
    <w:p w14:paraId="6D3AEF80"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Poignée LIMA sans entrebailleur BL</w:t>
      </w:r>
    </w:p>
    <w:p w14:paraId="0902F3D8"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Sans poignée centrée</w:t>
      </w:r>
    </w:p>
    <w:p w14:paraId="51516023"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Verrou haut auto et verrou bas manuel sur semi fixe</w:t>
      </w:r>
    </w:p>
    <w:p w14:paraId="39E2012C"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Renfort total du dormant et de l'ouvrant</w:t>
      </w:r>
    </w:p>
    <w:p w14:paraId="2E53C263"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Sans emballage</w:t>
      </w:r>
    </w:p>
    <w:p w14:paraId="5E551BCA"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Pose par pattes équerres</w:t>
      </w:r>
    </w:p>
    <w:p w14:paraId="02180DB2"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Coefficient Uw : 1,3 W/m2.K</w:t>
      </w:r>
    </w:p>
    <w:p w14:paraId="6FD21C0F"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Coefficient Sw : 0,43.</w:t>
      </w:r>
    </w:p>
    <w:p w14:paraId="6A8B66B5"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Coefficients Uw et Sw selon les dimensions du Référentiel AcoTherm.</w:t>
      </w:r>
    </w:p>
    <w:p w14:paraId="00F016E2"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Eligible CITE</w:t>
      </w:r>
    </w:p>
    <w:p w14:paraId="3B820DE0" w14:textId="15AA8983" w:rsidR="007344E7"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Hauteur d'allège maçonnerie à définir</w:t>
      </w:r>
    </w:p>
    <w:p w14:paraId="730F47C6" w14:textId="77777777" w:rsidR="00F72F75" w:rsidRDefault="00F72F75" w:rsidP="007344E7">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p>
    <w:p w14:paraId="075B196E" w14:textId="77777777" w:rsidR="007344E7" w:rsidRDefault="007344E7" w:rsidP="007344E7">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2452E2">
        <w:rPr>
          <w:rFonts w:ascii="Tw Cen MT" w:eastAsia="Times New Roman" w:hAnsi="Tw Cen MT" w:cs="Tw Cen MT"/>
          <w:i/>
          <w:iCs/>
          <w:color w:val="006666"/>
          <w:sz w:val="22"/>
          <w:szCs w:val="22"/>
          <w:lang w:eastAsia="fr-FR" w:bidi="ar-SA"/>
        </w:rPr>
        <w:t>Localisation</w:t>
      </w:r>
      <w:r>
        <w:rPr>
          <w:rFonts w:ascii="Tw Cen MT" w:eastAsia="Times New Roman" w:hAnsi="Tw Cen MT" w:cs="Tw Cen MT"/>
          <w:i/>
          <w:iCs/>
          <w:color w:val="006666"/>
          <w:sz w:val="22"/>
          <w:szCs w:val="22"/>
          <w:lang w:eastAsia="fr-FR" w:bidi="ar-SA"/>
        </w:rPr>
        <w:t xml:space="preserve"> :</w:t>
      </w:r>
    </w:p>
    <w:p w14:paraId="4CEB3646" w14:textId="7F22B165" w:rsidR="007344E7" w:rsidRDefault="00E45659" w:rsidP="007344E7">
      <w:pPr>
        <w:pStyle w:val="Standard"/>
        <w:rPr>
          <w:rFonts w:ascii="Tw Cen MT" w:eastAsia="Times New Roman" w:hAnsi="Tw Cen MT" w:cs="Tw Cen MT"/>
          <w:i/>
          <w:iCs/>
          <w:color w:val="006666"/>
          <w:sz w:val="22"/>
          <w:szCs w:val="22"/>
          <w:lang w:eastAsia="fr-FR" w:bidi="ar-SA"/>
        </w:rPr>
      </w:pPr>
      <w:r>
        <w:rPr>
          <w:rFonts w:ascii="Tw Cen MT" w:eastAsia="Times New Roman" w:hAnsi="Tw Cen MT" w:cs="Tw Cen MT"/>
          <w:i/>
          <w:iCs/>
          <w:color w:val="006666"/>
          <w:sz w:val="22"/>
          <w:szCs w:val="22"/>
          <w:lang w:eastAsia="fr-FR" w:bidi="ar-SA"/>
        </w:rPr>
        <w:t>RDC</w:t>
      </w:r>
      <w:r w:rsidR="007344E7">
        <w:rPr>
          <w:rFonts w:ascii="Tw Cen MT" w:eastAsia="Times New Roman" w:hAnsi="Tw Cen MT" w:cs="Tw Cen MT"/>
          <w:i/>
          <w:iCs/>
          <w:color w:val="006666"/>
          <w:sz w:val="22"/>
          <w:szCs w:val="22"/>
          <w:lang w:eastAsia="fr-FR" w:bidi="ar-SA"/>
        </w:rPr>
        <w:t> : Pièce à vivre</w:t>
      </w:r>
    </w:p>
    <w:p w14:paraId="7901D5D3" w14:textId="77777777" w:rsidR="007344E7" w:rsidRDefault="007344E7" w:rsidP="007344E7">
      <w:pPr>
        <w:pStyle w:val="Standard"/>
        <w:rPr>
          <w:rFonts w:ascii="Tw Cen MT" w:hAnsi="Tw Cen MT"/>
          <w:sz w:val="22"/>
        </w:rPr>
      </w:pPr>
    </w:p>
    <w:p w14:paraId="27096DF4" w14:textId="5B59E09F" w:rsidR="00F72F75" w:rsidRPr="00F72F75" w:rsidRDefault="003607C6" w:rsidP="00F72F75">
      <w:pPr>
        <w:widowControl/>
        <w:suppressAutoHyphens w:val="0"/>
        <w:autoSpaceDE w:val="0"/>
        <w:adjustRightInd w:val="0"/>
        <w:jc w:val="both"/>
        <w:textAlignment w:val="auto"/>
        <w:rPr>
          <w:rFonts w:ascii="Tw Cen MT" w:hAnsi="Tw Cen MT" w:cs="Arial"/>
          <w:kern w:val="0"/>
          <w:sz w:val="22"/>
          <w:szCs w:val="22"/>
          <w:lang w:bidi="ar-SA"/>
        </w:rPr>
      </w:pPr>
      <w:r>
        <w:rPr>
          <w:rFonts w:ascii="Tw Cen MT" w:hAnsi="Tw Cen MT" w:cs="Arial"/>
          <w:kern w:val="0"/>
          <w:sz w:val="22"/>
          <w:szCs w:val="22"/>
          <w:lang w:bidi="ar-SA"/>
        </w:rPr>
        <w:t xml:space="preserve">2.4.1.6 </w:t>
      </w:r>
      <w:r w:rsidR="00F72F75" w:rsidRPr="00F72F75">
        <w:rPr>
          <w:rFonts w:ascii="Tw Cen MT" w:hAnsi="Tw Cen MT" w:cs="Arial"/>
          <w:kern w:val="0"/>
          <w:sz w:val="22"/>
          <w:szCs w:val="22"/>
          <w:lang w:bidi="ar-SA"/>
        </w:rPr>
        <w:t>CUISINE : Fenêtre 2 vantaux dont 1 oscillo-battant 1 879,30 879,30 1</w:t>
      </w:r>
    </w:p>
    <w:p w14:paraId="2FCBF1B9" w14:textId="62BD5D93" w:rsidR="00F72F75" w:rsidRPr="00F72F75" w:rsidRDefault="009C5D1C" w:rsidP="00F72F75">
      <w:pPr>
        <w:widowControl/>
        <w:suppressAutoHyphens w:val="0"/>
        <w:autoSpaceDE w:val="0"/>
        <w:adjustRightInd w:val="0"/>
        <w:jc w:val="both"/>
        <w:textAlignment w:val="auto"/>
        <w:rPr>
          <w:rFonts w:ascii="Tw Cen MT" w:hAnsi="Tw Cen MT" w:cs="Arial"/>
          <w:kern w:val="0"/>
          <w:sz w:val="22"/>
          <w:szCs w:val="22"/>
          <w:lang w:bidi="ar-SA"/>
        </w:rPr>
      </w:pPr>
      <w:r>
        <w:rPr>
          <w:rFonts w:ascii="Tw Cen MT" w:hAnsi="Tw Cen MT" w:cs="Arial"/>
          <w:kern w:val="0"/>
          <w:sz w:val="22"/>
          <w:szCs w:val="22"/>
          <w:lang w:bidi="ar-SA"/>
        </w:rPr>
        <w:t xml:space="preserve">Haut 1600 mm x </w:t>
      </w:r>
      <w:r w:rsidR="00F72F75" w:rsidRPr="00F72F75">
        <w:rPr>
          <w:rFonts w:ascii="Tw Cen MT" w:hAnsi="Tw Cen MT" w:cs="Arial"/>
          <w:kern w:val="0"/>
          <w:sz w:val="22"/>
          <w:szCs w:val="22"/>
          <w:lang w:bidi="ar-SA"/>
        </w:rPr>
        <w:t>1170 mm</w:t>
      </w:r>
    </w:p>
    <w:p w14:paraId="3E051602" w14:textId="5D170BD4"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Gam</w:t>
      </w:r>
      <w:r w:rsidR="009C5D1C">
        <w:rPr>
          <w:rFonts w:ascii="Tw Cen MT" w:hAnsi="Tw Cen MT" w:cs="Arial"/>
          <w:kern w:val="0"/>
          <w:sz w:val="22"/>
          <w:szCs w:val="22"/>
          <w:lang w:bidi="ar-SA"/>
        </w:rPr>
        <w:t>me</w:t>
      </w:r>
    </w:p>
    <w:p w14:paraId="642A0F5C"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Parcloses contemporaines</w:t>
      </w:r>
    </w:p>
    <w:p w14:paraId="3C9C24F3"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Couleur de la menuiserie : Blanc 9016</w:t>
      </w:r>
    </w:p>
    <w:p w14:paraId="4D4240AA"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Pose en applique</w:t>
      </w:r>
    </w:p>
    <w:p w14:paraId="01B7910E"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lastRenderedPageBreak/>
        <w:t>. Dimensions tableau</w:t>
      </w:r>
    </w:p>
    <w:p w14:paraId="7A446AA6"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D60DT X7101 (sans aile) sans isolation</w:t>
      </w:r>
    </w:p>
    <w:p w14:paraId="2DBC54B9"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Elargisseur de 50 mm à droite (compris dans la largeur)</w:t>
      </w:r>
    </w:p>
    <w:p w14:paraId="2D0B15B3"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Elargisseur de 50 mm à gauche (compris dans la largeur)</w:t>
      </w:r>
    </w:p>
    <w:p w14:paraId="1D4C3B5D"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Elargisseur de 50 mm en haut (compris dans la hauteur)</w:t>
      </w:r>
    </w:p>
    <w:p w14:paraId="108E0F44"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Sans habillages intérieurs</w:t>
      </w:r>
    </w:p>
    <w:p w14:paraId="34EC6B30"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Rejet d'eau sur dormant (X7618)</w:t>
      </w:r>
    </w:p>
    <w:p w14:paraId="6CD8CEDA"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Double vitrage Transparent (int/ext) : 4ITR-16G-4</w:t>
      </w:r>
    </w:p>
    <w:p w14:paraId="548466CC"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Intercalaire WarmEdge noir</w:t>
      </w:r>
    </w:p>
    <w:p w14:paraId="766885A2"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Petits-bois collés PVC assortis couleur menuiserie</w:t>
      </w:r>
    </w:p>
    <w:p w14:paraId="22DB9CC7"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Petits bois : 2 petits bois horizontaux par vitrage</w:t>
      </w:r>
    </w:p>
    <w:p w14:paraId="5E1A3AC2"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Sens d'ouverture à définir</w:t>
      </w:r>
    </w:p>
    <w:p w14:paraId="2F4D14B8"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Poignée LIMA sans entrebailleur BL</w:t>
      </w:r>
    </w:p>
    <w:p w14:paraId="3B20B46E"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Sans poignée centrée</w:t>
      </w:r>
    </w:p>
    <w:p w14:paraId="70B6B4C7"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Verrou haut auto et verrou bas manuel sur semi fixe</w:t>
      </w:r>
    </w:p>
    <w:p w14:paraId="2C4227D0"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Renfort total du dormant et de l'ouvrant</w:t>
      </w:r>
    </w:p>
    <w:p w14:paraId="00FE113C"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Sans emballage</w:t>
      </w:r>
    </w:p>
    <w:p w14:paraId="2DE7E6E4"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Pose par pattes équerres</w:t>
      </w:r>
    </w:p>
    <w:p w14:paraId="3491863B"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Coefficient Uw : 1,3 W/m2.K</w:t>
      </w:r>
    </w:p>
    <w:p w14:paraId="4DD75CC3"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Coefficient Sw : 0,43.</w:t>
      </w:r>
    </w:p>
    <w:p w14:paraId="5A0E866F"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Coefficients Uw et Sw selon les dimensions du Référentiel AcoTherm.</w:t>
      </w:r>
    </w:p>
    <w:p w14:paraId="7A482D88" w14:textId="77777777" w:rsidR="00F72F75" w:rsidRPr="00F72F75"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Eligible CITE</w:t>
      </w:r>
    </w:p>
    <w:p w14:paraId="4E817ED8" w14:textId="3E07B91C" w:rsidR="007344E7" w:rsidRDefault="00F72F75" w:rsidP="00F72F75">
      <w:pPr>
        <w:widowControl/>
        <w:suppressAutoHyphens w:val="0"/>
        <w:autoSpaceDE w:val="0"/>
        <w:adjustRightInd w:val="0"/>
        <w:jc w:val="both"/>
        <w:textAlignment w:val="auto"/>
        <w:rPr>
          <w:rFonts w:ascii="Tw Cen MT" w:hAnsi="Tw Cen MT" w:cs="Arial"/>
          <w:kern w:val="0"/>
          <w:sz w:val="22"/>
          <w:szCs w:val="22"/>
          <w:lang w:bidi="ar-SA"/>
        </w:rPr>
      </w:pPr>
      <w:r w:rsidRPr="00F72F75">
        <w:rPr>
          <w:rFonts w:ascii="Tw Cen MT" w:hAnsi="Tw Cen MT" w:cs="Arial"/>
          <w:kern w:val="0"/>
          <w:sz w:val="22"/>
          <w:szCs w:val="22"/>
          <w:lang w:bidi="ar-SA"/>
        </w:rPr>
        <w:t>. Hauteur d'allège maçonnerie à définir</w:t>
      </w:r>
    </w:p>
    <w:p w14:paraId="582DBA07" w14:textId="77777777" w:rsidR="009C5D1C" w:rsidRDefault="009C5D1C" w:rsidP="007344E7">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p>
    <w:p w14:paraId="58EBF803" w14:textId="77777777" w:rsidR="007344E7" w:rsidRDefault="007344E7" w:rsidP="007344E7">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2452E2">
        <w:rPr>
          <w:rFonts w:ascii="Tw Cen MT" w:eastAsia="Times New Roman" w:hAnsi="Tw Cen MT" w:cs="Tw Cen MT"/>
          <w:i/>
          <w:iCs/>
          <w:color w:val="006666"/>
          <w:sz w:val="22"/>
          <w:szCs w:val="22"/>
          <w:lang w:eastAsia="fr-FR" w:bidi="ar-SA"/>
        </w:rPr>
        <w:t>Localisation</w:t>
      </w:r>
      <w:r>
        <w:rPr>
          <w:rFonts w:ascii="Tw Cen MT" w:eastAsia="Times New Roman" w:hAnsi="Tw Cen MT" w:cs="Tw Cen MT"/>
          <w:i/>
          <w:iCs/>
          <w:color w:val="006666"/>
          <w:sz w:val="22"/>
          <w:szCs w:val="22"/>
          <w:lang w:eastAsia="fr-FR" w:bidi="ar-SA"/>
        </w:rPr>
        <w:t xml:space="preserve"> :</w:t>
      </w:r>
    </w:p>
    <w:p w14:paraId="6F96793B" w14:textId="73279DBE" w:rsidR="007344E7" w:rsidRDefault="00E45659" w:rsidP="007344E7">
      <w:pPr>
        <w:pStyle w:val="Standard"/>
        <w:rPr>
          <w:rFonts w:ascii="Tw Cen MT" w:eastAsia="Times New Roman" w:hAnsi="Tw Cen MT" w:cs="Tw Cen MT"/>
          <w:i/>
          <w:iCs/>
          <w:color w:val="006666"/>
          <w:sz w:val="22"/>
          <w:szCs w:val="22"/>
          <w:lang w:eastAsia="fr-FR" w:bidi="ar-SA"/>
        </w:rPr>
      </w:pPr>
      <w:r>
        <w:rPr>
          <w:rFonts w:ascii="Tw Cen MT" w:eastAsia="Times New Roman" w:hAnsi="Tw Cen MT" w:cs="Tw Cen MT"/>
          <w:i/>
          <w:iCs/>
          <w:color w:val="006666"/>
          <w:sz w:val="22"/>
          <w:szCs w:val="22"/>
          <w:lang w:eastAsia="fr-FR" w:bidi="ar-SA"/>
        </w:rPr>
        <w:t>RDC</w:t>
      </w:r>
      <w:r w:rsidR="007344E7">
        <w:rPr>
          <w:rFonts w:ascii="Tw Cen MT" w:eastAsia="Times New Roman" w:hAnsi="Tw Cen MT" w:cs="Tw Cen MT"/>
          <w:i/>
          <w:iCs/>
          <w:color w:val="006666"/>
          <w:sz w:val="22"/>
          <w:szCs w:val="22"/>
          <w:lang w:eastAsia="fr-FR" w:bidi="ar-SA"/>
        </w:rPr>
        <w:t> : Cuisine</w:t>
      </w:r>
    </w:p>
    <w:p w14:paraId="40583047" w14:textId="77777777" w:rsidR="00155B08" w:rsidRDefault="00155B08" w:rsidP="00155B08">
      <w:pPr>
        <w:widowControl/>
        <w:suppressAutoHyphens w:val="0"/>
        <w:autoSpaceDE w:val="0"/>
        <w:adjustRightInd w:val="0"/>
        <w:jc w:val="both"/>
        <w:textAlignment w:val="auto"/>
        <w:rPr>
          <w:rFonts w:ascii="Tw Cen MT" w:hAnsi="Tw Cen MT" w:cs="Arial"/>
          <w:kern w:val="0"/>
          <w:sz w:val="22"/>
          <w:szCs w:val="22"/>
          <w:lang w:bidi="ar-SA"/>
        </w:rPr>
      </w:pPr>
    </w:p>
    <w:p w14:paraId="69AD0E18" w14:textId="220B2774" w:rsidR="009C5D1C" w:rsidRPr="009C5D1C" w:rsidRDefault="003607C6" w:rsidP="009C5D1C">
      <w:pPr>
        <w:pStyle w:val="Standard"/>
        <w:rPr>
          <w:rFonts w:ascii="Tw Cen MT" w:hAnsi="Tw Cen MT"/>
          <w:sz w:val="22"/>
        </w:rPr>
      </w:pPr>
      <w:r>
        <w:rPr>
          <w:rFonts w:ascii="Tw Cen MT" w:hAnsi="Tw Cen MT"/>
          <w:b/>
          <w:sz w:val="22"/>
        </w:rPr>
        <w:t xml:space="preserve">2.4.1.7 </w:t>
      </w:r>
      <w:r w:rsidR="009C5D1C" w:rsidRPr="009C5D1C">
        <w:rPr>
          <w:rFonts w:ascii="Tw Cen MT" w:hAnsi="Tw Cen MT"/>
          <w:b/>
          <w:sz w:val="22"/>
        </w:rPr>
        <w:t>CELLIER</w:t>
      </w:r>
      <w:r w:rsidR="009C5D1C">
        <w:rPr>
          <w:rFonts w:ascii="Tw Cen MT" w:hAnsi="Tw Cen MT"/>
          <w:b/>
          <w:sz w:val="22"/>
        </w:rPr>
        <w:t xml:space="preserve"> RDC</w:t>
      </w:r>
      <w:r w:rsidR="009C5D1C" w:rsidRPr="009C5D1C">
        <w:rPr>
          <w:rFonts w:ascii="Tw Cen MT" w:hAnsi="Tw Cen MT"/>
          <w:sz w:val="22"/>
        </w:rPr>
        <w:t xml:space="preserve"> : Châssis à soufflet 1 497,16 497,16 1</w:t>
      </w:r>
    </w:p>
    <w:p w14:paraId="2F029479" w14:textId="12ADB058" w:rsidR="009C5D1C" w:rsidRPr="009C5D1C" w:rsidRDefault="009C5D1C" w:rsidP="009C5D1C">
      <w:pPr>
        <w:pStyle w:val="Standard"/>
        <w:rPr>
          <w:rFonts w:ascii="Tw Cen MT" w:hAnsi="Tw Cen MT"/>
          <w:sz w:val="22"/>
        </w:rPr>
      </w:pPr>
      <w:r>
        <w:rPr>
          <w:rFonts w:ascii="Tw Cen MT" w:hAnsi="Tw Cen MT"/>
          <w:sz w:val="22"/>
        </w:rPr>
        <w:t xml:space="preserve">Haut 600 mm x </w:t>
      </w:r>
      <w:r w:rsidRPr="009C5D1C">
        <w:rPr>
          <w:rFonts w:ascii="Tw Cen MT" w:hAnsi="Tw Cen MT"/>
          <w:sz w:val="22"/>
        </w:rPr>
        <w:t xml:space="preserve"> 800 mm</w:t>
      </w:r>
    </w:p>
    <w:p w14:paraId="1106B310" w14:textId="03832BB0" w:rsidR="009C5D1C" w:rsidRPr="009C5D1C" w:rsidRDefault="009C5D1C" w:rsidP="009C5D1C">
      <w:pPr>
        <w:pStyle w:val="Standard"/>
        <w:rPr>
          <w:rFonts w:ascii="Tw Cen MT" w:hAnsi="Tw Cen MT"/>
          <w:sz w:val="22"/>
        </w:rPr>
      </w:pPr>
      <w:r>
        <w:rPr>
          <w:rFonts w:ascii="Tw Cen MT" w:hAnsi="Tw Cen MT"/>
          <w:sz w:val="22"/>
        </w:rPr>
        <w:t xml:space="preserve">. Gamme </w:t>
      </w:r>
    </w:p>
    <w:p w14:paraId="49101CC4" w14:textId="77777777" w:rsidR="009C5D1C" w:rsidRPr="009C5D1C" w:rsidRDefault="009C5D1C" w:rsidP="009C5D1C">
      <w:pPr>
        <w:pStyle w:val="Standard"/>
        <w:rPr>
          <w:rFonts w:ascii="Tw Cen MT" w:hAnsi="Tw Cen MT"/>
          <w:sz w:val="22"/>
        </w:rPr>
      </w:pPr>
      <w:r w:rsidRPr="009C5D1C">
        <w:rPr>
          <w:rFonts w:ascii="Tw Cen MT" w:hAnsi="Tw Cen MT"/>
          <w:sz w:val="22"/>
        </w:rPr>
        <w:t>. Parcloses contemporaines</w:t>
      </w:r>
    </w:p>
    <w:p w14:paraId="0A2C6EA3" w14:textId="77777777" w:rsidR="009C5D1C" w:rsidRPr="009C5D1C" w:rsidRDefault="009C5D1C" w:rsidP="009C5D1C">
      <w:pPr>
        <w:pStyle w:val="Standard"/>
        <w:rPr>
          <w:rFonts w:ascii="Tw Cen MT" w:hAnsi="Tw Cen MT"/>
          <w:sz w:val="22"/>
        </w:rPr>
      </w:pPr>
      <w:r w:rsidRPr="009C5D1C">
        <w:rPr>
          <w:rFonts w:ascii="Tw Cen MT" w:hAnsi="Tw Cen MT"/>
          <w:sz w:val="22"/>
        </w:rPr>
        <w:t>. Couleur de la menuiserie : Blanc 9016</w:t>
      </w:r>
    </w:p>
    <w:p w14:paraId="659D181D" w14:textId="77777777" w:rsidR="009C5D1C" w:rsidRPr="009C5D1C" w:rsidRDefault="009C5D1C" w:rsidP="009C5D1C">
      <w:pPr>
        <w:pStyle w:val="Standard"/>
        <w:rPr>
          <w:rFonts w:ascii="Tw Cen MT" w:hAnsi="Tw Cen MT"/>
          <w:sz w:val="22"/>
        </w:rPr>
      </w:pPr>
      <w:r w:rsidRPr="009C5D1C">
        <w:rPr>
          <w:rFonts w:ascii="Tw Cen MT" w:hAnsi="Tw Cen MT"/>
          <w:sz w:val="22"/>
        </w:rPr>
        <w:t>. Pose en applique</w:t>
      </w:r>
    </w:p>
    <w:p w14:paraId="56B2F384" w14:textId="77777777" w:rsidR="009C5D1C" w:rsidRPr="009C5D1C" w:rsidRDefault="009C5D1C" w:rsidP="009C5D1C">
      <w:pPr>
        <w:pStyle w:val="Standard"/>
        <w:rPr>
          <w:rFonts w:ascii="Tw Cen MT" w:hAnsi="Tw Cen MT"/>
          <w:sz w:val="22"/>
        </w:rPr>
      </w:pPr>
      <w:r w:rsidRPr="009C5D1C">
        <w:rPr>
          <w:rFonts w:ascii="Tw Cen MT" w:hAnsi="Tw Cen MT"/>
          <w:sz w:val="22"/>
        </w:rPr>
        <w:t>. Dimensions tableau</w:t>
      </w:r>
    </w:p>
    <w:p w14:paraId="2A34E6C5" w14:textId="77777777" w:rsidR="009C5D1C" w:rsidRPr="009C5D1C" w:rsidRDefault="009C5D1C" w:rsidP="009C5D1C">
      <w:pPr>
        <w:pStyle w:val="Standard"/>
        <w:rPr>
          <w:rFonts w:ascii="Tw Cen MT" w:hAnsi="Tw Cen MT"/>
          <w:sz w:val="22"/>
        </w:rPr>
      </w:pPr>
      <w:r w:rsidRPr="009C5D1C">
        <w:rPr>
          <w:rFonts w:ascii="Tw Cen MT" w:hAnsi="Tw Cen MT"/>
          <w:sz w:val="22"/>
        </w:rPr>
        <w:t>. Dt162 (dormant monobloc) pour isolation totale de 160 mm</w:t>
      </w:r>
    </w:p>
    <w:p w14:paraId="4A85E8E9" w14:textId="77777777" w:rsidR="009C5D1C" w:rsidRPr="009C5D1C" w:rsidRDefault="009C5D1C" w:rsidP="009C5D1C">
      <w:pPr>
        <w:pStyle w:val="Standard"/>
        <w:rPr>
          <w:rFonts w:ascii="Tw Cen MT" w:hAnsi="Tw Cen MT"/>
          <w:sz w:val="22"/>
        </w:rPr>
      </w:pPr>
      <w:r w:rsidRPr="009C5D1C">
        <w:rPr>
          <w:rFonts w:ascii="Tw Cen MT" w:hAnsi="Tw Cen MT"/>
          <w:sz w:val="22"/>
        </w:rPr>
        <w:t>. Elargisseur de 50 mm à droite (compris dans la largeur)</w:t>
      </w:r>
    </w:p>
    <w:p w14:paraId="0E450837" w14:textId="77777777" w:rsidR="009C5D1C" w:rsidRPr="009C5D1C" w:rsidRDefault="009C5D1C" w:rsidP="009C5D1C">
      <w:pPr>
        <w:pStyle w:val="Standard"/>
        <w:rPr>
          <w:rFonts w:ascii="Tw Cen MT" w:hAnsi="Tw Cen MT"/>
          <w:sz w:val="22"/>
        </w:rPr>
      </w:pPr>
      <w:r w:rsidRPr="009C5D1C">
        <w:rPr>
          <w:rFonts w:ascii="Tw Cen MT" w:hAnsi="Tw Cen MT"/>
          <w:sz w:val="22"/>
        </w:rPr>
        <w:t>. Elargisseur de 50 mm à gauche (compris dans la largeur)</w:t>
      </w:r>
    </w:p>
    <w:p w14:paraId="0958EA18" w14:textId="77777777" w:rsidR="009C5D1C" w:rsidRPr="009C5D1C" w:rsidRDefault="009C5D1C" w:rsidP="009C5D1C">
      <w:pPr>
        <w:pStyle w:val="Standard"/>
        <w:rPr>
          <w:rFonts w:ascii="Tw Cen MT" w:hAnsi="Tw Cen MT"/>
          <w:sz w:val="22"/>
        </w:rPr>
      </w:pPr>
      <w:r w:rsidRPr="009C5D1C">
        <w:rPr>
          <w:rFonts w:ascii="Tw Cen MT" w:hAnsi="Tw Cen MT"/>
          <w:sz w:val="22"/>
        </w:rPr>
        <w:t>. Rejet d'eau sur dormant (X7618)</w:t>
      </w:r>
    </w:p>
    <w:p w14:paraId="33195277" w14:textId="77777777" w:rsidR="009C5D1C" w:rsidRPr="009C5D1C" w:rsidRDefault="009C5D1C" w:rsidP="009C5D1C">
      <w:pPr>
        <w:pStyle w:val="Standard"/>
        <w:rPr>
          <w:rFonts w:ascii="Tw Cen MT" w:hAnsi="Tw Cen MT"/>
          <w:sz w:val="22"/>
        </w:rPr>
      </w:pPr>
      <w:r w:rsidRPr="009C5D1C">
        <w:rPr>
          <w:rFonts w:ascii="Tw Cen MT" w:hAnsi="Tw Cen MT"/>
          <w:sz w:val="22"/>
        </w:rPr>
        <w:t>. Double vitrage Imprimé 200 (int/ext) : 4I200-16G-ITR4</w:t>
      </w:r>
    </w:p>
    <w:p w14:paraId="6D7D7E76" w14:textId="77777777" w:rsidR="009C5D1C" w:rsidRPr="009C5D1C" w:rsidRDefault="009C5D1C" w:rsidP="009C5D1C">
      <w:pPr>
        <w:pStyle w:val="Standard"/>
        <w:rPr>
          <w:rFonts w:ascii="Tw Cen MT" w:hAnsi="Tw Cen MT"/>
          <w:sz w:val="22"/>
        </w:rPr>
      </w:pPr>
      <w:r w:rsidRPr="009C5D1C">
        <w:rPr>
          <w:rFonts w:ascii="Tw Cen MT" w:hAnsi="Tw Cen MT"/>
          <w:sz w:val="22"/>
        </w:rPr>
        <w:t>. Intercalaire WarmEdge noir</w:t>
      </w:r>
    </w:p>
    <w:p w14:paraId="02696FE7" w14:textId="77777777" w:rsidR="009C5D1C" w:rsidRPr="009C5D1C" w:rsidRDefault="009C5D1C" w:rsidP="009C5D1C">
      <w:pPr>
        <w:pStyle w:val="Standard"/>
        <w:rPr>
          <w:rFonts w:ascii="Tw Cen MT" w:hAnsi="Tw Cen MT"/>
          <w:sz w:val="22"/>
        </w:rPr>
      </w:pPr>
      <w:r w:rsidRPr="009C5D1C">
        <w:rPr>
          <w:rFonts w:ascii="Tw Cen MT" w:hAnsi="Tw Cen MT"/>
          <w:sz w:val="22"/>
        </w:rPr>
        <w:t>. Poignée LIMA avec entrebailleur BL</w:t>
      </w:r>
    </w:p>
    <w:p w14:paraId="21F6AE49" w14:textId="77777777" w:rsidR="009C5D1C" w:rsidRPr="009C5D1C" w:rsidRDefault="009C5D1C" w:rsidP="009C5D1C">
      <w:pPr>
        <w:pStyle w:val="Standard"/>
        <w:rPr>
          <w:rFonts w:ascii="Tw Cen MT" w:hAnsi="Tw Cen MT"/>
          <w:sz w:val="22"/>
        </w:rPr>
      </w:pPr>
      <w:r w:rsidRPr="009C5D1C">
        <w:rPr>
          <w:rFonts w:ascii="Tw Cen MT" w:hAnsi="Tw Cen MT"/>
          <w:sz w:val="22"/>
        </w:rPr>
        <w:t>. Renfort total du dormant et de l'ouvrant</w:t>
      </w:r>
    </w:p>
    <w:p w14:paraId="0F88F74C" w14:textId="77777777" w:rsidR="009C5D1C" w:rsidRPr="009C5D1C" w:rsidRDefault="009C5D1C" w:rsidP="009C5D1C">
      <w:pPr>
        <w:pStyle w:val="Standard"/>
        <w:rPr>
          <w:rFonts w:ascii="Tw Cen MT" w:hAnsi="Tw Cen MT"/>
          <w:sz w:val="22"/>
        </w:rPr>
      </w:pPr>
      <w:r w:rsidRPr="009C5D1C">
        <w:rPr>
          <w:rFonts w:ascii="Tw Cen MT" w:hAnsi="Tw Cen MT"/>
          <w:sz w:val="22"/>
        </w:rPr>
        <w:t>. Sans emballage</w:t>
      </w:r>
    </w:p>
    <w:p w14:paraId="1483E1C0" w14:textId="77777777" w:rsidR="009C5D1C" w:rsidRPr="009C5D1C" w:rsidRDefault="009C5D1C" w:rsidP="009C5D1C">
      <w:pPr>
        <w:pStyle w:val="Standard"/>
        <w:rPr>
          <w:rFonts w:ascii="Tw Cen MT" w:hAnsi="Tw Cen MT"/>
          <w:sz w:val="22"/>
        </w:rPr>
      </w:pPr>
      <w:r w:rsidRPr="009C5D1C">
        <w:rPr>
          <w:rFonts w:ascii="Tw Cen MT" w:hAnsi="Tw Cen MT"/>
          <w:sz w:val="22"/>
        </w:rPr>
        <w:t>. Pose par pattes équerres</w:t>
      </w:r>
    </w:p>
    <w:p w14:paraId="22782CA3" w14:textId="77777777" w:rsidR="009C5D1C" w:rsidRPr="009C5D1C" w:rsidRDefault="009C5D1C" w:rsidP="009C5D1C">
      <w:pPr>
        <w:pStyle w:val="Standard"/>
        <w:rPr>
          <w:rFonts w:ascii="Tw Cen MT" w:hAnsi="Tw Cen MT"/>
          <w:sz w:val="22"/>
        </w:rPr>
      </w:pPr>
      <w:r w:rsidRPr="009C5D1C">
        <w:rPr>
          <w:rFonts w:ascii="Tw Cen MT" w:hAnsi="Tw Cen MT"/>
          <w:sz w:val="22"/>
        </w:rPr>
        <w:t>. Coefficient Uw : 1,3 W/m2.K</w:t>
      </w:r>
    </w:p>
    <w:p w14:paraId="7755314B" w14:textId="77777777" w:rsidR="009C5D1C" w:rsidRPr="009C5D1C" w:rsidRDefault="009C5D1C" w:rsidP="009C5D1C">
      <w:pPr>
        <w:pStyle w:val="Standard"/>
        <w:rPr>
          <w:rFonts w:ascii="Tw Cen MT" w:hAnsi="Tw Cen MT"/>
          <w:sz w:val="22"/>
        </w:rPr>
      </w:pPr>
      <w:r w:rsidRPr="009C5D1C">
        <w:rPr>
          <w:rFonts w:ascii="Tw Cen MT" w:hAnsi="Tw Cen MT"/>
          <w:sz w:val="22"/>
        </w:rPr>
        <w:t>. Coefficient Sw : 0,4.</w:t>
      </w:r>
    </w:p>
    <w:p w14:paraId="1A510069" w14:textId="77777777" w:rsidR="009C5D1C" w:rsidRPr="009C5D1C" w:rsidRDefault="009C5D1C" w:rsidP="009C5D1C">
      <w:pPr>
        <w:pStyle w:val="Standard"/>
        <w:rPr>
          <w:rFonts w:ascii="Tw Cen MT" w:hAnsi="Tw Cen MT"/>
          <w:sz w:val="22"/>
        </w:rPr>
      </w:pPr>
      <w:r w:rsidRPr="009C5D1C">
        <w:rPr>
          <w:rFonts w:ascii="Tw Cen MT" w:hAnsi="Tw Cen MT"/>
          <w:sz w:val="22"/>
        </w:rPr>
        <w:t>. Coefficients Uw et Sw selon les dimensions du Référentiel AcoTherm.</w:t>
      </w:r>
    </w:p>
    <w:p w14:paraId="308980DB" w14:textId="77777777" w:rsidR="009C5D1C" w:rsidRPr="009C5D1C" w:rsidRDefault="009C5D1C" w:rsidP="009C5D1C">
      <w:pPr>
        <w:pStyle w:val="Standard"/>
        <w:rPr>
          <w:rFonts w:ascii="Tw Cen MT" w:hAnsi="Tw Cen MT"/>
          <w:sz w:val="22"/>
        </w:rPr>
      </w:pPr>
      <w:r w:rsidRPr="009C5D1C">
        <w:rPr>
          <w:rFonts w:ascii="Tw Cen MT" w:hAnsi="Tw Cen MT"/>
          <w:sz w:val="22"/>
        </w:rPr>
        <w:t>. Eligible CITE</w:t>
      </w:r>
    </w:p>
    <w:p w14:paraId="28189C3C" w14:textId="26211AB1" w:rsidR="007344E7" w:rsidRDefault="009C5D1C" w:rsidP="009C5D1C">
      <w:pPr>
        <w:pStyle w:val="Standard"/>
        <w:rPr>
          <w:rFonts w:ascii="Tw Cen MT" w:hAnsi="Tw Cen MT"/>
          <w:sz w:val="22"/>
        </w:rPr>
      </w:pPr>
      <w:r w:rsidRPr="009C5D1C">
        <w:rPr>
          <w:rFonts w:ascii="Tw Cen MT" w:hAnsi="Tw Cen MT"/>
          <w:sz w:val="22"/>
        </w:rPr>
        <w:t>. Hauteur d'allège maçonnerie à définir</w:t>
      </w:r>
    </w:p>
    <w:p w14:paraId="54FF058B" w14:textId="77777777" w:rsidR="009C5D1C" w:rsidRDefault="009C5D1C" w:rsidP="009C5D1C">
      <w:pPr>
        <w:pStyle w:val="Standard"/>
        <w:rPr>
          <w:rFonts w:ascii="Tw Cen MT" w:hAnsi="Tw Cen MT"/>
          <w:sz w:val="22"/>
        </w:rPr>
      </w:pPr>
    </w:p>
    <w:p w14:paraId="36C7B8E0" w14:textId="77777777" w:rsidR="009C5D1C" w:rsidRDefault="009C5D1C" w:rsidP="009C5D1C">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2452E2">
        <w:rPr>
          <w:rFonts w:ascii="Tw Cen MT" w:eastAsia="Times New Roman" w:hAnsi="Tw Cen MT" w:cs="Tw Cen MT"/>
          <w:i/>
          <w:iCs/>
          <w:color w:val="006666"/>
          <w:sz w:val="22"/>
          <w:szCs w:val="22"/>
          <w:lang w:eastAsia="fr-FR" w:bidi="ar-SA"/>
        </w:rPr>
        <w:t>Localisation</w:t>
      </w:r>
      <w:r>
        <w:rPr>
          <w:rFonts w:ascii="Tw Cen MT" w:eastAsia="Times New Roman" w:hAnsi="Tw Cen MT" w:cs="Tw Cen MT"/>
          <w:i/>
          <w:iCs/>
          <w:color w:val="006666"/>
          <w:sz w:val="22"/>
          <w:szCs w:val="22"/>
          <w:lang w:eastAsia="fr-FR" w:bidi="ar-SA"/>
        </w:rPr>
        <w:t xml:space="preserve"> :</w:t>
      </w:r>
    </w:p>
    <w:p w14:paraId="270C4B29" w14:textId="6E45C677" w:rsidR="009C5D1C" w:rsidRDefault="009C5D1C" w:rsidP="009C5D1C">
      <w:pPr>
        <w:pStyle w:val="Standard"/>
        <w:rPr>
          <w:rFonts w:ascii="Tw Cen MT" w:eastAsia="Times New Roman" w:hAnsi="Tw Cen MT" w:cs="Tw Cen MT"/>
          <w:i/>
          <w:iCs/>
          <w:color w:val="006666"/>
          <w:sz w:val="22"/>
          <w:szCs w:val="22"/>
          <w:lang w:eastAsia="fr-FR" w:bidi="ar-SA"/>
        </w:rPr>
      </w:pPr>
      <w:r>
        <w:rPr>
          <w:rFonts w:ascii="Tw Cen MT" w:eastAsia="Times New Roman" w:hAnsi="Tw Cen MT" w:cs="Tw Cen MT"/>
          <w:i/>
          <w:iCs/>
          <w:color w:val="006666"/>
          <w:sz w:val="22"/>
          <w:szCs w:val="22"/>
          <w:lang w:eastAsia="fr-FR" w:bidi="ar-SA"/>
        </w:rPr>
        <w:t>RDC : CELLIER</w:t>
      </w:r>
    </w:p>
    <w:p w14:paraId="52FE7277" w14:textId="77777777" w:rsidR="009C5D1C" w:rsidRDefault="009C5D1C" w:rsidP="009C5D1C">
      <w:pPr>
        <w:pStyle w:val="Standard"/>
        <w:rPr>
          <w:rFonts w:ascii="Tw Cen MT" w:hAnsi="Tw Cen MT"/>
          <w:sz w:val="22"/>
        </w:rPr>
      </w:pPr>
    </w:p>
    <w:p w14:paraId="55669AB5" w14:textId="20F55200" w:rsidR="009C5D1C" w:rsidRPr="009C5D1C" w:rsidRDefault="003607C6" w:rsidP="009C5D1C">
      <w:pPr>
        <w:pStyle w:val="Standard"/>
        <w:rPr>
          <w:rFonts w:ascii="Tw Cen MT" w:hAnsi="Tw Cen MT"/>
          <w:sz w:val="22"/>
        </w:rPr>
      </w:pPr>
      <w:r>
        <w:rPr>
          <w:rFonts w:ascii="Tw Cen MT" w:hAnsi="Tw Cen MT"/>
          <w:sz w:val="22"/>
        </w:rPr>
        <w:t xml:space="preserve">2.4.1.8 </w:t>
      </w:r>
      <w:r w:rsidR="009C5D1C" w:rsidRPr="009C5D1C">
        <w:rPr>
          <w:rFonts w:ascii="Tw Cen MT" w:hAnsi="Tw Cen MT"/>
          <w:sz w:val="22"/>
        </w:rPr>
        <w:t>ENTREE : Porte palière 1 vantail 1 1 182,57 1 182,57 1</w:t>
      </w:r>
    </w:p>
    <w:p w14:paraId="5C49F961" w14:textId="77777777" w:rsidR="009C5D1C" w:rsidRPr="009C5D1C" w:rsidRDefault="009C5D1C" w:rsidP="009C5D1C">
      <w:pPr>
        <w:pStyle w:val="Standard"/>
        <w:rPr>
          <w:rFonts w:ascii="Tw Cen MT" w:hAnsi="Tw Cen MT"/>
          <w:sz w:val="22"/>
        </w:rPr>
      </w:pPr>
      <w:r w:rsidRPr="009C5D1C">
        <w:rPr>
          <w:rFonts w:ascii="Tw Cen MT" w:hAnsi="Tw Cen MT"/>
          <w:sz w:val="22"/>
        </w:rPr>
        <w:t>H 2040 x L 930 mm</w:t>
      </w:r>
    </w:p>
    <w:p w14:paraId="1CF0E019" w14:textId="77777777" w:rsidR="009C5D1C" w:rsidRPr="009C5D1C" w:rsidRDefault="009C5D1C" w:rsidP="009C5D1C">
      <w:pPr>
        <w:pStyle w:val="Standard"/>
        <w:rPr>
          <w:rFonts w:ascii="Tw Cen MT" w:hAnsi="Tw Cen MT"/>
          <w:sz w:val="22"/>
        </w:rPr>
      </w:pPr>
      <w:r w:rsidRPr="009C5D1C">
        <w:rPr>
          <w:rFonts w:ascii="Tw Cen MT" w:hAnsi="Tw Cen MT"/>
          <w:sz w:val="22"/>
        </w:rPr>
        <w:t>Porte épaisseur 58 mm</w:t>
      </w:r>
    </w:p>
    <w:p w14:paraId="5FD1DB19" w14:textId="77777777" w:rsidR="009C5D1C" w:rsidRPr="009C5D1C" w:rsidRDefault="009C5D1C" w:rsidP="009C5D1C">
      <w:pPr>
        <w:pStyle w:val="Standard"/>
        <w:rPr>
          <w:rFonts w:ascii="Tw Cen MT" w:hAnsi="Tw Cen MT"/>
          <w:sz w:val="22"/>
        </w:rPr>
      </w:pPr>
      <w:r w:rsidRPr="009C5D1C">
        <w:rPr>
          <w:rFonts w:ascii="Tw Cen MT" w:hAnsi="Tw Cen MT"/>
          <w:sz w:val="22"/>
        </w:rPr>
        <w:t>4 fiches femelles "renforcée" 3D NV</w:t>
      </w:r>
    </w:p>
    <w:p w14:paraId="10CF3AE2" w14:textId="77777777" w:rsidR="009C5D1C" w:rsidRPr="009C5D1C" w:rsidRDefault="009C5D1C" w:rsidP="009C5D1C">
      <w:pPr>
        <w:pStyle w:val="Standard"/>
        <w:rPr>
          <w:rFonts w:ascii="Tw Cen MT" w:hAnsi="Tw Cen MT"/>
          <w:sz w:val="22"/>
        </w:rPr>
      </w:pPr>
      <w:r w:rsidRPr="009C5D1C">
        <w:rPr>
          <w:rFonts w:ascii="Tw Cen MT" w:hAnsi="Tw Cen MT"/>
          <w:sz w:val="22"/>
        </w:rPr>
        <w:t>Serrure 3 points</w:t>
      </w:r>
    </w:p>
    <w:p w14:paraId="791299AF" w14:textId="77777777" w:rsidR="009C5D1C" w:rsidRPr="009C5D1C" w:rsidRDefault="009C5D1C" w:rsidP="009C5D1C">
      <w:pPr>
        <w:pStyle w:val="Standard"/>
        <w:rPr>
          <w:rFonts w:ascii="Tw Cen MT" w:hAnsi="Tw Cen MT"/>
          <w:sz w:val="22"/>
        </w:rPr>
      </w:pPr>
      <w:r w:rsidRPr="009C5D1C">
        <w:rPr>
          <w:rFonts w:ascii="Tw Cen MT" w:hAnsi="Tw Cen MT"/>
          <w:sz w:val="22"/>
        </w:rPr>
        <w:t>Coloris BLANC</w:t>
      </w:r>
    </w:p>
    <w:p w14:paraId="599EC782" w14:textId="77777777" w:rsidR="009C5D1C" w:rsidRPr="009C5D1C" w:rsidRDefault="009C5D1C" w:rsidP="009C5D1C">
      <w:pPr>
        <w:pStyle w:val="Standard"/>
        <w:rPr>
          <w:rFonts w:ascii="Tw Cen MT" w:hAnsi="Tw Cen MT"/>
          <w:sz w:val="22"/>
        </w:rPr>
      </w:pPr>
      <w:r w:rsidRPr="009C5D1C">
        <w:rPr>
          <w:rFonts w:ascii="Tw Cen MT" w:hAnsi="Tw Cen MT"/>
          <w:sz w:val="22"/>
        </w:rPr>
        <w:t>Seuil acier U de 20 mm avec pente pour HB</w:t>
      </w:r>
    </w:p>
    <w:p w14:paraId="207DFF09" w14:textId="77777777" w:rsidR="009C5D1C" w:rsidRDefault="009C5D1C" w:rsidP="009C5D1C">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2452E2">
        <w:rPr>
          <w:rFonts w:ascii="Tw Cen MT" w:eastAsia="Times New Roman" w:hAnsi="Tw Cen MT" w:cs="Tw Cen MT"/>
          <w:i/>
          <w:iCs/>
          <w:color w:val="006666"/>
          <w:sz w:val="22"/>
          <w:szCs w:val="22"/>
          <w:lang w:eastAsia="fr-FR" w:bidi="ar-SA"/>
        </w:rPr>
        <w:lastRenderedPageBreak/>
        <w:t>Localisation</w:t>
      </w:r>
      <w:r>
        <w:rPr>
          <w:rFonts w:ascii="Tw Cen MT" w:eastAsia="Times New Roman" w:hAnsi="Tw Cen MT" w:cs="Tw Cen MT"/>
          <w:i/>
          <w:iCs/>
          <w:color w:val="006666"/>
          <w:sz w:val="22"/>
          <w:szCs w:val="22"/>
          <w:lang w:eastAsia="fr-FR" w:bidi="ar-SA"/>
        </w:rPr>
        <w:t xml:space="preserve"> :</w:t>
      </w:r>
    </w:p>
    <w:p w14:paraId="1CADC554" w14:textId="7EABAD59" w:rsidR="009C5D1C" w:rsidRDefault="009C5D1C" w:rsidP="009C5D1C">
      <w:pPr>
        <w:pStyle w:val="Standard"/>
        <w:rPr>
          <w:rFonts w:ascii="Tw Cen MT" w:eastAsia="Times New Roman" w:hAnsi="Tw Cen MT" w:cs="Tw Cen MT"/>
          <w:i/>
          <w:iCs/>
          <w:color w:val="006666"/>
          <w:sz w:val="22"/>
          <w:szCs w:val="22"/>
          <w:lang w:eastAsia="fr-FR" w:bidi="ar-SA"/>
        </w:rPr>
      </w:pPr>
      <w:r>
        <w:rPr>
          <w:rFonts w:ascii="Tw Cen MT" w:eastAsia="Times New Roman" w:hAnsi="Tw Cen MT" w:cs="Tw Cen MT"/>
          <w:i/>
          <w:iCs/>
          <w:color w:val="006666"/>
          <w:sz w:val="22"/>
          <w:szCs w:val="22"/>
          <w:lang w:eastAsia="fr-FR" w:bidi="ar-SA"/>
        </w:rPr>
        <w:t>RDC : ENTREE</w:t>
      </w:r>
    </w:p>
    <w:p w14:paraId="2390D83E" w14:textId="77777777" w:rsidR="009C5D1C" w:rsidRDefault="009C5D1C" w:rsidP="009C5D1C">
      <w:pPr>
        <w:pStyle w:val="Standard"/>
        <w:rPr>
          <w:rFonts w:ascii="Tw Cen MT" w:hAnsi="Tw Cen MT"/>
          <w:b/>
          <w:sz w:val="22"/>
        </w:rPr>
      </w:pPr>
    </w:p>
    <w:p w14:paraId="56849151" w14:textId="35C00BC8" w:rsidR="009C5D1C" w:rsidRPr="009C5D1C" w:rsidRDefault="009C5D1C" w:rsidP="009C5D1C">
      <w:pPr>
        <w:pStyle w:val="Standard"/>
        <w:rPr>
          <w:rFonts w:ascii="Tw Cen MT" w:hAnsi="Tw Cen MT"/>
          <w:b/>
          <w:sz w:val="22"/>
        </w:rPr>
      </w:pPr>
      <w:r w:rsidRPr="009C5D1C">
        <w:rPr>
          <w:rFonts w:ascii="Tw Cen MT" w:hAnsi="Tw Cen MT"/>
          <w:b/>
          <w:sz w:val="22"/>
        </w:rPr>
        <w:t>ETAGE</w:t>
      </w:r>
    </w:p>
    <w:p w14:paraId="470283CF" w14:textId="7E57A110" w:rsidR="009C5D1C" w:rsidRPr="009C5D1C" w:rsidRDefault="003607C6" w:rsidP="009C5D1C">
      <w:pPr>
        <w:widowControl/>
        <w:suppressAutoHyphens w:val="0"/>
        <w:autoSpaceDE w:val="0"/>
        <w:adjustRightInd w:val="0"/>
        <w:jc w:val="both"/>
        <w:textAlignment w:val="auto"/>
        <w:rPr>
          <w:rFonts w:ascii="Tw Cen MT" w:hAnsi="Tw Cen MT" w:cs="Arial"/>
          <w:kern w:val="0"/>
          <w:sz w:val="22"/>
          <w:szCs w:val="22"/>
          <w:lang w:bidi="ar-SA"/>
        </w:rPr>
      </w:pPr>
      <w:r>
        <w:rPr>
          <w:rFonts w:ascii="Tw Cen MT" w:hAnsi="Tw Cen MT" w:cs="Arial"/>
          <w:b/>
          <w:kern w:val="0"/>
          <w:sz w:val="22"/>
          <w:szCs w:val="22"/>
          <w:lang w:bidi="ar-SA"/>
        </w:rPr>
        <w:t xml:space="preserve">2.4.1.9 </w:t>
      </w:r>
      <w:r w:rsidR="009C5D1C" w:rsidRPr="00B71B9D">
        <w:rPr>
          <w:rFonts w:ascii="Tw Cen MT" w:hAnsi="Tw Cen MT" w:cs="Arial"/>
          <w:b/>
          <w:kern w:val="0"/>
          <w:sz w:val="22"/>
          <w:szCs w:val="22"/>
          <w:lang w:bidi="ar-SA"/>
        </w:rPr>
        <w:t>CH1</w:t>
      </w:r>
      <w:r w:rsidR="009C5D1C">
        <w:rPr>
          <w:rFonts w:ascii="Tw Cen MT" w:hAnsi="Tw Cen MT" w:cs="Arial"/>
          <w:kern w:val="0"/>
          <w:sz w:val="22"/>
          <w:szCs w:val="22"/>
          <w:lang w:bidi="ar-SA"/>
        </w:rPr>
        <w:t xml:space="preserve"> - PVC -</w:t>
      </w:r>
      <w:r w:rsidR="009C5D1C" w:rsidRPr="009C5D1C">
        <w:rPr>
          <w:rFonts w:ascii="Tw Cen MT" w:hAnsi="Tw Cen MT" w:cs="Arial"/>
          <w:kern w:val="0"/>
          <w:sz w:val="22"/>
          <w:szCs w:val="22"/>
          <w:lang w:bidi="ar-SA"/>
        </w:rPr>
        <w:t xml:space="preserve"> SOUFFLET VITRE : Châssis à soufflet 0 428,12 0,00 1</w:t>
      </w:r>
    </w:p>
    <w:p w14:paraId="46876EC5" w14:textId="3AB606C0" w:rsidR="009C5D1C" w:rsidRPr="009C5D1C" w:rsidRDefault="009C5D1C" w:rsidP="009C5D1C">
      <w:pPr>
        <w:widowControl/>
        <w:suppressAutoHyphens w:val="0"/>
        <w:autoSpaceDE w:val="0"/>
        <w:adjustRightInd w:val="0"/>
        <w:jc w:val="both"/>
        <w:textAlignment w:val="auto"/>
        <w:rPr>
          <w:rFonts w:ascii="Tw Cen MT" w:hAnsi="Tw Cen MT" w:cs="Arial"/>
          <w:kern w:val="0"/>
          <w:sz w:val="22"/>
          <w:szCs w:val="22"/>
          <w:lang w:bidi="ar-SA"/>
        </w:rPr>
      </w:pPr>
      <w:r>
        <w:rPr>
          <w:rFonts w:ascii="Tw Cen MT" w:hAnsi="Tw Cen MT" w:cs="Arial"/>
          <w:kern w:val="0"/>
          <w:sz w:val="22"/>
          <w:szCs w:val="22"/>
          <w:lang w:bidi="ar-SA"/>
        </w:rPr>
        <w:t>Haut 600 mm x</w:t>
      </w:r>
      <w:r w:rsidRPr="009C5D1C">
        <w:rPr>
          <w:rFonts w:ascii="Tw Cen MT" w:hAnsi="Tw Cen MT" w:cs="Arial"/>
          <w:kern w:val="0"/>
          <w:sz w:val="22"/>
          <w:szCs w:val="22"/>
          <w:lang w:bidi="ar-SA"/>
        </w:rPr>
        <w:t>490 mm</w:t>
      </w:r>
    </w:p>
    <w:p w14:paraId="54B15BD9" w14:textId="19C52798" w:rsidR="009C5D1C" w:rsidRPr="009C5D1C" w:rsidRDefault="009C5D1C" w:rsidP="009C5D1C">
      <w:pPr>
        <w:widowControl/>
        <w:suppressAutoHyphens w:val="0"/>
        <w:autoSpaceDE w:val="0"/>
        <w:adjustRightInd w:val="0"/>
        <w:jc w:val="both"/>
        <w:textAlignment w:val="auto"/>
        <w:rPr>
          <w:rFonts w:ascii="Tw Cen MT" w:hAnsi="Tw Cen MT" w:cs="Arial"/>
          <w:kern w:val="0"/>
          <w:sz w:val="22"/>
          <w:szCs w:val="22"/>
          <w:lang w:bidi="ar-SA"/>
        </w:rPr>
      </w:pPr>
      <w:r>
        <w:rPr>
          <w:rFonts w:ascii="Tw Cen MT" w:hAnsi="Tw Cen MT" w:cs="Arial"/>
          <w:kern w:val="0"/>
          <w:sz w:val="22"/>
          <w:szCs w:val="22"/>
          <w:lang w:bidi="ar-SA"/>
        </w:rPr>
        <w:t>. Gamme</w:t>
      </w:r>
    </w:p>
    <w:p w14:paraId="331D7D55" w14:textId="77777777" w:rsidR="009C5D1C" w:rsidRPr="009C5D1C" w:rsidRDefault="009C5D1C" w:rsidP="009C5D1C">
      <w:pPr>
        <w:widowControl/>
        <w:suppressAutoHyphens w:val="0"/>
        <w:autoSpaceDE w:val="0"/>
        <w:adjustRightInd w:val="0"/>
        <w:jc w:val="both"/>
        <w:textAlignment w:val="auto"/>
        <w:rPr>
          <w:rFonts w:ascii="Tw Cen MT" w:hAnsi="Tw Cen MT" w:cs="Arial"/>
          <w:kern w:val="0"/>
          <w:sz w:val="22"/>
          <w:szCs w:val="22"/>
          <w:lang w:bidi="ar-SA"/>
        </w:rPr>
      </w:pPr>
      <w:r w:rsidRPr="009C5D1C">
        <w:rPr>
          <w:rFonts w:ascii="Tw Cen MT" w:hAnsi="Tw Cen MT" w:cs="Arial"/>
          <w:kern w:val="0"/>
          <w:sz w:val="22"/>
          <w:szCs w:val="22"/>
          <w:lang w:bidi="ar-SA"/>
        </w:rPr>
        <w:t>. Parcloses contemporaines</w:t>
      </w:r>
    </w:p>
    <w:p w14:paraId="0D5DF621" w14:textId="77777777" w:rsidR="009C5D1C" w:rsidRPr="009C5D1C" w:rsidRDefault="009C5D1C" w:rsidP="009C5D1C">
      <w:pPr>
        <w:widowControl/>
        <w:suppressAutoHyphens w:val="0"/>
        <w:autoSpaceDE w:val="0"/>
        <w:adjustRightInd w:val="0"/>
        <w:jc w:val="both"/>
        <w:textAlignment w:val="auto"/>
        <w:rPr>
          <w:rFonts w:ascii="Tw Cen MT" w:hAnsi="Tw Cen MT" w:cs="Arial"/>
          <w:kern w:val="0"/>
          <w:sz w:val="22"/>
          <w:szCs w:val="22"/>
          <w:lang w:bidi="ar-SA"/>
        </w:rPr>
      </w:pPr>
      <w:r w:rsidRPr="009C5D1C">
        <w:rPr>
          <w:rFonts w:ascii="Tw Cen MT" w:hAnsi="Tw Cen MT" w:cs="Arial"/>
          <w:kern w:val="0"/>
          <w:sz w:val="22"/>
          <w:szCs w:val="22"/>
          <w:lang w:bidi="ar-SA"/>
        </w:rPr>
        <w:t>. Couleur de la menuiserie : Blanc 9016</w:t>
      </w:r>
    </w:p>
    <w:p w14:paraId="68B81811" w14:textId="77777777" w:rsidR="009C5D1C" w:rsidRPr="009C5D1C" w:rsidRDefault="009C5D1C" w:rsidP="009C5D1C">
      <w:pPr>
        <w:widowControl/>
        <w:suppressAutoHyphens w:val="0"/>
        <w:autoSpaceDE w:val="0"/>
        <w:adjustRightInd w:val="0"/>
        <w:jc w:val="both"/>
        <w:textAlignment w:val="auto"/>
        <w:rPr>
          <w:rFonts w:ascii="Tw Cen MT" w:hAnsi="Tw Cen MT" w:cs="Arial"/>
          <w:kern w:val="0"/>
          <w:sz w:val="22"/>
          <w:szCs w:val="22"/>
          <w:lang w:bidi="ar-SA"/>
        </w:rPr>
      </w:pPr>
      <w:r w:rsidRPr="009C5D1C">
        <w:rPr>
          <w:rFonts w:ascii="Tw Cen MT" w:hAnsi="Tw Cen MT" w:cs="Arial"/>
          <w:kern w:val="0"/>
          <w:sz w:val="22"/>
          <w:szCs w:val="22"/>
          <w:lang w:bidi="ar-SA"/>
        </w:rPr>
        <w:t>. Pose en applique</w:t>
      </w:r>
    </w:p>
    <w:p w14:paraId="79803A56" w14:textId="77777777" w:rsidR="009C5D1C" w:rsidRPr="009C5D1C" w:rsidRDefault="009C5D1C" w:rsidP="009C5D1C">
      <w:pPr>
        <w:widowControl/>
        <w:suppressAutoHyphens w:val="0"/>
        <w:autoSpaceDE w:val="0"/>
        <w:adjustRightInd w:val="0"/>
        <w:jc w:val="both"/>
        <w:textAlignment w:val="auto"/>
        <w:rPr>
          <w:rFonts w:ascii="Tw Cen MT" w:hAnsi="Tw Cen MT" w:cs="Arial"/>
          <w:kern w:val="0"/>
          <w:sz w:val="22"/>
          <w:szCs w:val="22"/>
          <w:lang w:bidi="ar-SA"/>
        </w:rPr>
      </w:pPr>
      <w:r w:rsidRPr="009C5D1C">
        <w:rPr>
          <w:rFonts w:ascii="Tw Cen MT" w:hAnsi="Tw Cen MT" w:cs="Arial"/>
          <w:kern w:val="0"/>
          <w:sz w:val="22"/>
          <w:szCs w:val="22"/>
          <w:lang w:bidi="ar-SA"/>
        </w:rPr>
        <w:t>. Dimensions tableau</w:t>
      </w:r>
    </w:p>
    <w:p w14:paraId="474AE03D" w14:textId="77777777" w:rsidR="009C5D1C" w:rsidRPr="009C5D1C" w:rsidRDefault="009C5D1C" w:rsidP="009C5D1C">
      <w:pPr>
        <w:widowControl/>
        <w:suppressAutoHyphens w:val="0"/>
        <w:autoSpaceDE w:val="0"/>
        <w:adjustRightInd w:val="0"/>
        <w:jc w:val="both"/>
        <w:textAlignment w:val="auto"/>
        <w:rPr>
          <w:rFonts w:ascii="Tw Cen MT" w:hAnsi="Tw Cen MT" w:cs="Arial"/>
          <w:kern w:val="0"/>
          <w:sz w:val="22"/>
          <w:szCs w:val="22"/>
          <w:lang w:bidi="ar-SA"/>
        </w:rPr>
      </w:pPr>
      <w:r w:rsidRPr="009C5D1C">
        <w:rPr>
          <w:rFonts w:ascii="Tw Cen MT" w:hAnsi="Tw Cen MT" w:cs="Arial"/>
          <w:kern w:val="0"/>
          <w:sz w:val="22"/>
          <w:szCs w:val="22"/>
          <w:lang w:bidi="ar-SA"/>
        </w:rPr>
        <w:t>. D60DT X7101 (sans aile) sans isolation</w:t>
      </w:r>
    </w:p>
    <w:p w14:paraId="1E896CB0" w14:textId="77777777" w:rsidR="009C5D1C" w:rsidRPr="009C5D1C" w:rsidRDefault="009C5D1C" w:rsidP="009C5D1C">
      <w:pPr>
        <w:widowControl/>
        <w:suppressAutoHyphens w:val="0"/>
        <w:autoSpaceDE w:val="0"/>
        <w:adjustRightInd w:val="0"/>
        <w:jc w:val="both"/>
        <w:textAlignment w:val="auto"/>
        <w:rPr>
          <w:rFonts w:ascii="Tw Cen MT" w:hAnsi="Tw Cen MT" w:cs="Arial"/>
          <w:kern w:val="0"/>
          <w:sz w:val="22"/>
          <w:szCs w:val="22"/>
          <w:lang w:bidi="ar-SA"/>
        </w:rPr>
      </w:pPr>
      <w:r w:rsidRPr="009C5D1C">
        <w:rPr>
          <w:rFonts w:ascii="Tw Cen MT" w:hAnsi="Tw Cen MT" w:cs="Arial"/>
          <w:kern w:val="0"/>
          <w:sz w:val="22"/>
          <w:szCs w:val="22"/>
          <w:lang w:bidi="ar-SA"/>
        </w:rPr>
        <w:t>. Elargisseur de 50 mm à droite (compris dans la largeur)</w:t>
      </w:r>
    </w:p>
    <w:p w14:paraId="191B5E54" w14:textId="77777777" w:rsidR="009C5D1C" w:rsidRPr="009C5D1C" w:rsidRDefault="009C5D1C" w:rsidP="009C5D1C">
      <w:pPr>
        <w:widowControl/>
        <w:suppressAutoHyphens w:val="0"/>
        <w:autoSpaceDE w:val="0"/>
        <w:adjustRightInd w:val="0"/>
        <w:jc w:val="both"/>
        <w:textAlignment w:val="auto"/>
        <w:rPr>
          <w:rFonts w:ascii="Tw Cen MT" w:hAnsi="Tw Cen MT" w:cs="Arial"/>
          <w:kern w:val="0"/>
          <w:sz w:val="22"/>
          <w:szCs w:val="22"/>
          <w:lang w:bidi="ar-SA"/>
        </w:rPr>
      </w:pPr>
      <w:r w:rsidRPr="009C5D1C">
        <w:rPr>
          <w:rFonts w:ascii="Tw Cen MT" w:hAnsi="Tw Cen MT" w:cs="Arial"/>
          <w:kern w:val="0"/>
          <w:sz w:val="22"/>
          <w:szCs w:val="22"/>
          <w:lang w:bidi="ar-SA"/>
        </w:rPr>
        <w:t>. Elargisseur de 50 mm à gauche (compris dans la largeur)</w:t>
      </w:r>
    </w:p>
    <w:p w14:paraId="49FE6D72" w14:textId="77777777" w:rsidR="009C5D1C" w:rsidRPr="009C5D1C" w:rsidRDefault="009C5D1C" w:rsidP="009C5D1C">
      <w:pPr>
        <w:widowControl/>
        <w:suppressAutoHyphens w:val="0"/>
        <w:autoSpaceDE w:val="0"/>
        <w:adjustRightInd w:val="0"/>
        <w:jc w:val="both"/>
        <w:textAlignment w:val="auto"/>
        <w:rPr>
          <w:rFonts w:ascii="Tw Cen MT" w:hAnsi="Tw Cen MT" w:cs="Arial"/>
          <w:kern w:val="0"/>
          <w:sz w:val="22"/>
          <w:szCs w:val="22"/>
          <w:lang w:bidi="ar-SA"/>
        </w:rPr>
      </w:pPr>
      <w:r w:rsidRPr="009C5D1C">
        <w:rPr>
          <w:rFonts w:ascii="Tw Cen MT" w:hAnsi="Tw Cen MT" w:cs="Arial"/>
          <w:kern w:val="0"/>
          <w:sz w:val="22"/>
          <w:szCs w:val="22"/>
          <w:lang w:bidi="ar-SA"/>
        </w:rPr>
        <w:t>. Sans habillages intérieurs</w:t>
      </w:r>
    </w:p>
    <w:p w14:paraId="40B97958" w14:textId="77777777" w:rsidR="009C5D1C" w:rsidRPr="009C5D1C" w:rsidRDefault="009C5D1C" w:rsidP="009C5D1C">
      <w:pPr>
        <w:widowControl/>
        <w:suppressAutoHyphens w:val="0"/>
        <w:autoSpaceDE w:val="0"/>
        <w:adjustRightInd w:val="0"/>
        <w:jc w:val="both"/>
        <w:textAlignment w:val="auto"/>
        <w:rPr>
          <w:rFonts w:ascii="Tw Cen MT" w:hAnsi="Tw Cen MT" w:cs="Arial"/>
          <w:kern w:val="0"/>
          <w:sz w:val="22"/>
          <w:szCs w:val="22"/>
          <w:lang w:bidi="ar-SA"/>
        </w:rPr>
      </w:pPr>
      <w:r w:rsidRPr="009C5D1C">
        <w:rPr>
          <w:rFonts w:ascii="Tw Cen MT" w:hAnsi="Tw Cen MT" w:cs="Arial"/>
          <w:kern w:val="0"/>
          <w:sz w:val="22"/>
          <w:szCs w:val="22"/>
          <w:lang w:bidi="ar-SA"/>
        </w:rPr>
        <w:t>. Rejet d'eau sur dormant (X7618)</w:t>
      </w:r>
    </w:p>
    <w:p w14:paraId="2670F106" w14:textId="77777777" w:rsidR="009C5D1C" w:rsidRPr="009C5D1C" w:rsidRDefault="009C5D1C" w:rsidP="009C5D1C">
      <w:pPr>
        <w:widowControl/>
        <w:suppressAutoHyphens w:val="0"/>
        <w:autoSpaceDE w:val="0"/>
        <w:adjustRightInd w:val="0"/>
        <w:jc w:val="both"/>
        <w:textAlignment w:val="auto"/>
        <w:rPr>
          <w:rFonts w:ascii="Tw Cen MT" w:hAnsi="Tw Cen MT" w:cs="Arial"/>
          <w:kern w:val="0"/>
          <w:sz w:val="22"/>
          <w:szCs w:val="22"/>
          <w:lang w:bidi="ar-SA"/>
        </w:rPr>
      </w:pPr>
      <w:r w:rsidRPr="009C5D1C">
        <w:rPr>
          <w:rFonts w:ascii="Tw Cen MT" w:hAnsi="Tw Cen MT" w:cs="Arial"/>
          <w:kern w:val="0"/>
          <w:sz w:val="22"/>
          <w:szCs w:val="22"/>
          <w:lang w:bidi="ar-SA"/>
        </w:rPr>
        <w:t>. Double vitrage Imprimé 200 (int/ext) : 4I200-16G-ITR4</w:t>
      </w:r>
    </w:p>
    <w:p w14:paraId="55DB34AA" w14:textId="77777777" w:rsidR="009C5D1C" w:rsidRPr="009C5D1C" w:rsidRDefault="009C5D1C" w:rsidP="009C5D1C">
      <w:pPr>
        <w:widowControl/>
        <w:suppressAutoHyphens w:val="0"/>
        <w:autoSpaceDE w:val="0"/>
        <w:adjustRightInd w:val="0"/>
        <w:jc w:val="both"/>
        <w:textAlignment w:val="auto"/>
        <w:rPr>
          <w:rFonts w:ascii="Tw Cen MT" w:hAnsi="Tw Cen MT" w:cs="Arial"/>
          <w:kern w:val="0"/>
          <w:sz w:val="22"/>
          <w:szCs w:val="22"/>
          <w:lang w:bidi="ar-SA"/>
        </w:rPr>
      </w:pPr>
      <w:r w:rsidRPr="009C5D1C">
        <w:rPr>
          <w:rFonts w:ascii="Tw Cen MT" w:hAnsi="Tw Cen MT" w:cs="Arial"/>
          <w:kern w:val="0"/>
          <w:sz w:val="22"/>
          <w:szCs w:val="22"/>
          <w:lang w:bidi="ar-SA"/>
        </w:rPr>
        <w:t>. Intercalaire WarmEdge noir</w:t>
      </w:r>
    </w:p>
    <w:p w14:paraId="55805485" w14:textId="77777777" w:rsidR="009C5D1C" w:rsidRPr="009C5D1C" w:rsidRDefault="009C5D1C" w:rsidP="009C5D1C">
      <w:pPr>
        <w:widowControl/>
        <w:suppressAutoHyphens w:val="0"/>
        <w:autoSpaceDE w:val="0"/>
        <w:adjustRightInd w:val="0"/>
        <w:jc w:val="both"/>
        <w:textAlignment w:val="auto"/>
        <w:rPr>
          <w:rFonts w:ascii="Tw Cen MT" w:hAnsi="Tw Cen MT" w:cs="Arial"/>
          <w:kern w:val="0"/>
          <w:sz w:val="22"/>
          <w:szCs w:val="22"/>
          <w:lang w:bidi="ar-SA"/>
        </w:rPr>
      </w:pPr>
      <w:r w:rsidRPr="009C5D1C">
        <w:rPr>
          <w:rFonts w:ascii="Tw Cen MT" w:hAnsi="Tw Cen MT" w:cs="Arial"/>
          <w:kern w:val="0"/>
          <w:sz w:val="22"/>
          <w:szCs w:val="22"/>
          <w:lang w:bidi="ar-SA"/>
        </w:rPr>
        <w:t>. Poignée LIMA avec entrebailleur BL</w:t>
      </w:r>
    </w:p>
    <w:p w14:paraId="37374856" w14:textId="77777777" w:rsidR="009C5D1C" w:rsidRPr="009C5D1C" w:rsidRDefault="009C5D1C" w:rsidP="009C5D1C">
      <w:pPr>
        <w:widowControl/>
        <w:suppressAutoHyphens w:val="0"/>
        <w:autoSpaceDE w:val="0"/>
        <w:adjustRightInd w:val="0"/>
        <w:jc w:val="both"/>
        <w:textAlignment w:val="auto"/>
        <w:rPr>
          <w:rFonts w:ascii="Tw Cen MT" w:hAnsi="Tw Cen MT" w:cs="Arial"/>
          <w:kern w:val="0"/>
          <w:sz w:val="22"/>
          <w:szCs w:val="22"/>
          <w:lang w:bidi="ar-SA"/>
        </w:rPr>
      </w:pPr>
      <w:r w:rsidRPr="009C5D1C">
        <w:rPr>
          <w:rFonts w:ascii="Tw Cen MT" w:hAnsi="Tw Cen MT" w:cs="Arial"/>
          <w:kern w:val="0"/>
          <w:sz w:val="22"/>
          <w:szCs w:val="22"/>
          <w:lang w:bidi="ar-SA"/>
        </w:rPr>
        <w:t>. Renfort total du dormant et de l'ouvrant</w:t>
      </w:r>
    </w:p>
    <w:p w14:paraId="5EDED2CC" w14:textId="77777777" w:rsidR="009C5D1C" w:rsidRPr="009C5D1C" w:rsidRDefault="009C5D1C" w:rsidP="009C5D1C">
      <w:pPr>
        <w:widowControl/>
        <w:suppressAutoHyphens w:val="0"/>
        <w:autoSpaceDE w:val="0"/>
        <w:adjustRightInd w:val="0"/>
        <w:jc w:val="both"/>
        <w:textAlignment w:val="auto"/>
        <w:rPr>
          <w:rFonts w:ascii="Tw Cen MT" w:hAnsi="Tw Cen MT" w:cs="Arial"/>
          <w:kern w:val="0"/>
          <w:sz w:val="22"/>
          <w:szCs w:val="22"/>
          <w:lang w:bidi="ar-SA"/>
        </w:rPr>
      </w:pPr>
      <w:r w:rsidRPr="009C5D1C">
        <w:rPr>
          <w:rFonts w:ascii="Tw Cen MT" w:hAnsi="Tw Cen MT" w:cs="Arial"/>
          <w:kern w:val="0"/>
          <w:sz w:val="22"/>
          <w:szCs w:val="22"/>
          <w:lang w:bidi="ar-SA"/>
        </w:rPr>
        <w:t>. Sans emballage</w:t>
      </w:r>
    </w:p>
    <w:p w14:paraId="2549C7DC" w14:textId="77777777" w:rsidR="009C5D1C" w:rsidRPr="009C5D1C" w:rsidRDefault="009C5D1C" w:rsidP="009C5D1C">
      <w:pPr>
        <w:widowControl/>
        <w:suppressAutoHyphens w:val="0"/>
        <w:autoSpaceDE w:val="0"/>
        <w:adjustRightInd w:val="0"/>
        <w:jc w:val="both"/>
        <w:textAlignment w:val="auto"/>
        <w:rPr>
          <w:rFonts w:ascii="Tw Cen MT" w:hAnsi="Tw Cen MT" w:cs="Arial"/>
          <w:kern w:val="0"/>
          <w:sz w:val="22"/>
          <w:szCs w:val="22"/>
          <w:lang w:bidi="ar-SA"/>
        </w:rPr>
      </w:pPr>
      <w:r w:rsidRPr="009C5D1C">
        <w:rPr>
          <w:rFonts w:ascii="Tw Cen MT" w:hAnsi="Tw Cen MT" w:cs="Arial"/>
          <w:kern w:val="0"/>
          <w:sz w:val="22"/>
          <w:szCs w:val="22"/>
          <w:lang w:bidi="ar-SA"/>
        </w:rPr>
        <w:t>. Pose par pattes équerres</w:t>
      </w:r>
    </w:p>
    <w:p w14:paraId="1A84FE0B" w14:textId="77777777" w:rsidR="009C5D1C" w:rsidRPr="009C5D1C" w:rsidRDefault="009C5D1C" w:rsidP="009C5D1C">
      <w:pPr>
        <w:widowControl/>
        <w:suppressAutoHyphens w:val="0"/>
        <w:autoSpaceDE w:val="0"/>
        <w:adjustRightInd w:val="0"/>
        <w:jc w:val="both"/>
        <w:textAlignment w:val="auto"/>
        <w:rPr>
          <w:rFonts w:ascii="Tw Cen MT" w:hAnsi="Tw Cen MT" w:cs="Arial"/>
          <w:kern w:val="0"/>
          <w:sz w:val="22"/>
          <w:szCs w:val="22"/>
          <w:lang w:bidi="ar-SA"/>
        </w:rPr>
      </w:pPr>
      <w:r w:rsidRPr="009C5D1C">
        <w:rPr>
          <w:rFonts w:ascii="Tw Cen MT" w:hAnsi="Tw Cen MT" w:cs="Arial"/>
          <w:kern w:val="0"/>
          <w:sz w:val="22"/>
          <w:szCs w:val="22"/>
          <w:lang w:bidi="ar-SA"/>
        </w:rPr>
        <w:t>. Coefficient Uw : 1,3 W/m2.K</w:t>
      </w:r>
    </w:p>
    <w:p w14:paraId="7B12AB88" w14:textId="77777777" w:rsidR="009C5D1C" w:rsidRPr="009C5D1C" w:rsidRDefault="009C5D1C" w:rsidP="009C5D1C">
      <w:pPr>
        <w:widowControl/>
        <w:suppressAutoHyphens w:val="0"/>
        <w:autoSpaceDE w:val="0"/>
        <w:adjustRightInd w:val="0"/>
        <w:jc w:val="both"/>
        <w:textAlignment w:val="auto"/>
        <w:rPr>
          <w:rFonts w:ascii="Tw Cen MT" w:hAnsi="Tw Cen MT" w:cs="Arial"/>
          <w:kern w:val="0"/>
          <w:sz w:val="22"/>
          <w:szCs w:val="22"/>
          <w:lang w:bidi="ar-SA"/>
        </w:rPr>
      </w:pPr>
      <w:r w:rsidRPr="009C5D1C">
        <w:rPr>
          <w:rFonts w:ascii="Tw Cen MT" w:hAnsi="Tw Cen MT" w:cs="Arial"/>
          <w:kern w:val="0"/>
          <w:sz w:val="22"/>
          <w:szCs w:val="22"/>
          <w:lang w:bidi="ar-SA"/>
        </w:rPr>
        <w:t>. Coefficient Sw : 0,4.</w:t>
      </w:r>
    </w:p>
    <w:p w14:paraId="164B81CF" w14:textId="77777777" w:rsidR="009C5D1C" w:rsidRPr="009C5D1C" w:rsidRDefault="009C5D1C" w:rsidP="009C5D1C">
      <w:pPr>
        <w:widowControl/>
        <w:suppressAutoHyphens w:val="0"/>
        <w:autoSpaceDE w:val="0"/>
        <w:adjustRightInd w:val="0"/>
        <w:jc w:val="both"/>
        <w:textAlignment w:val="auto"/>
        <w:rPr>
          <w:rFonts w:ascii="Tw Cen MT" w:hAnsi="Tw Cen MT" w:cs="Arial"/>
          <w:kern w:val="0"/>
          <w:sz w:val="22"/>
          <w:szCs w:val="22"/>
          <w:lang w:bidi="ar-SA"/>
        </w:rPr>
      </w:pPr>
      <w:r w:rsidRPr="009C5D1C">
        <w:rPr>
          <w:rFonts w:ascii="Tw Cen MT" w:hAnsi="Tw Cen MT" w:cs="Arial"/>
          <w:kern w:val="0"/>
          <w:sz w:val="22"/>
          <w:szCs w:val="22"/>
          <w:lang w:bidi="ar-SA"/>
        </w:rPr>
        <w:t>. Coefficients Uw et Sw selon les dimensions du Référentiel AcoTherm.</w:t>
      </w:r>
    </w:p>
    <w:p w14:paraId="69BFB059" w14:textId="77777777" w:rsidR="009C5D1C" w:rsidRPr="009C5D1C" w:rsidRDefault="009C5D1C" w:rsidP="009C5D1C">
      <w:pPr>
        <w:widowControl/>
        <w:suppressAutoHyphens w:val="0"/>
        <w:autoSpaceDE w:val="0"/>
        <w:adjustRightInd w:val="0"/>
        <w:jc w:val="both"/>
        <w:textAlignment w:val="auto"/>
        <w:rPr>
          <w:rFonts w:ascii="Tw Cen MT" w:hAnsi="Tw Cen MT" w:cs="Arial"/>
          <w:kern w:val="0"/>
          <w:sz w:val="22"/>
          <w:szCs w:val="22"/>
          <w:lang w:bidi="ar-SA"/>
        </w:rPr>
      </w:pPr>
      <w:r w:rsidRPr="009C5D1C">
        <w:rPr>
          <w:rFonts w:ascii="Tw Cen MT" w:hAnsi="Tw Cen MT" w:cs="Arial"/>
          <w:kern w:val="0"/>
          <w:sz w:val="22"/>
          <w:szCs w:val="22"/>
          <w:lang w:bidi="ar-SA"/>
        </w:rPr>
        <w:t>. Eligible CITE</w:t>
      </w:r>
    </w:p>
    <w:p w14:paraId="20827B49" w14:textId="79DD317A" w:rsidR="00BB2AAC" w:rsidRDefault="009C5D1C" w:rsidP="009C5D1C">
      <w:pPr>
        <w:widowControl/>
        <w:suppressAutoHyphens w:val="0"/>
        <w:autoSpaceDE w:val="0"/>
        <w:adjustRightInd w:val="0"/>
        <w:jc w:val="both"/>
        <w:textAlignment w:val="auto"/>
        <w:rPr>
          <w:rFonts w:ascii="Tw Cen MT" w:hAnsi="Tw Cen MT" w:cs="Arial"/>
          <w:kern w:val="0"/>
          <w:sz w:val="22"/>
          <w:szCs w:val="22"/>
          <w:lang w:bidi="ar-SA"/>
        </w:rPr>
      </w:pPr>
      <w:r w:rsidRPr="009C5D1C">
        <w:rPr>
          <w:rFonts w:ascii="Tw Cen MT" w:hAnsi="Tw Cen MT" w:cs="Arial"/>
          <w:kern w:val="0"/>
          <w:sz w:val="22"/>
          <w:szCs w:val="22"/>
          <w:lang w:bidi="ar-SA"/>
        </w:rPr>
        <w:t>. Hauteur d'allège maçonnerie à définir</w:t>
      </w:r>
    </w:p>
    <w:p w14:paraId="5DC0C2CB" w14:textId="77777777" w:rsidR="009C5D1C" w:rsidRDefault="009C5D1C" w:rsidP="00BB2AAC">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p>
    <w:p w14:paraId="5AAA9190" w14:textId="02CAE591" w:rsidR="009C5D1C" w:rsidRPr="003607C6" w:rsidRDefault="003607C6" w:rsidP="009C5D1C">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Pr>
          <w:rFonts w:ascii="Tw Cen MT" w:eastAsia="Times New Roman" w:hAnsi="Tw Cen MT" w:cs="Tw Cen MT"/>
          <w:b/>
          <w:i/>
          <w:iCs/>
          <w:sz w:val="22"/>
          <w:szCs w:val="22"/>
          <w:lang w:eastAsia="fr-FR" w:bidi="ar-SA"/>
        </w:rPr>
        <w:t xml:space="preserve">2.4.1.10 </w:t>
      </w:r>
      <w:r w:rsidR="009C5D1C" w:rsidRPr="003607C6">
        <w:rPr>
          <w:rFonts w:ascii="Tw Cen MT" w:eastAsia="Times New Roman" w:hAnsi="Tw Cen MT" w:cs="Tw Cen MT"/>
          <w:b/>
          <w:iCs/>
          <w:sz w:val="22"/>
          <w:szCs w:val="22"/>
          <w:lang w:eastAsia="fr-FR" w:bidi="ar-SA"/>
        </w:rPr>
        <w:t>SEJOUR</w:t>
      </w:r>
      <w:r w:rsidR="009C5D1C" w:rsidRPr="003607C6">
        <w:rPr>
          <w:rFonts w:ascii="Tw Cen MT" w:eastAsia="Times New Roman" w:hAnsi="Tw Cen MT" w:cs="Tw Cen MT"/>
          <w:iCs/>
          <w:sz w:val="22"/>
          <w:szCs w:val="22"/>
          <w:lang w:eastAsia="fr-FR" w:bidi="ar-SA"/>
        </w:rPr>
        <w:t xml:space="preserve"> - PVC -  SOUFFLET VITRE : Châssis à 0 428,12 0,00 1</w:t>
      </w:r>
    </w:p>
    <w:p w14:paraId="6114DF7E" w14:textId="75F3044D" w:rsidR="009C5D1C" w:rsidRPr="003607C6" w:rsidRDefault="009C5D1C" w:rsidP="009C5D1C">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Haut 600 mm x  500 mm</w:t>
      </w:r>
    </w:p>
    <w:p w14:paraId="78CEBC10" w14:textId="76CDCE68" w:rsidR="009C5D1C" w:rsidRPr="003607C6" w:rsidRDefault="009C5D1C" w:rsidP="009C5D1C">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xml:space="preserve">. Gamme </w:t>
      </w:r>
    </w:p>
    <w:p w14:paraId="2E11A31B" w14:textId="77777777" w:rsidR="009C5D1C" w:rsidRPr="003607C6" w:rsidRDefault="009C5D1C" w:rsidP="009C5D1C">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Parcloses contemporaines</w:t>
      </w:r>
    </w:p>
    <w:p w14:paraId="75AB0EDC" w14:textId="77777777" w:rsidR="009C5D1C" w:rsidRPr="003607C6" w:rsidRDefault="009C5D1C" w:rsidP="009C5D1C">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Couleur de la menuiserie : Blanc 9016</w:t>
      </w:r>
    </w:p>
    <w:p w14:paraId="3E65F5C6" w14:textId="77777777" w:rsidR="009C5D1C" w:rsidRPr="003607C6" w:rsidRDefault="009C5D1C" w:rsidP="009C5D1C">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Pose en applique</w:t>
      </w:r>
    </w:p>
    <w:p w14:paraId="68927D7A" w14:textId="77777777" w:rsidR="009C5D1C" w:rsidRPr="003607C6" w:rsidRDefault="009C5D1C" w:rsidP="009C5D1C">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Dimensions tableau</w:t>
      </w:r>
    </w:p>
    <w:p w14:paraId="56E49546" w14:textId="77777777" w:rsidR="009C5D1C" w:rsidRPr="003607C6" w:rsidRDefault="009C5D1C" w:rsidP="009C5D1C">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D60DT X7101 (sans aile) sans isolation</w:t>
      </w:r>
    </w:p>
    <w:p w14:paraId="1A3F841C" w14:textId="77777777" w:rsidR="009C5D1C" w:rsidRPr="003607C6" w:rsidRDefault="009C5D1C" w:rsidP="009C5D1C">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Elargisseur de 50 mm à droite (compris dans la largeur)</w:t>
      </w:r>
    </w:p>
    <w:p w14:paraId="11BBEC4F" w14:textId="77777777" w:rsidR="009C5D1C" w:rsidRPr="003607C6" w:rsidRDefault="009C5D1C" w:rsidP="009C5D1C">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Elargisseur de 50 mm à gauche (compris dans la largeur)</w:t>
      </w:r>
    </w:p>
    <w:p w14:paraId="716546C6" w14:textId="77777777" w:rsidR="009C5D1C" w:rsidRPr="003607C6" w:rsidRDefault="009C5D1C" w:rsidP="009C5D1C">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Sans habillages intérieurs</w:t>
      </w:r>
    </w:p>
    <w:p w14:paraId="5558FCFC" w14:textId="77777777" w:rsidR="009C5D1C" w:rsidRPr="003607C6" w:rsidRDefault="009C5D1C" w:rsidP="009C5D1C">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Rejet d'eau sur dormant (X7618)</w:t>
      </w:r>
    </w:p>
    <w:p w14:paraId="51EE2E7B" w14:textId="77777777" w:rsidR="009C5D1C" w:rsidRPr="003607C6" w:rsidRDefault="009C5D1C" w:rsidP="009C5D1C">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Double vitrage Imprimé 200 (int/ext) : 4I200-16G-ITR4</w:t>
      </w:r>
    </w:p>
    <w:p w14:paraId="397A03D8" w14:textId="77777777" w:rsidR="009C5D1C" w:rsidRPr="003607C6" w:rsidRDefault="009C5D1C" w:rsidP="009C5D1C">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Intercalaire WarmEdge noir</w:t>
      </w:r>
    </w:p>
    <w:p w14:paraId="18F2432C" w14:textId="77777777" w:rsidR="009C5D1C" w:rsidRPr="003607C6" w:rsidRDefault="009C5D1C" w:rsidP="009C5D1C">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Poignée LIMA avec entrebailleur BL</w:t>
      </w:r>
    </w:p>
    <w:p w14:paraId="2107B053" w14:textId="77777777" w:rsidR="009C5D1C" w:rsidRPr="003607C6" w:rsidRDefault="009C5D1C" w:rsidP="009C5D1C">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Renfort total du dormant et de l'ouvrant</w:t>
      </w:r>
    </w:p>
    <w:p w14:paraId="3F04229D" w14:textId="77777777" w:rsidR="009C5D1C" w:rsidRPr="003607C6" w:rsidRDefault="009C5D1C" w:rsidP="009C5D1C">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Sans emballage</w:t>
      </w:r>
    </w:p>
    <w:p w14:paraId="1CB0BF4C" w14:textId="77777777" w:rsidR="009C5D1C" w:rsidRPr="003607C6" w:rsidRDefault="009C5D1C" w:rsidP="009C5D1C">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Pose par pattes équerres</w:t>
      </w:r>
    </w:p>
    <w:p w14:paraId="43A78D6B" w14:textId="77777777" w:rsidR="009C5D1C" w:rsidRPr="003607C6" w:rsidRDefault="009C5D1C" w:rsidP="009C5D1C">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Coefficient Uw : 1,3 W/m2.K</w:t>
      </w:r>
    </w:p>
    <w:p w14:paraId="0DE90E4D" w14:textId="77777777" w:rsidR="009C5D1C" w:rsidRPr="003607C6" w:rsidRDefault="009C5D1C" w:rsidP="009C5D1C">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Coefficient Sw : 0,4.</w:t>
      </w:r>
    </w:p>
    <w:p w14:paraId="40D65DF0" w14:textId="77777777" w:rsidR="009C5D1C" w:rsidRPr="003607C6" w:rsidRDefault="009C5D1C" w:rsidP="009C5D1C">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Coefficients Uw et Sw selon les dimensions du Référentiel AcoTherm.</w:t>
      </w:r>
    </w:p>
    <w:p w14:paraId="7ADEA257" w14:textId="77777777" w:rsidR="009C5D1C" w:rsidRPr="003607C6" w:rsidRDefault="009C5D1C" w:rsidP="009C5D1C">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Eligible CITE</w:t>
      </w:r>
    </w:p>
    <w:p w14:paraId="46FDC74D" w14:textId="4A06E1DC" w:rsidR="009C5D1C" w:rsidRPr="003607C6" w:rsidRDefault="009C5D1C" w:rsidP="009C5D1C">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Hauteur d'allège maçonnerie à définir</w:t>
      </w:r>
    </w:p>
    <w:p w14:paraId="10D3C1D9" w14:textId="77777777" w:rsidR="009C5D1C" w:rsidRDefault="009C5D1C" w:rsidP="00BB2AAC">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p>
    <w:p w14:paraId="48C06833" w14:textId="77777777" w:rsidR="00BB2AAC" w:rsidRDefault="00BB2AAC" w:rsidP="00BB2AAC">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2452E2">
        <w:rPr>
          <w:rFonts w:ascii="Tw Cen MT" w:eastAsia="Times New Roman" w:hAnsi="Tw Cen MT" w:cs="Tw Cen MT"/>
          <w:i/>
          <w:iCs/>
          <w:color w:val="006666"/>
          <w:sz w:val="22"/>
          <w:szCs w:val="22"/>
          <w:lang w:eastAsia="fr-FR" w:bidi="ar-SA"/>
        </w:rPr>
        <w:t>Localisation</w:t>
      </w:r>
      <w:r>
        <w:rPr>
          <w:rFonts w:ascii="Tw Cen MT" w:eastAsia="Times New Roman" w:hAnsi="Tw Cen MT" w:cs="Tw Cen MT"/>
          <w:i/>
          <w:iCs/>
          <w:color w:val="006666"/>
          <w:sz w:val="22"/>
          <w:szCs w:val="22"/>
          <w:lang w:eastAsia="fr-FR" w:bidi="ar-SA"/>
        </w:rPr>
        <w:t xml:space="preserve"> :</w:t>
      </w:r>
    </w:p>
    <w:p w14:paraId="186A4DB6" w14:textId="2028ECE8" w:rsidR="00BB2AAC" w:rsidRDefault="009C5D1C" w:rsidP="00BB2AAC">
      <w:pPr>
        <w:pStyle w:val="Standard"/>
        <w:rPr>
          <w:rFonts w:ascii="Tw Cen MT" w:eastAsia="Times New Roman" w:hAnsi="Tw Cen MT" w:cs="Tw Cen MT"/>
          <w:i/>
          <w:iCs/>
          <w:color w:val="006666"/>
          <w:sz w:val="22"/>
          <w:szCs w:val="22"/>
          <w:lang w:eastAsia="fr-FR" w:bidi="ar-SA"/>
        </w:rPr>
      </w:pPr>
      <w:r>
        <w:rPr>
          <w:rFonts w:ascii="Tw Cen MT" w:eastAsia="Times New Roman" w:hAnsi="Tw Cen MT" w:cs="Tw Cen MT"/>
          <w:i/>
          <w:iCs/>
          <w:color w:val="006666"/>
          <w:sz w:val="22"/>
          <w:szCs w:val="22"/>
          <w:lang w:eastAsia="fr-FR" w:bidi="ar-SA"/>
        </w:rPr>
        <w:t>ETAGE</w:t>
      </w:r>
      <w:r w:rsidR="00BB2AAC">
        <w:rPr>
          <w:rFonts w:ascii="Tw Cen MT" w:eastAsia="Times New Roman" w:hAnsi="Tw Cen MT" w:cs="Tw Cen MT"/>
          <w:i/>
          <w:iCs/>
          <w:color w:val="006666"/>
          <w:sz w:val="22"/>
          <w:szCs w:val="22"/>
          <w:lang w:eastAsia="fr-FR" w:bidi="ar-SA"/>
        </w:rPr>
        <w:t> : Séjour</w:t>
      </w:r>
      <w:r w:rsidR="00BB2AAC" w:rsidRPr="00155B08">
        <w:rPr>
          <w:rFonts w:ascii="Tw Cen MT" w:eastAsia="Times New Roman" w:hAnsi="Tw Cen MT" w:cs="Tw Cen MT"/>
          <w:i/>
          <w:iCs/>
          <w:color w:val="006666"/>
          <w:sz w:val="22"/>
          <w:szCs w:val="22"/>
          <w:lang w:eastAsia="fr-FR" w:bidi="ar-SA"/>
        </w:rPr>
        <w:t xml:space="preserve"> </w:t>
      </w:r>
      <w:r w:rsidR="00BB2AAC">
        <w:rPr>
          <w:rFonts w:ascii="Tw Cen MT" w:eastAsia="Times New Roman" w:hAnsi="Tw Cen MT" w:cs="Tw Cen MT"/>
          <w:i/>
          <w:iCs/>
          <w:color w:val="006666"/>
          <w:sz w:val="22"/>
          <w:szCs w:val="22"/>
          <w:lang w:eastAsia="fr-FR" w:bidi="ar-SA"/>
        </w:rPr>
        <w:t>/ Cuisine et Chambre 1</w:t>
      </w:r>
    </w:p>
    <w:p w14:paraId="4FB15CA6" w14:textId="491792D8" w:rsidR="00BB2AAC" w:rsidRDefault="00BB2AAC">
      <w:pPr>
        <w:pStyle w:val="Standard"/>
        <w:rPr>
          <w:rFonts w:ascii="Tw Cen MT" w:hAnsi="Tw Cen MT"/>
          <w:sz w:val="22"/>
        </w:rPr>
      </w:pPr>
    </w:p>
    <w:p w14:paraId="07EB2552" w14:textId="3CD59DCE" w:rsidR="00B71B9D" w:rsidRPr="00B71B9D" w:rsidRDefault="003607C6" w:rsidP="00B71B9D">
      <w:pPr>
        <w:widowControl/>
        <w:suppressAutoHyphens w:val="0"/>
        <w:autoSpaceDE w:val="0"/>
        <w:adjustRightInd w:val="0"/>
        <w:jc w:val="both"/>
        <w:textAlignment w:val="auto"/>
        <w:rPr>
          <w:rFonts w:ascii="Tw Cen MT" w:hAnsi="Tw Cen MT" w:cs="Arial"/>
          <w:kern w:val="0"/>
          <w:sz w:val="22"/>
          <w:szCs w:val="22"/>
          <w:lang w:bidi="ar-SA"/>
        </w:rPr>
      </w:pPr>
      <w:r>
        <w:rPr>
          <w:rFonts w:ascii="Tw Cen MT" w:hAnsi="Tw Cen MT" w:cs="Arial"/>
          <w:b/>
          <w:kern w:val="0"/>
          <w:sz w:val="22"/>
          <w:szCs w:val="22"/>
          <w:lang w:bidi="ar-SA"/>
        </w:rPr>
        <w:t xml:space="preserve">2.4.1.11 </w:t>
      </w:r>
      <w:r w:rsidR="00B71B9D" w:rsidRPr="00B71B9D">
        <w:rPr>
          <w:rFonts w:ascii="Tw Cen MT" w:hAnsi="Tw Cen MT" w:cs="Arial"/>
          <w:b/>
          <w:kern w:val="0"/>
          <w:sz w:val="22"/>
          <w:szCs w:val="22"/>
          <w:lang w:bidi="ar-SA"/>
        </w:rPr>
        <w:t>SEJOUR</w:t>
      </w:r>
      <w:r w:rsidR="00B71B9D" w:rsidRPr="00B71B9D">
        <w:rPr>
          <w:rFonts w:ascii="Tw Cen MT" w:hAnsi="Tw Cen MT" w:cs="Arial"/>
          <w:kern w:val="0"/>
          <w:sz w:val="22"/>
          <w:szCs w:val="22"/>
          <w:lang w:bidi="ar-SA"/>
        </w:rPr>
        <w:t xml:space="preserve"> - </w:t>
      </w:r>
      <w:r w:rsidR="00B71B9D" w:rsidRPr="00B71B9D">
        <w:rPr>
          <w:rFonts w:ascii="Tw Cen MT" w:hAnsi="Tw Cen MT" w:cs="Arial"/>
          <w:b/>
          <w:kern w:val="0"/>
          <w:sz w:val="22"/>
          <w:szCs w:val="22"/>
          <w:lang w:bidi="ar-SA"/>
        </w:rPr>
        <w:t>CH 3</w:t>
      </w:r>
      <w:r w:rsidR="00B71B9D" w:rsidRPr="00B71B9D">
        <w:rPr>
          <w:rFonts w:ascii="Tw Cen MT" w:hAnsi="Tw Cen MT" w:cs="Arial"/>
          <w:kern w:val="0"/>
          <w:sz w:val="22"/>
          <w:szCs w:val="22"/>
          <w:lang w:bidi="ar-SA"/>
        </w:rPr>
        <w:t>: Fenêtre 2 vantaux dont 1 oscillo-battant 2 775,10 1 550,20 1</w:t>
      </w:r>
    </w:p>
    <w:p w14:paraId="630377C7" w14:textId="0CAE1926" w:rsidR="00B71B9D" w:rsidRPr="00B71B9D" w:rsidRDefault="00B71B9D" w:rsidP="00B71B9D">
      <w:pPr>
        <w:widowControl/>
        <w:suppressAutoHyphens w:val="0"/>
        <w:autoSpaceDE w:val="0"/>
        <w:adjustRightInd w:val="0"/>
        <w:jc w:val="both"/>
        <w:textAlignment w:val="auto"/>
        <w:rPr>
          <w:rFonts w:ascii="Tw Cen MT" w:hAnsi="Tw Cen MT" w:cs="Arial"/>
          <w:kern w:val="0"/>
          <w:sz w:val="22"/>
          <w:szCs w:val="22"/>
          <w:lang w:bidi="ar-SA"/>
        </w:rPr>
      </w:pPr>
      <w:r>
        <w:rPr>
          <w:rFonts w:ascii="Tw Cen MT" w:hAnsi="Tw Cen MT" w:cs="Arial"/>
          <w:kern w:val="0"/>
          <w:sz w:val="22"/>
          <w:szCs w:val="22"/>
          <w:lang w:bidi="ar-SA"/>
        </w:rPr>
        <w:t>Haut 1200 mm x</w:t>
      </w:r>
      <w:r w:rsidRPr="00B71B9D">
        <w:rPr>
          <w:rFonts w:ascii="Tw Cen MT" w:hAnsi="Tw Cen MT" w:cs="Arial"/>
          <w:kern w:val="0"/>
          <w:sz w:val="22"/>
          <w:szCs w:val="22"/>
          <w:lang w:bidi="ar-SA"/>
        </w:rPr>
        <w:t xml:space="preserve"> 1000 mm</w:t>
      </w:r>
    </w:p>
    <w:p w14:paraId="171707F4" w14:textId="77777777" w:rsidR="00B71B9D" w:rsidRPr="00B71B9D" w:rsidRDefault="00B71B9D" w:rsidP="00B71B9D">
      <w:pPr>
        <w:widowControl/>
        <w:suppressAutoHyphens w:val="0"/>
        <w:autoSpaceDE w:val="0"/>
        <w:adjustRightInd w:val="0"/>
        <w:jc w:val="both"/>
        <w:textAlignment w:val="auto"/>
        <w:rPr>
          <w:rFonts w:ascii="Tw Cen MT" w:hAnsi="Tw Cen MT" w:cs="Arial"/>
          <w:kern w:val="0"/>
          <w:sz w:val="22"/>
          <w:szCs w:val="22"/>
          <w:lang w:bidi="ar-SA"/>
        </w:rPr>
      </w:pPr>
      <w:r w:rsidRPr="00B71B9D">
        <w:rPr>
          <w:rFonts w:ascii="Tw Cen MT" w:hAnsi="Tw Cen MT" w:cs="Arial"/>
          <w:kern w:val="0"/>
          <w:sz w:val="22"/>
          <w:szCs w:val="22"/>
          <w:lang w:bidi="ar-SA"/>
        </w:rPr>
        <w:t>. Gamme EFFYBELLE2</w:t>
      </w:r>
    </w:p>
    <w:p w14:paraId="6998DC60" w14:textId="77777777" w:rsidR="00B71B9D" w:rsidRPr="00B71B9D" w:rsidRDefault="00B71B9D" w:rsidP="00B71B9D">
      <w:pPr>
        <w:widowControl/>
        <w:suppressAutoHyphens w:val="0"/>
        <w:autoSpaceDE w:val="0"/>
        <w:adjustRightInd w:val="0"/>
        <w:jc w:val="both"/>
        <w:textAlignment w:val="auto"/>
        <w:rPr>
          <w:rFonts w:ascii="Tw Cen MT" w:hAnsi="Tw Cen MT" w:cs="Arial"/>
          <w:kern w:val="0"/>
          <w:sz w:val="22"/>
          <w:szCs w:val="22"/>
          <w:lang w:bidi="ar-SA"/>
        </w:rPr>
      </w:pPr>
      <w:r w:rsidRPr="00B71B9D">
        <w:rPr>
          <w:rFonts w:ascii="Tw Cen MT" w:hAnsi="Tw Cen MT" w:cs="Arial"/>
          <w:kern w:val="0"/>
          <w:sz w:val="22"/>
          <w:szCs w:val="22"/>
          <w:lang w:bidi="ar-SA"/>
        </w:rPr>
        <w:t>. Parcloses contemporaines</w:t>
      </w:r>
    </w:p>
    <w:p w14:paraId="284B4CAE" w14:textId="77777777" w:rsidR="00B71B9D" w:rsidRPr="00B71B9D" w:rsidRDefault="00B71B9D" w:rsidP="00B71B9D">
      <w:pPr>
        <w:widowControl/>
        <w:suppressAutoHyphens w:val="0"/>
        <w:autoSpaceDE w:val="0"/>
        <w:adjustRightInd w:val="0"/>
        <w:jc w:val="both"/>
        <w:textAlignment w:val="auto"/>
        <w:rPr>
          <w:rFonts w:ascii="Tw Cen MT" w:hAnsi="Tw Cen MT" w:cs="Arial"/>
          <w:kern w:val="0"/>
          <w:sz w:val="22"/>
          <w:szCs w:val="22"/>
          <w:lang w:bidi="ar-SA"/>
        </w:rPr>
      </w:pPr>
      <w:r w:rsidRPr="00B71B9D">
        <w:rPr>
          <w:rFonts w:ascii="Tw Cen MT" w:hAnsi="Tw Cen MT" w:cs="Arial"/>
          <w:kern w:val="0"/>
          <w:sz w:val="22"/>
          <w:szCs w:val="22"/>
          <w:lang w:bidi="ar-SA"/>
        </w:rPr>
        <w:t>. Couleur de la menuiserie : Blanc 9016</w:t>
      </w:r>
    </w:p>
    <w:p w14:paraId="6BC98813" w14:textId="77777777" w:rsidR="00B71B9D" w:rsidRPr="00B71B9D" w:rsidRDefault="00B71B9D" w:rsidP="00B71B9D">
      <w:pPr>
        <w:widowControl/>
        <w:suppressAutoHyphens w:val="0"/>
        <w:autoSpaceDE w:val="0"/>
        <w:adjustRightInd w:val="0"/>
        <w:jc w:val="both"/>
        <w:textAlignment w:val="auto"/>
        <w:rPr>
          <w:rFonts w:ascii="Tw Cen MT" w:hAnsi="Tw Cen MT" w:cs="Arial"/>
          <w:kern w:val="0"/>
          <w:sz w:val="22"/>
          <w:szCs w:val="22"/>
          <w:lang w:bidi="ar-SA"/>
        </w:rPr>
      </w:pPr>
      <w:r w:rsidRPr="00B71B9D">
        <w:rPr>
          <w:rFonts w:ascii="Tw Cen MT" w:hAnsi="Tw Cen MT" w:cs="Arial"/>
          <w:kern w:val="0"/>
          <w:sz w:val="22"/>
          <w:szCs w:val="22"/>
          <w:lang w:bidi="ar-SA"/>
        </w:rPr>
        <w:lastRenderedPageBreak/>
        <w:t>. Pose en applique</w:t>
      </w:r>
    </w:p>
    <w:p w14:paraId="2D762B14" w14:textId="77777777" w:rsidR="00B71B9D" w:rsidRPr="00B71B9D" w:rsidRDefault="00B71B9D" w:rsidP="00B71B9D">
      <w:pPr>
        <w:widowControl/>
        <w:suppressAutoHyphens w:val="0"/>
        <w:autoSpaceDE w:val="0"/>
        <w:adjustRightInd w:val="0"/>
        <w:jc w:val="both"/>
        <w:textAlignment w:val="auto"/>
        <w:rPr>
          <w:rFonts w:ascii="Tw Cen MT" w:hAnsi="Tw Cen MT" w:cs="Arial"/>
          <w:kern w:val="0"/>
          <w:sz w:val="22"/>
          <w:szCs w:val="22"/>
          <w:lang w:bidi="ar-SA"/>
        </w:rPr>
      </w:pPr>
      <w:r w:rsidRPr="00B71B9D">
        <w:rPr>
          <w:rFonts w:ascii="Tw Cen MT" w:hAnsi="Tw Cen MT" w:cs="Arial"/>
          <w:kern w:val="0"/>
          <w:sz w:val="22"/>
          <w:szCs w:val="22"/>
          <w:lang w:bidi="ar-SA"/>
        </w:rPr>
        <w:t>. Dimensions tableau</w:t>
      </w:r>
    </w:p>
    <w:p w14:paraId="295F6094" w14:textId="77777777" w:rsidR="00B71B9D" w:rsidRPr="00B71B9D" w:rsidRDefault="00B71B9D" w:rsidP="00B71B9D">
      <w:pPr>
        <w:widowControl/>
        <w:suppressAutoHyphens w:val="0"/>
        <w:autoSpaceDE w:val="0"/>
        <w:adjustRightInd w:val="0"/>
        <w:jc w:val="both"/>
        <w:textAlignment w:val="auto"/>
        <w:rPr>
          <w:rFonts w:ascii="Tw Cen MT" w:hAnsi="Tw Cen MT" w:cs="Arial"/>
          <w:kern w:val="0"/>
          <w:sz w:val="22"/>
          <w:szCs w:val="22"/>
          <w:lang w:bidi="ar-SA"/>
        </w:rPr>
      </w:pPr>
      <w:r w:rsidRPr="00B71B9D">
        <w:rPr>
          <w:rFonts w:ascii="Tw Cen MT" w:hAnsi="Tw Cen MT" w:cs="Arial"/>
          <w:kern w:val="0"/>
          <w:sz w:val="22"/>
          <w:szCs w:val="22"/>
          <w:lang w:bidi="ar-SA"/>
        </w:rPr>
        <w:t>. Dt162 (dormant monobloc) pour isolation totale de 160 mm</w:t>
      </w:r>
    </w:p>
    <w:p w14:paraId="4B08DE17" w14:textId="77777777" w:rsidR="00B71B9D" w:rsidRPr="00B71B9D" w:rsidRDefault="00B71B9D" w:rsidP="00B71B9D">
      <w:pPr>
        <w:widowControl/>
        <w:suppressAutoHyphens w:val="0"/>
        <w:autoSpaceDE w:val="0"/>
        <w:adjustRightInd w:val="0"/>
        <w:jc w:val="both"/>
        <w:textAlignment w:val="auto"/>
        <w:rPr>
          <w:rFonts w:ascii="Tw Cen MT" w:hAnsi="Tw Cen MT" w:cs="Arial"/>
          <w:kern w:val="0"/>
          <w:sz w:val="22"/>
          <w:szCs w:val="22"/>
          <w:lang w:bidi="ar-SA"/>
        </w:rPr>
      </w:pPr>
      <w:r w:rsidRPr="00B71B9D">
        <w:rPr>
          <w:rFonts w:ascii="Tw Cen MT" w:hAnsi="Tw Cen MT" w:cs="Arial"/>
          <w:kern w:val="0"/>
          <w:sz w:val="22"/>
          <w:szCs w:val="22"/>
          <w:lang w:bidi="ar-SA"/>
        </w:rPr>
        <w:t>. Elargisseur de 50 mm à droite (compris dans la largeur)</w:t>
      </w:r>
    </w:p>
    <w:p w14:paraId="2E3CE768" w14:textId="77777777" w:rsidR="00B71B9D" w:rsidRPr="00B71B9D" w:rsidRDefault="00B71B9D" w:rsidP="00B71B9D">
      <w:pPr>
        <w:widowControl/>
        <w:suppressAutoHyphens w:val="0"/>
        <w:autoSpaceDE w:val="0"/>
        <w:adjustRightInd w:val="0"/>
        <w:jc w:val="both"/>
        <w:textAlignment w:val="auto"/>
        <w:rPr>
          <w:rFonts w:ascii="Tw Cen MT" w:hAnsi="Tw Cen MT" w:cs="Arial"/>
          <w:kern w:val="0"/>
          <w:sz w:val="22"/>
          <w:szCs w:val="22"/>
          <w:lang w:bidi="ar-SA"/>
        </w:rPr>
      </w:pPr>
      <w:r w:rsidRPr="00B71B9D">
        <w:rPr>
          <w:rFonts w:ascii="Tw Cen MT" w:hAnsi="Tw Cen MT" w:cs="Arial"/>
          <w:kern w:val="0"/>
          <w:sz w:val="22"/>
          <w:szCs w:val="22"/>
          <w:lang w:bidi="ar-SA"/>
        </w:rPr>
        <w:t>. Elargisseur de 50 mm à gauche (compris dans la largeur)</w:t>
      </w:r>
    </w:p>
    <w:p w14:paraId="71864C75" w14:textId="77777777" w:rsidR="00B71B9D" w:rsidRPr="00B71B9D" w:rsidRDefault="00B71B9D" w:rsidP="00B71B9D">
      <w:pPr>
        <w:widowControl/>
        <w:suppressAutoHyphens w:val="0"/>
        <w:autoSpaceDE w:val="0"/>
        <w:adjustRightInd w:val="0"/>
        <w:jc w:val="both"/>
        <w:textAlignment w:val="auto"/>
        <w:rPr>
          <w:rFonts w:ascii="Tw Cen MT" w:hAnsi="Tw Cen MT" w:cs="Arial"/>
          <w:kern w:val="0"/>
          <w:sz w:val="22"/>
          <w:szCs w:val="22"/>
          <w:lang w:bidi="ar-SA"/>
        </w:rPr>
      </w:pPr>
      <w:r w:rsidRPr="00B71B9D">
        <w:rPr>
          <w:rFonts w:ascii="Tw Cen MT" w:hAnsi="Tw Cen MT" w:cs="Arial"/>
          <w:kern w:val="0"/>
          <w:sz w:val="22"/>
          <w:szCs w:val="22"/>
          <w:lang w:bidi="ar-SA"/>
        </w:rPr>
        <w:t>. Rejet d'eau sur dormant (X7618)</w:t>
      </w:r>
    </w:p>
    <w:p w14:paraId="48300FE0" w14:textId="77777777" w:rsidR="00B71B9D" w:rsidRPr="00B71B9D" w:rsidRDefault="00B71B9D" w:rsidP="00B71B9D">
      <w:pPr>
        <w:widowControl/>
        <w:suppressAutoHyphens w:val="0"/>
        <w:autoSpaceDE w:val="0"/>
        <w:adjustRightInd w:val="0"/>
        <w:jc w:val="both"/>
        <w:textAlignment w:val="auto"/>
        <w:rPr>
          <w:rFonts w:ascii="Tw Cen MT" w:hAnsi="Tw Cen MT" w:cs="Arial"/>
          <w:kern w:val="0"/>
          <w:sz w:val="22"/>
          <w:szCs w:val="22"/>
          <w:lang w:bidi="ar-SA"/>
        </w:rPr>
      </w:pPr>
      <w:r w:rsidRPr="00B71B9D">
        <w:rPr>
          <w:rFonts w:ascii="Tw Cen MT" w:hAnsi="Tw Cen MT" w:cs="Arial"/>
          <w:kern w:val="0"/>
          <w:sz w:val="22"/>
          <w:szCs w:val="22"/>
          <w:lang w:bidi="ar-SA"/>
        </w:rPr>
        <w:t>. Double vitrage Transparent (int/ext) : 4ITR-16G-4</w:t>
      </w:r>
    </w:p>
    <w:p w14:paraId="76DDE973" w14:textId="77777777" w:rsidR="00B71B9D" w:rsidRPr="00B71B9D" w:rsidRDefault="00B71B9D" w:rsidP="00B71B9D">
      <w:pPr>
        <w:widowControl/>
        <w:suppressAutoHyphens w:val="0"/>
        <w:autoSpaceDE w:val="0"/>
        <w:adjustRightInd w:val="0"/>
        <w:jc w:val="both"/>
        <w:textAlignment w:val="auto"/>
        <w:rPr>
          <w:rFonts w:ascii="Tw Cen MT" w:hAnsi="Tw Cen MT" w:cs="Arial"/>
          <w:kern w:val="0"/>
          <w:sz w:val="22"/>
          <w:szCs w:val="22"/>
          <w:lang w:bidi="ar-SA"/>
        </w:rPr>
      </w:pPr>
      <w:r w:rsidRPr="00B71B9D">
        <w:rPr>
          <w:rFonts w:ascii="Tw Cen MT" w:hAnsi="Tw Cen MT" w:cs="Arial"/>
          <w:kern w:val="0"/>
          <w:sz w:val="22"/>
          <w:szCs w:val="22"/>
          <w:lang w:bidi="ar-SA"/>
        </w:rPr>
        <w:t>. Intercalaire WarmEdge noir</w:t>
      </w:r>
    </w:p>
    <w:p w14:paraId="3A51E241" w14:textId="77777777" w:rsidR="00B71B9D" w:rsidRPr="00B71B9D" w:rsidRDefault="00B71B9D" w:rsidP="00B71B9D">
      <w:pPr>
        <w:widowControl/>
        <w:suppressAutoHyphens w:val="0"/>
        <w:autoSpaceDE w:val="0"/>
        <w:adjustRightInd w:val="0"/>
        <w:jc w:val="both"/>
        <w:textAlignment w:val="auto"/>
        <w:rPr>
          <w:rFonts w:ascii="Tw Cen MT" w:hAnsi="Tw Cen MT" w:cs="Arial"/>
          <w:kern w:val="0"/>
          <w:sz w:val="22"/>
          <w:szCs w:val="22"/>
          <w:lang w:bidi="ar-SA"/>
        </w:rPr>
      </w:pPr>
      <w:r w:rsidRPr="00B71B9D">
        <w:rPr>
          <w:rFonts w:ascii="Tw Cen MT" w:hAnsi="Tw Cen MT" w:cs="Arial"/>
          <w:kern w:val="0"/>
          <w:sz w:val="22"/>
          <w:szCs w:val="22"/>
          <w:lang w:bidi="ar-SA"/>
        </w:rPr>
        <w:t>. Petits-bois collés PVC assortis couleur menuiserie</w:t>
      </w:r>
    </w:p>
    <w:p w14:paraId="7261ACA7" w14:textId="77777777" w:rsidR="00B71B9D" w:rsidRPr="00B71B9D" w:rsidRDefault="00B71B9D" w:rsidP="00B71B9D">
      <w:pPr>
        <w:widowControl/>
        <w:suppressAutoHyphens w:val="0"/>
        <w:autoSpaceDE w:val="0"/>
        <w:adjustRightInd w:val="0"/>
        <w:jc w:val="both"/>
        <w:textAlignment w:val="auto"/>
        <w:rPr>
          <w:rFonts w:ascii="Tw Cen MT" w:hAnsi="Tw Cen MT" w:cs="Arial"/>
          <w:kern w:val="0"/>
          <w:sz w:val="22"/>
          <w:szCs w:val="22"/>
          <w:lang w:bidi="ar-SA"/>
        </w:rPr>
      </w:pPr>
      <w:r w:rsidRPr="00B71B9D">
        <w:rPr>
          <w:rFonts w:ascii="Tw Cen MT" w:hAnsi="Tw Cen MT" w:cs="Arial"/>
          <w:kern w:val="0"/>
          <w:sz w:val="22"/>
          <w:szCs w:val="22"/>
          <w:lang w:bidi="ar-SA"/>
        </w:rPr>
        <w:t>. Petits bois : 2 petits bois horizontaux par vitrage</w:t>
      </w:r>
    </w:p>
    <w:p w14:paraId="28298917" w14:textId="77777777" w:rsidR="00B71B9D" w:rsidRPr="00B71B9D" w:rsidRDefault="00B71B9D" w:rsidP="00B71B9D">
      <w:pPr>
        <w:widowControl/>
        <w:suppressAutoHyphens w:val="0"/>
        <w:autoSpaceDE w:val="0"/>
        <w:adjustRightInd w:val="0"/>
        <w:jc w:val="both"/>
        <w:textAlignment w:val="auto"/>
        <w:rPr>
          <w:rFonts w:ascii="Tw Cen MT" w:hAnsi="Tw Cen MT" w:cs="Arial"/>
          <w:kern w:val="0"/>
          <w:sz w:val="22"/>
          <w:szCs w:val="22"/>
          <w:lang w:bidi="ar-SA"/>
        </w:rPr>
      </w:pPr>
      <w:r w:rsidRPr="00B71B9D">
        <w:rPr>
          <w:rFonts w:ascii="Tw Cen MT" w:hAnsi="Tw Cen MT" w:cs="Arial"/>
          <w:kern w:val="0"/>
          <w:sz w:val="22"/>
          <w:szCs w:val="22"/>
          <w:lang w:bidi="ar-SA"/>
        </w:rPr>
        <w:t>. Sens d'ouverture à définir</w:t>
      </w:r>
    </w:p>
    <w:p w14:paraId="5C7D0C19" w14:textId="77777777" w:rsidR="00B71B9D" w:rsidRPr="00B71B9D" w:rsidRDefault="00B71B9D" w:rsidP="00B71B9D">
      <w:pPr>
        <w:widowControl/>
        <w:suppressAutoHyphens w:val="0"/>
        <w:autoSpaceDE w:val="0"/>
        <w:adjustRightInd w:val="0"/>
        <w:jc w:val="both"/>
        <w:textAlignment w:val="auto"/>
        <w:rPr>
          <w:rFonts w:ascii="Tw Cen MT" w:hAnsi="Tw Cen MT" w:cs="Arial"/>
          <w:kern w:val="0"/>
          <w:sz w:val="22"/>
          <w:szCs w:val="22"/>
          <w:lang w:bidi="ar-SA"/>
        </w:rPr>
      </w:pPr>
      <w:r w:rsidRPr="00B71B9D">
        <w:rPr>
          <w:rFonts w:ascii="Tw Cen MT" w:hAnsi="Tw Cen MT" w:cs="Arial"/>
          <w:kern w:val="0"/>
          <w:sz w:val="22"/>
          <w:szCs w:val="22"/>
          <w:lang w:bidi="ar-SA"/>
        </w:rPr>
        <w:t>. 1 mortaise sur menuiserie + grille Mini EMMA 22m3/h</w:t>
      </w:r>
    </w:p>
    <w:p w14:paraId="444605A1" w14:textId="77777777" w:rsidR="00B71B9D" w:rsidRPr="00B71B9D" w:rsidRDefault="00B71B9D" w:rsidP="00B71B9D">
      <w:pPr>
        <w:widowControl/>
        <w:suppressAutoHyphens w:val="0"/>
        <w:autoSpaceDE w:val="0"/>
        <w:adjustRightInd w:val="0"/>
        <w:jc w:val="both"/>
        <w:textAlignment w:val="auto"/>
        <w:rPr>
          <w:rFonts w:ascii="Tw Cen MT" w:hAnsi="Tw Cen MT" w:cs="Arial"/>
          <w:kern w:val="0"/>
          <w:sz w:val="22"/>
          <w:szCs w:val="22"/>
          <w:lang w:bidi="ar-SA"/>
        </w:rPr>
      </w:pPr>
      <w:r w:rsidRPr="00B71B9D">
        <w:rPr>
          <w:rFonts w:ascii="Tw Cen MT" w:hAnsi="Tw Cen MT" w:cs="Arial"/>
          <w:kern w:val="0"/>
          <w:sz w:val="22"/>
          <w:szCs w:val="22"/>
          <w:lang w:bidi="ar-SA"/>
        </w:rPr>
        <w:t>. Poignée LIMA sans entrebailleur BL</w:t>
      </w:r>
    </w:p>
    <w:p w14:paraId="4D52D691" w14:textId="77777777" w:rsidR="00B71B9D" w:rsidRPr="00B71B9D" w:rsidRDefault="00B71B9D" w:rsidP="00B71B9D">
      <w:pPr>
        <w:widowControl/>
        <w:suppressAutoHyphens w:val="0"/>
        <w:autoSpaceDE w:val="0"/>
        <w:adjustRightInd w:val="0"/>
        <w:jc w:val="both"/>
        <w:textAlignment w:val="auto"/>
        <w:rPr>
          <w:rFonts w:ascii="Tw Cen MT" w:hAnsi="Tw Cen MT" w:cs="Arial"/>
          <w:kern w:val="0"/>
          <w:sz w:val="22"/>
          <w:szCs w:val="22"/>
          <w:lang w:bidi="ar-SA"/>
        </w:rPr>
      </w:pPr>
      <w:r w:rsidRPr="00B71B9D">
        <w:rPr>
          <w:rFonts w:ascii="Tw Cen MT" w:hAnsi="Tw Cen MT" w:cs="Arial"/>
          <w:kern w:val="0"/>
          <w:sz w:val="22"/>
          <w:szCs w:val="22"/>
          <w:lang w:bidi="ar-SA"/>
        </w:rPr>
        <w:t>. Sans poignée centrée</w:t>
      </w:r>
    </w:p>
    <w:p w14:paraId="7DFE53C9" w14:textId="77777777" w:rsidR="00B71B9D" w:rsidRPr="00B71B9D" w:rsidRDefault="00B71B9D" w:rsidP="00B71B9D">
      <w:pPr>
        <w:widowControl/>
        <w:suppressAutoHyphens w:val="0"/>
        <w:autoSpaceDE w:val="0"/>
        <w:adjustRightInd w:val="0"/>
        <w:jc w:val="both"/>
        <w:textAlignment w:val="auto"/>
        <w:rPr>
          <w:rFonts w:ascii="Tw Cen MT" w:hAnsi="Tw Cen MT" w:cs="Arial"/>
          <w:kern w:val="0"/>
          <w:sz w:val="22"/>
          <w:szCs w:val="22"/>
          <w:lang w:bidi="ar-SA"/>
        </w:rPr>
      </w:pPr>
      <w:r w:rsidRPr="00B71B9D">
        <w:rPr>
          <w:rFonts w:ascii="Tw Cen MT" w:hAnsi="Tw Cen MT" w:cs="Arial"/>
          <w:kern w:val="0"/>
          <w:sz w:val="22"/>
          <w:szCs w:val="22"/>
          <w:lang w:bidi="ar-SA"/>
        </w:rPr>
        <w:t>. Verrou bas manuel seul sur semi fixe</w:t>
      </w:r>
    </w:p>
    <w:p w14:paraId="20E1416E" w14:textId="77777777" w:rsidR="00B71B9D" w:rsidRPr="00B71B9D" w:rsidRDefault="00B71B9D" w:rsidP="00B71B9D">
      <w:pPr>
        <w:widowControl/>
        <w:suppressAutoHyphens w:val="0"/>
        <w:autoSpaceDE w:val="0"/>
        <w:adjustRightInd w:val="0"/>
        <w:jc w:val="both"/>
        <w:textAlignment w:val="auto"/>
        <w:rPr>
          <w:rFonts w:ascii="Tw Cen MT" w:hAnsi="Tw Cen MT" w:cs="Arial"/>
          <w:kern w:val="0"/>
          <w:sz w:val="22"/>
          <w:szCs w:val="22"/>
          <w:lang w:bidi="ar-SA"/>
        </w:rPr>
      </w:pPr>
      <w:r w:rsidRPr="00B71B9D">
        <w:rPr>
          <w:rFonts w:ascii="Tw Cen MT" w:hAnsi="Tw Cen MT" w:cs="Arial"/>
          <w:kern w:val="0"/>
          <w:sz w:val="22"/>
          <w:szCs w:val="22"/>
          <w:lang w:bidi="ar-SA"/>
        </w:rPr>
        <w:t>. Renfort total du dormant et de l'ouvrant</w:t>
      </w:r>
    </w:p>
    <w:p w14:paraId="7C97D2BA" w14:textId="77777777" w:rsidR="00B71B9D" w:rsidRPr="00B71B9D" w:rsidRDefault="00B71B9D" w:rsidP="00B71B9D">
      <w:pPr>
        <w:widowControl/>
        <w:suppressAutoHyphens w:val="0"/>
        <w:autoSpaceDE w:val="0"/>
        <w:adjustRightInd w:val="0"/>
        <w:jc w:val="both"/>
        <w:textAlignment w:val="auto"/>
        <w:rPr>
          <w:rFonts w:ascii="Tw Cen MT" w:hAnsi="Tw Cen MT" w:cs="Arial"/>
          <w:kern w:val="0"/>
          <w:sz w:val="22"/>
          <w:szCs w:val="22"/>
          <w:lang w:bidi="ar-SA"/>
        </w:rPr>
      </w:pPr>
      <w:r w:rsidRPr="00B71B9D">
        <w:rPr>
          <w:rFonts w:ascii="Tw Cen MT" w:hAnsi="Tw Cen MT" w:cs="Arial"/>
          <w:kern w:val="0"/>
          <w:sz w:val="22"/>
          <w:szCs w:val="22"/>
          <w:lang w:bidi="ar-SA"/>
        </w:rPr>
        <w:t>. Sans emballage</w:t>
      </w:r>
    </w:p>
    <w:p w14:paraId="677C2B7E" w14:textId="77777777" w:rsidR="00B71B9D" w:rsidRPr="00B71B9D" w:rsidRDefault="00B71B9D" w:rsidP="00B71B9D">
      <w:pPr>
        <w:widowControl/>
        <w:suppressAutoHyphens w:val="0"/>
        <w:autoSpaceDE w:val="0"/>
        <w:adjustRightInd w:val="0"/>
        <w:jc w:val="both"/>
        <w:textAlignment w:val="auto"/>
        <w:rPr>
          <w:rFonts w:ascii="Tw Cen MT" w:hAnsi="Tw Cen MT" w:cs="Arial"/>
          <w:kern w:val="0"/>
          <w:sz w:val="22"/>
          <w:szCs w:val="22"/>
          <w:lang w:bidi="ar-SA"/>
        </w:rPr>
      </w:pPr>
      <w:r w:rsidRPr="00B71B9D">
        <w:rPr>
          <w:rFonts w:ascii="Tw Cen MT" w:hAnsi="Tw Cen MT" w:cs="Arial"/>
          <w:kern w:val="0"/>
          <w:sz w:val="22"/>
          <w:szCs w:val="22"/>
          <w:lang w:bidi="ar-SA"/>
        </w:rPr>
        <w:t>. Pose par pattes équerres</w:t>
      </w:r>
    </w:p>
    <w:p w14:paraId="219D7FC7" w14:textId="77777777" w:rsidR="00B71B9D" w:rsidRPr="00B71B9D" w:rsidRDefault="00B71B9D" w:rsidP="00B71B9D">
      <w:pPr>
        <w:widowControl/>
        <w:suppressAutoHyphens w:val="0"/>
        <w:autoSpaceDE w:val="0"/>
        <w:adjustRightInd w:val="0"/>
        <w:jc w:val="both"/>
        <w:textAlignment w:val="auto"/>
        <w:rPr>
          <w:rFonts w:ascii="Tw Cen MT" w:hAnsi="Tw Cen MT" w:cs="Arial"/>
          <w:kern w:val="0"/>
          <w:sz w:val="22"/>
          <w:szCs w:val="22"/>
          <w:lang w:bidi="ar-SA"/>
        </w:rPr>
      </w:pPr>
      <w:r w:rsidRPr="00B71B9D">
        <w:rPr>
          <w:rFonts w:ascii="Tw Cen MT" w:hAnsi="Tw Cen MT" w:cs="Arial"/>
          <w:kern w:val="0"/>
          <w:sz w:val="22"/>
          <w:szCs w:val="22"/>
          <w:lang w:bidi="ar-SA"/>
        </w:rPr>
        <w:t>. Coefficient Uw : 1,3 W/m2.K</w:t>
      </w:r>
    </w:p>
    <w:p w14:paraId="323BCA90" w14:textId="77777777" w:rsidR="00B71B9D" w:rsidRPr="00B71B9D" w:rsidRDefault="00B71B9D" w:rsidP="00B71B9D">
      <w:pPr>
        <w:widowControl/>
        <w:suppressAutoHyphens w:val="0"/>
        <w:autoSpaceDE w:val="0"/>
        <w:adjustRightInd w:val="0"/>
        <w:jc w:val="both"/>
        <w:textAlignment w:val="auto"/>
        <w:rPr>
          <w:rFonts w:ascii="Tw Cen MT" w:hAnsi="Tw Cen MT" w:cs="Arial"/>
          <w:kern w:val="0"/>
          <w:sz w:val="22"/>
          <w:szCs w:val="22"/>
          <w:lang w:bidi="ar-SA"/>
        </w:rPr>
      </w:pPr>
      <w:r w:rsidRPr="00B71B9D">
        <w:rPr>
          <w:rFonts w:ascii="Tw Cen MT" w:hAnsi="Tw Cen MT" w:cs="Arial"/>
          <w:kern w:val="0"/>
          <w:sz w:val="22"/>
          <w:szCs w:val="22"/>
          <w:lang w:bidi="ar-SA"/>
        </w:rPr>
        <w:t>. Coefficient Sw : 0,43.</w:t>
      </w:r>
    </w:p>
    <w:p w14:paraId="3AD6C4EA" w14:textId="77777777" w:rsidR="00B71B9D" w:rsidRPr="00B71B9D" w:rsidRDefault="00B71B9D" w:rsidP="00B71B9D">
      <w:pPr>
        <w:widowControl/>
        <w:suppressAutoHyphens w:val="0"/>
        <w:autoSpaceDE w:val="0"/>
        <w:adjustRightInd w:val="0"/>
        <w:jc w:val="both"/>
        <w:textAlignment w:val="auto"/>
        <w:rPr>
          <w:rFonts w:ascii="Tw Cen MT" w:hAnsi="Tw Cen MT" w:cs="Arial"/>
          <w:kern w:val="0"/>
          <w:sz w:val="22"/>
          <w:szCs w:val="22"/>
          <w:lang w:bidi="ar-SA"/>
        </w:rPr>
      </w:pPr>
      <w:r w:rsidRPr="00B71B9D">
        <w:rPr>
          <w:rFonts w:ascii="Tw Cen MT" w:hAnsi="Tw Cen MT" w:cs="Arial"/>
          <w:kern w:val="0"/>
          <w:sz w:val="22"/>
          <w:szCs w:val="22"/>
          <w:lang w:bidi="ar-SA"/>
        </w:rPr>
        <w:t>. Coefficients Uw et Sw selon les dimensions du Référentiel AcoTherm.</w:t>
      </w:r>
    </w:p>
    <w:p w14:paraId="5C4D0D3D" w14:textId="77777777" w:rsidR="00B71B9D" w:rsidRPr="00B71B9D" w:rsidRDefault="00B71B9D" w:rsidP="00B71B9D">
      <w:pPr>
        <w:widowControl/>
        <w:suppressAutoHyphens w:val="0"/>
        <w:autoSpaceDE w:val="0"/>
        <w:adjustRightInd w:val="0"/>
        <w:jc w:val="both"/>
        <w:textAlignment w:val="auto"/>
        <w:rPr>
          <w:rFonts w:ascii="Tw Cen MT" w:hAnsi="Tw Cen MT" w:cs="Arial"/>
          <w:kern w:val="0"/>
          <w:sz w:val="22"/>
          <w:szCs w:val="22"/>
          <w:lang w:bidi="ar-SA"/>
        </w:rPr>
      </w:pPr>
      <w:r w:rsidRPr="00B71B9D">
        <w:rPr>
          <w:rFonts w:ascii="Tw Cen MT" w:hAnsi="Tw Cen MT" w:cs="Arial"/>
          <w:kern w:val="0"/>
          <w:sz w:val="22"/>
          <w:szCs w:val="22"/>
          <w:lang w:bidi="ar-SA"/>
        </w:rPr>
        <w:t>. Eligible CITE</w:t>
      </w:r>
    </w:p>
    <w:p w14:paraId="66E851EF" w14:textId="1301BAE6" w:rsidR="00BB2AAC" w:rsidRDefault="00B71B9D" w:rsidP="00B71B9D">
      <w:pPr>
        <w:widowControl/>
        <w:suppressAutoHyphens w:val="0"/>
        <w:autoSpaceDE w:val="0"/>
        <w:adjustRightInd w:val="0"/>
        <w:jc w:val="both"/>
        <w:textAlignment w:val="auto"/>
        <w:rPr>
          <w:rFonts w:ascii="Tw Cen MT" w:hAnsi="Tw Cen MT" w:cs="Arial"/>
          <w:kern w:val="0"/>
          <w:sz w:val="22"/>
          <w:szCs w:val="22"/>
          <w:lang w:bidi="ar-SA"/>
        </w:rPr>
      </w:pPr>
      <w:r w:rsidRPr="00B71B9D">
        <w:rPr>
          <w:rFonts w:ascii="Tw Cen MT" w:hAnsi="Tw Cen MT" w:cs="Arial"/>
          <w:kern w:val="0"/>
          <w:sz w:val="22"/>
          <w:szCs w:val="22"/>
          <w:lang w:bidi="ar-SA"/>
        </w:rPr>
        <w:t>. Hauteur d'allège maçonnerie à définir</w:t>
      </w:r>
    </w:p>
    <w:p w14:paraId="799C35A2" w14:textId="77777777" w:rsidR="00BB2AAC" w:rsidRDefault="00BB2AAC" w:rsidP="00BB2AAC">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2452E2">
        <w:rPr>
          <w:rFonts w:ascii="Tw Cen MT" w:eastAsia="Times New Roman" w:hAnsi="Tw Cen MT" w:cs="Tw Cen MT"/>
          <w:i/>
          <w:iCs/>
          <w:color w:val="006666"/>
          <w:sz w:val="22"/>
          <w:szCs w:val="22"/>
          <w:lang w:eastAsia="fr-FR" w:bidi="ar-SA"/>
        </w:rPr>
        <w:t>Localisation</w:t>
      </w:r>
      <w:r>
        <w:rPr>
          <w:rFonts w:ascii="Tw Cen MT" w:eastAsia="Times New Roman" w:hAnsi="Tw Cen MT" w:cs="Tw Cen MT"/>
          <w:i/>
          <w:iCs/>
          <w:color w:val="006666"/>
          <w:sz w:val="22"/>
          <w:szCs w:val="22"/>
          <w:lang w:eastAsia="fr-FR" w:bidi="ar-SA"/>
        </w:rPr>
        <w:t xml:space="preserve"> :</w:t>
      </w:r>
    </w:p>
    <w:p w14:paraId="78C272B2" w14:textId="7EE4EF46" w:rsidR="00BB2AAC" w:rsidRDefault="00BB2AAC" w:rsidP="00BB2AAC">
      <w:pPr>
        <w:pStyle w:val="Standard"/>
        <w:rPr>
          <w:rFonts w:ascii="Tw Cen MT" w:eastAsia="Times New Roman" w:hAnsi="Tw Cen MT" w:cs="Tw Cen MT"/>
          <w:i/>
          <w:iCs/>
          <w:color w:val="006666"/>
          <w:sz w:val="22"/>
          <w:szCs w:val="22"/>
          <w:lang w:eastAsia="fr-FR" w:bidi="ar-SA"/>
        </w:rPr>
      </w:pPr>
      <w:r>
        <w:rPr>
          <w:rFonts w:ascii="Tw Cen MT" w:eastAsia="Times New Roman" w:hAnsi="Tw Cen MT" w:cs="Tw Cen MT"/>
          <w:i/>
          <w:iCs/>
          <w:color w:val="006666"/>
          <w:sz w:val="22"/>
          <w:szCs w:val="22"/>
          <w:lang w:eastAsia="fr-FR" w:bidi="ar-SA"/>
        </w:rPr>
        <w:t>R+1 : Séjour</w:t>
      </w:r>
      <w:r w:rsidRPr="00155B08">
        <w:rPr>
          <w:rFonts w:ascii="Tw Cen MT" w:eastAsia="Times New Roman" w:hAnsi="Tw Cen MT" w:cs="Tw Cen MT"/>
          <w:i/>
          <w:iCs/>
          <w:color w:val="006666"/>
          <w:sz w:val="22"/>
          <w:szCs w:val="22"/>
          <w:lang w:eastAsia="fr-FR" w:bidi="ar-SA"/>
        </w:rPr>
        <w:t xml:space="preserve"> </w:t>
      </w:r>
      <w:r>
        <w:rPr>
          <w:rFonts w:ascii="Tw Cen MT" w:eastAsia="Times New Roman" w:hAnsi="Tw Cen MT" w:cs="Tw Cen MT"/>
          <w:i/>
          <w:iCs/>
          <w:color w:val="006666"/>
          <w:sz w:val="22"/>
          <w:szCs w:val="22"/>
          <w:lang w:eastAsia="fr-FR" w:bidi="ar-SA"/>
        </w:rPr>
        <w:t>/ Cuisine</w:t>
      </w:r>
      <w:r w:rsidR="00B71B9D">
        <w:rPr>
          <w:rFonts w:ascii="Tw Cen MT" w:eastAsia="Times New Roman" w:hAnsi="Tw Cen MT" w:cs="Tw Cen MT"/>
          <w:i/>
          <w:iCs/>
          <w:color w:val="006666"/>
          <w:sz w:val="22"/>
          <w:szCs w:val="22"/>
          <w:lang w:eastAsia="fr-FR" w:bidi="ar-SA"/>
        </w:rPr>
        <w:t xml:space="preserve">   et CH3</w:t>
      </w:r>
    </w:p>
    <w:p w14:paraId="2FBC5069" w14:textId="77777777" w:rsidR="00B71B9D" w:rsidRDefault="00B71B9D" w:rsidP="00BB2AAC">
      <w:pPr>
        <w:pStyle w:val="Standard"/>
        <w:rPr>
          <w:rFonts w:ascii="Tw Cen MT" w:eastAsia="Times New Roman" w:hAnsi="Tw Cen MT" w:cs="Tw Cen MT"/>
          <w:i/>
          <w:iCs/>
          <w:color w:val="006666"/>
          <w:sz w:val="22"/>
          <w:szCs w:val="22"/>
          <w:lang w:eastAsia="fr-FR" w:bidi="ar-SA"/>
        </w:rPr>
      </w:pPr>
    </w:p>
    <w:p w14:paraId="666588E9" w14:textId="6A13AF2B" w:rsidR="00B71B9D" w:rsidRPr="003607C6" w:rsidRDefault="003607C6" w:rsidP="00BB2AAC">
      <w:pPr>
        <w:pStyle w:val="Standard"/>
        <w:rPr>
          <w:rFonts w:ascii="Tw Cen MT" w:eastAsia="Times New Roman" w:hAnsi="Tw Cen MT" w:cs="Tw Cen MT"/>
          <w:b/>
          <w:iCs/>
          <w:sz w:val="22"/>
          <w:szCs w:val="22"/>
          <w:lang w:eastAsia="fr-FR" w:bidi="ar-SA"/>
        </w:rPr>
      </w:pPr>
      <w:r>
        <w:rPr>
          <w:rFonts w:ascii="Tw Cen MT" w:eastAsia="Times New Roman" w:hAnsi="Tw Cen MT" w:cs="Tw Cen MT"/>
          <w:b/>
          <w:iCs/>
          <w:sz w:val="22"/>
          <w:szCs w:val="22"/>
          <w:lang w:eastAsia="fr-FR" w:bidi="ar-SA"/>
        </w:rPr>
        <w:t xml:space="preserve">2.4.1.12 </w:t>
      </w:r>
      <w:r w:rsidR="00B71B9D" w:rsidRPr="003607C6">
        <w:rPr>
          <w:rFonts w:ascii="Tw Cen MT" w:eastAsia="Times New Roman" w:hAnsi="Tw Cen MT" w:cs="Tw Cen MT"/>
          <w:b/>
          <w:iCs/>
          <w:sz w:val="22"/>
          <w:szCs w:val="22"/>
          <w:lang w:eastAsia="fr-FR" w:bidi="ar-SA"/>
        </w:rPr>
        <w:t xml:space="preserve">VOLET </w:t>
      </w:r>
      <w:r w:rsidR="00154C7D" w:rsidRPr="003607C6">
        <w:rPr>
          <w:rFonts w:ascii="Tw Cen MT" w:eastAsia="Times New Roman" w:hAnsi="Tw Cen MT" w:cs="Tw Cen MT"/>
          <w:b/>
          <w:iCs/>
          <w:sz w:val="22"/>
          <w:szCs w:val="22"/>
          <w:lang w:eastAsia="fr-FR" w:bidi="ar-SA"/>
        </w:rPr>
        <w:t xml:space="preserve"> ROULANT C</w:t>
      </w:r>
      <w:r w:rsidR="00B75118" w:rsidRPr="003607C6">
        <w:rPr>
          <w:rFonts w:ascii="Tw Cen MT" w:eastAsia="Times New Roman" w:hAnsi="Tw Cen MT" w:cs="Tw Cen MT"/>
          <w:b/>
          <w:iCs/>
          <w:sz w:val="22"/>
          <w:szCs w:val="22"/>
          <w:lang w:eastAsia="fr-FR" w:bidi="ar-SA"/>
        </w:rPr>
        <w:t>HASSIS</w:t>
      </w:r>
    </w:p>
    <w:p w14:paraId="1312687F" w14:textId="46EAC9A0" w:rsidR="00B71B9D" w:rsidRPr="003607C6" w:rsidRDefault="00B71B9D" w:rsidP="00B71B9D">
      <w:pPr>
        <w:pStyle w:val="Standard"/>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Volet roulant traditionnel lames aluminium double</w:t>
      </w:r>
    </w:p>
    <w:p w14:paraId="443F8B68" w14:textId="2E2C6D89" w:rsidR="00B71B9D" w:rsidRPr="003607C6" w:rsidRDefault="00154C7D" w:rsidP="00B71B9D">
      <w:pPr>
        <w:pStyle w:val="Standard"/>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P</w:t>
      </w:r>
      <w:r w:rsidR="00B71B9D" w:rsidRPr="003607C6">
        <w:rPr>
          <w:rFonts w:ascii="Tw Cen MT" w:eastAsia="Times New Roman" w:hAnsi="Tw Cen MT" w:cs="Tw Cen MT"/>
          <w:iCs/>
          <w:sz w:val="22"/>
          <w:szCs w:val="22"/>
          <w:lang w:eastAsia="fr-FR" w:bidi="ar-SA"/>
        </w:rPr>
        <w:t>arois avec mousse de type ROL' 43 ST</w:t>
      </w:r>
    </w:p>
    <w:p w14:paraId="54D3E242" w14:textId="0B669FFA" w:rsidR="00B71B9D" w:rsidRPr="003607C6" w:rsidRDefault="00B71B9D" w:rsidP="00B71B9D">
      <w:pPr>
        <w:pStyle w:val="Standard"/>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SEJOUR – CH3 : Volet roulant traditionnel, lames alu 45</w:t>
      </w:r>
    </w:p>
    <w:p w14:paraId="5F9BD0C5" w14:textId="163E88D7" w:rsidR="00B71B9D" w:rsidRPr="003607C6" w:rsidRDefault="00B71B9D" w:rsidP="00B71B9D">
      <w:pPr>
        <w:pStyle w:val="Standard"/>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Haut 1200 mm x1000 mm</w:t>
      </w:r>
    </w:p>
    <w:p w14:paraId="77A50AC0" w14:textId="3FBD4274" w:rsidR="00B71B9D" w:rsidRPr="003607C6" w:rsidRDefault="00B71B9D" w:rsidP="00B71B9D">
      <w:pPr>
        <w:pStyle w:val="Standard"/>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xml:space="preserve">. Manoeuvre électrique filaire, moteur </w:t>
      </w:r>
    </w:p>
    <w:p w14:paraId="119A6B41" w14:textId="77777777" w:rsidR="00B71B9D" w:rsidRPr="003607C6" w:rsidRDefault="00B71B9D" w:rsidP="00B71B9D">
      <w:pPr>
        <w:pStyle w:val="Standard"/>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Dimensions tableau</w:t>
      </w:r>
    </w:p>
    <w:p w14:paraId="6C1147B2" w14:textId="77777777" w:rsidR="00B71B9D" w:rsidRPr="003607C6" w:rsidRDefault="00B71B9D" w:rsidP="00B71B9D">
      <w:pPr>
        <w:pStyle w:val="Standard"/>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Couleur lame : Blanc 99</w:t>
      </w:r>
    </w:p>
    <w:p w14:paraId="6DF86282" w14:textId="77777777" w:rsidR="00B71B9D" w:rsidRPr="003607C6" w:rsidRDefault="00B71B9D" w:rsidP="00B71B9D">
      <w:pPr>
        <w:pStyle w:val="Standard"/>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Coulisses 45x25</w:t>
      </w:r>
    </w:p>
    <w:p w14:paraId="6CE81653" w14:textId="77777777" w:rsidR="00B71B9D" w:rsidRPr="003607C6" w:rsidRDefault="00B71B9D" w:rsidP="00B71B9D">
      <w:pPr>
        <w:pStyle w:val="Standard"/>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Perçage coulisses tableau</w:t>
      </w:r>
    </w:p>
    <w:p w14:paraId="1EAD6D28" w14:textId="77777777" w:rsidR="00B71B9D" w:rsidRPr="003607C6" w:rsidRDefault="00B71B9D" w:rsidP="00B71B9D">
      <w:pPr>
        <w:pStyle w:val="Standard"/>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Couleur coulisses : Blanc 99</w:t>
      </w:r>
    </w:p>
    <w:p w14:paraId="7E416CDF" w14:textId="77777777" w:rsidR="00B71B9D" w:rsidRPr="003607C6" w:rsidRDefault="00B71B9D" w:rsidP="00B71B9D">
      <w:pPr>
        <w:pStyle w:val="Standard"/>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Couleur lame finale : Blanc 99</w:t>
      </w:r>
    </w:p>
    <w:p w14:paraId="2EFAA2F2" w14:textId="77777777" w:rsidR="00B71B9D" w:rsidRPr="003607C6" w:rsidRDefault="00B71B9D" w:rsidP="00B71B9D">
      <w:pPr>
        <w:pStyle w:val="Standard"/>
        <w:rPr>
          <w:rFonts w:ascii="Tw Cen MT" w:eastAsia="Times New Roman" w:hAnsi="Tw Cen MT" w:cs="Tw Cen MT"/>
          <w:iCs/>
          <w:sz w:val="22"/>
          <w:szCs w:val="22"/>
          <w:lang w:eastAsia="fr-FR" w:bidi="ar-SA"/>
        </w:rPr>
      </w:pPr>
      <w:r w:rsidRPr="003607C6">
        <w:rPr>
          <w:rFonts w:ascii="Tw Cen MT" w:eastAsia="Times New Roman" w:hAnsi="Tw Cen MT" w:cs="Tw Cen MT"/>
          <w:iCs/>
          <w:sz w:val="22"/>
          <w:szCs w:val="22"/>
          <w:lang w:eastAsia="fr-FR" w:bidi="ar-SA"/>
        </w:rPr>
        <w:t>. Inverseur encastré</w:t>
      </w:r>
    </w:p>
    <w:p w14:paraId="5AAB4544" w14:textId="77777777" w:rsidR="00B71B9D" w:rsidRDefault="00B71B9D" w:rsidP="00B71B9D">
      <w:pPr>
        <w:pStyle w:val="Standard"/>
        <w:rPr>
          <w:rFonts w:ascii="Tw Cen MT" w:eastAsia="Times New Roman" w:hAnsi="Tw Cen MT" w:cs="Tw Cen MT"/>
          <w:i/>
          <w:iCs/>
          <w:sz w:val="22"/>
          <w:szCs w:val="22"/>
          <w:lang w:eastAsia="fr-FR" w:bidi="ar-SA"/>
        </w:rPr>
      </w:pPr>
    </w:p>
    <w:p w14:paraId="60423865" w14:textId="6049E22C" w:rsidR="00B71B9D" w:rsidRPr="00B75118" w:rsidRDefault="00B71B9D" w:rsidP="00B71B9D">
      <w:pPr>
        <w:pStyle w:val="Standard"/>
        <w:rPr>
          <w:rFonts w:ascii="Tw Cen MT" w:eastAsia="Times New Roman" w:hAnsi="Tw Cen MT" w:cs="Tw Cen MT"/>
          <w:b/>
          <w:i/>
          <w:iCs/>
          <w:sz w:val="22"/>
          <w:szCs w:val="22"/>
          <w:lang w:eastAsia="fr-FR" w:bidi="ar-SA"/>
        </w:rPr>
      </w:pPr>
      <w:r w:rsidRPr="00B75118">
        <w:rPr>
          <w:rFonts w:ascii="Tw Cen MT" w:eastAsia="Times New Roman" w:hAnsi="Tw Cen MT" w:cs="Tw Cen MT"/>
          <w:b/>
          <w:i/>
          <w:iCs/>
          <w:sz w:val="22"/>
          <w:szCs w:val="22"/>
          <w:lang w:eastAsia="fr-FR" w:bidi="ar-SA"/>
        </w:rPr>
        <w:t>SANS COFFRE</w:t>
      </w:r>
    </w:p>
    <w:p w14:paraId="7A7D9FA4" w14:textId="62A8C6AF" w:rsidR="00B71B9D" w:rsidRDefault="00B71B9D">
      <w:pPr>
        <w:pStyle w:val="Standard"/>
        <w:rPr>
          <w:rFonts w:ascii="Tw Cen MT" w:hAnsi="Tw Cen MT"/>
          <w:sz w:val="22"/>
        </w:rPr>
      </w:pPr>
    </w:p>
    <w:p w14:paraId="40624AF1" w14:textId="77777777" w:rsidR="00B71B9D" w:rsidRDefault="00B71B9D">
      <w:pPr>
        <w:pStyle w:val="Standard"/>
        <w:rPr>
          <w:rFonts w:ascii="Tw Cen MT" w:hAnsi="Tw Cen MT"/>
          <w:sz w:val="22"/>
        </w:rPr>
      </w:pPr>
    </w:p>
    <w:p w14:paraId="60DA30F7" w14:textId="33E9A403" w:rsidR="00B71B9D" w:rsidRPr="00B71B9D" w:rsidRDefault="003607C6" w:rsidP="00B71B9D">
      <w:pPr>
        <w:pStyle w:val="Standard"/>
        <w:rPr>
          <w:rFonts w:ascii="Tw Cen MT" w:hAnsi="Tw Cen MT"/>
          <w:sz w:val="22"/>
        </w:rPr>
      </w:pPr>
      <w:r>
        <w:rPr>
          <w:rFonts w:ascii="Tw Cen MT" w:hAnsi="Tw Cen MT"/>
          <w:b/>
          <w:sz w:val="22"/>
        </w:rPr>
        <w:t xml:space="preserve">2.4.1.13 </w:t>
      </w:r>
      <w:r w:rsidR="00B71B9D" w:rsidRPr="00B71B9D">
        <w:rPr>
          <w:rFonts w:ascii="Tw Cen MT" w:hAnsi="Tw Cen MT"/>
          <w:b/>
          <w:sz w:val="22"/>
        </w:rPr>
        <w:t>SDB ETAGE</w:t>
      </w:r>
      <w:r w:rsidR="00B71B9D" w:rsidRPr="00B71B9D">
        <w:rPr>
          <w:rFonts w:ascii="Tw Cen MT" w:hAnsi="Tw Cen MT"/>
          <w:sz w:val="22"/>
        </w:rPr>
        <w:t xml:space="preserve"> : Fenêtre 1 vantail oscillo-battant 1 448,20 448,20 1</w:t>
      </w:r>
    </w:p>
    <w:p w14:paraId="2D956DCA" w14:textId="13A924F4" w:rsidR="00B71B9D" w:rsidRPr="00B71B9D" w:rsidRDefault="00B71B9D" w:rsidP="00B71B9D">
      <w:pPr>
        <w:pStyle w:val="Standard"/>
        <w:rPr>
          <w:rFonts w:ascii="Tw Cen MT" w:hAnsi="Tw Cen MT"/>
          <w:sz w:val="22"/>
        </w:rPr>
      </w:pPr>
      <w:r>
        <w:rPr>
          <w:rFonts w:ascii="Tw Cen MT" w:hAnsi="Tw Cen MT"/>
          <w:sz w:val="22"/>
        </w:rPr>
        <w:t xml:space="preserve">Haut 620 mm x </w:t>
      </w:r>
      <w:r w:rsidRPr="00B71B9D">
        <w:rPr>
          <w:rFonts w:ascii="Tw Cen MT" w:hAnsi="Tw Cen MT"/>
          <w:sz w:val="22"/>
        </w:rPr>
        <w:t xml:space="preserve"> 390 mm</w:t>
      </w:r>
    </w:p>
    <w:p w14:paraId="58A1B419" w14:textId="78E03803" w:rsidR="00B71B9D" w:rsidRPr="00B71B9D" w:rsidRDefault="00B71B9D" w:rsidP="00B71B9D">
      <w:pPr>
        <w:pStyle w:val="Standard"/>
        <w:rPr>
          <w:rFonts w:ascii="Tw Cen MT" w:hAnsi="Tw Cen MT"/>
          <w:sz w:val="22"/>
        </w:rPr>
      </w:pPr>
      <w:r>
        <w:rPr>
          <w:rFonts w:ascii="Tw Cen MT" w:hAnsi="Tw Cen MT"/>
          <w:sz w:val="22"/>
        </w:rPr>
        <w:t xml:space="preserve">. Gamme </w:t>
      </w:r>
    </w:p>
    <w:p w14:paraId="4E871B7E" w14:textId="77777777" w:rsidR="00B71B9D" w:rsidRPr="00B71B9D" w:rsidRDefault="00B71B9D" w:rsidP="00B71B9D">
      <w:pPr>
        <w:pStyle w:val="Standard"/>
        <w:rPr>
          <w:rFonts w:ascii="Tw Cen MT" w:hAnsi="Tw Cen MT"/>
          <w:sz w:val="22"/>
        </w:rPr>
      </w:pPr>
      <w:r w:rsidRPr="00B71B9D">
        <w:rPr>
          <w:rFonts w:ascii="Tw Cen MT" w:hAnsi="Tw Cen MT"/>
          <w:sz w:val="22"/>
        </w:rPr>
        <w:t>. Parcloses contemporaines</w:t>
      </w:r>
    </w:p>
    <w:p w14:paraId="303686A4" w14:textId="77777777" w:rsidR="00B71B9D" w:rsidRPr="00B71B9D" w:rsidRDefault="00B71B9D" w:rsidP="00B71B9D">
      <w:pPr>
        <w:pStyle w:val="Standard"/>
        <w:rPr>
          <w:rFonts w:ascii="Tw Cen MT" w:hAnsi="Tw Cen MT"/>
          <w:sz w:val="22"/>
        </w:rPr>
      </w:pPr>
      <w:r w:rsidRPr="00B71B9D">
        <w:rPr>
          <w:rFonts w:ascii="Tw Cen MT" w:hAnsi="Tw Cen MT"/>
          <w:sz w:val="22"/>
        </w:rPr>
        <w:t>. Couleur de la menuiserie : Blanc 9016</w:t>
      </w:r>
    </w:p>
    <w:p w14:paraId="36D82190" w14:textId="77777777" w:rsidR="00B71B9D" w:rsidRPr="00B71B9D" w:rsidRDefault="00B71B9D" w:rsidP="00B71B9D">
      <w:pPr>
        <w:pStyle w:val="Standard"/>
        <w:rPr>
          <w:rFonts w:ascii="Tw Cen MT" w:hAnsi="Tw Cen MT"/>
          <w:sz w:val="22"/>
        </w:rPr>
      </w:pPr>
      <w:r w:rsidRPr="00B71B9D">
        <w:rPr>
          <w:rFonts w:ascii="Tw Cen MT" w:hAnsi="Tw Cen MT"/>
          <w:sz w:val="22"/>
        </w:rPr>
        <w:t>. Pose en applique</w:t>
      </w:r>
    </w:p>
    <w:p w14:paraId="1C8C5EF1" w14:textId="77777777" w:rsidR="00B71B9D" w:rsidRPr="00B71B9D" w:rsidRDefault="00B71B9D" w:rsidP="00B71B9D">
      <w:pPr>
        <w:pStyle w:val="Standard"/>
        <w:rPr>
          <w:rFonts w:ascii="Tw Cen MT" w:hAnsi="Tw Cen MT"/>
          <w:sz w:val="22"/>
        </w:rPr>
      </w:pPr>
      <w:r w:rsidRPr="00B71B9D">
        <w:rPr>
          <w:rFonts w:ascii="Tw Cen MT" w:hAnsi="Tw Cen MT"/>
          <w:sz w:val="22"/>
        </w:rPr>
        <w:t>. Dimensions tableau</w:t>
      </w:r>
    </w:p>
    <w:p w14:paraId="5022FDEB" w14:textId="77777777" w:rsidR="00B71B9D" w:rsidRPr="00B71B9D" w:rsidRDefault="00B71B9D" w:rsidP="00B71B9D">
      <w:pPr>
        <w:pStyle w:val="Standard"/>
        <w:rPr>
          <w:rFonts w:ascii="Tw Cen MT" w:hAnsi="Tw Cen MT"/>
          <w:sz w:val="22"/>
        </w:rPr>
      </w:pPr>
      <w:r w:rsidRPr="00B71B9D">
        <w:rPr>
          <w:rFonts w:ascii="Tw Cen MT" w:hAnsi="Tw Cen MT"/>
          <w:sz w:val="22"/>
        </w:rPr>
        <w:t>. D60DT X7101 (sans aile) sans isolation</w:t>
      </w:r>
    </w:p>
    <w:p w14:paraId="69740D51" w14:textId="77777777" w:rsidR="00B71B9D" w:rsidRPr="00B71B9D" w:rsidRDefault="00B71B9D" w:rsidP="00B71B9D">
      <w:pPr>
        <w:pStyle w:val="Standard"/>
        <w:rPr>
          <w:rFonts w:ascii="Tw Cen MT" w:hAnsi="Tw Cen MT"/>
          <w:sz w:val="22"/>
        </w:rPr>
      </w:pPr>
      <w:r w:rsidRPr="00B71B9D">
        <w:rPr>
          <w:rFonts w:ascii="Tw Cen MT" w:hAnsi="Tw Cen MT"/>
          <w:sz w:val="22"/>
        </w:rPr>
        <w:t>. Elargisseur de 25 mm à droite (compris dans la largeur)</w:t>
      </w:r>
    </w:p>
    <w:p w14:paraId="242FBA50" w14:textId="77777777" w:rsidR="00B71B9D" w:rsidRPr="00B71B9D" w:rsidRDefault="00B71B9D" w:rsidP="00B71B9D">
      <w:pPr>
        <w:pStyle w:val="Standard"/>
        <w:rPr>
          <w:rFonts w:ascii="Tw Cen MT" w:hAnsi="Tw Cen MT"/>
          <w:sz w:val="22"/>
        </w:rPr>
      </w:pPr>
      <w:r w:rsidRPr="00B71B9D">
        <w:rPr>
          <w:rFonts w:ascii="Tw Cen MT" w:hAnsi="Tw Cen MT"/>
          <w:sz w:val="22"/>
        </w:rPr>
        <w:t>. Elargisseur de 25 mm à gauche (compris dans la largeur)</w:t>
      </w:r>
    </w:p>
    <w:p w14:paraId="560B5964" w14:textId="77777777" w:rsidR="00B71B9D" w:rsidRPr="00B71B9D" w:rsidRDefault="00B71B9D" w:rsidP="00B71B9D">
      <w:pPr>
        <w:pStyle w:val="Standard"/>
        <w:rPr>
          <w:rFonts w:ascii="Tw Cen MT" w:hAnsi="Tw Cen MT"/>
          <w:sz w:val="22"/>
        </w:rPr>
      </w:pPr>
      <w:r w:rsidRPr="00B71B9D">
        <w:rPr>
          <w:rFonts w:ascii="Tw Cen MT" w:hAnsi="Tw Cen MT"/>
          <w:sz w:val="22"/>
        </w:rPr>
        <w:t>. Sans habillages intérieurs</w:t>
      </w:r>
    </w:p>
    <w:p w14:paraId="0C71325D" w14:textId="77777777" w:rsidR="00B71B9D" w:rsidRPr="00B71B9D" w:rsidRDefault="00B71B9D" w:rsidP="00B71B9D">
      <w:pPr>
        <w:pStyle w:val="Standard"/>
        <w:rPr>
          <w:rFonts w:ascii="Tw Cen MT" w:hAnsi="Tw Cen MT"/>
          <w:sz w:val="22"/>
        </w:rPr>
      </w:pPr>
      <w:r w:rsidRPr="00B71B9D">
        <w:rPr>
          <w:rFonts w:ascii="Tw Cen MT" w:hAnsi="Tw Cen MT"/>
          <w:sz w:val="22"/>
        </w:rPr>
        <w:t>. Rejet d'eau sur dormant (X7618)</w:t>
      </w:r>
    </w:p>
    <w:p w14:paraId="6DA5D5E0" w14:textId="77777777" w:rsidR="00B71B9D" w:rsidRPr="00B71B9D" w:rsidRDefault="00B71B9D" w:rsidP="00B71B9D">
      <w:pPr>
        <w:pStyle w:val="Standard"/>
        <w:rPr>
          <w:rFonts w:ascii="Tw Cen MT" w:hAnsi="Tw Cen MT"/>
          <w:sz w:val="22"/>
        </w:rPr>
      </w:pPr>
      <w:r w:rsidRPr="00B71B9D">
        <w:rPr>
          <w:rFonts w:ascii="Tw Cen MT" w:hAnsi="Tw Cen MT"/>
          <w:sz w:val="22"/>
        </w:rPr>
        <w:t>. Double vitrage Imprimé 200 (int/ext) : 4I200-16G-ITR4</w:t>
      </w:r>
    </w:p>
    <w:p w14:paraId="0E0AE625" w14:textId="77777777" w:rsidR="00B71B9D" w:rsidRPr="00B71B9D" w:rsidRDefault="00B71B9D" w:rsidP="00B71B9D">
      <w:pPr>
        <w:pStyle w:val="Standard"/>
        <w:rPr>
          <w:rFonts w:ascii="Tw Cen MT" w:hAnsi="Tw Cen MT"/>
          <w:sz w:val="22"/>
        </w:rPr>
      </w:pPr>
      <w:r w:rsidRPr="00B71B9D">
        <w:rPr>
          <w:rFonts w:ascii="Tw Cen MT" w:hAnsi="Tw Cen MT"/>
          <w:sz w:val="22"/>
        </w:rPr>
        <w:t>. Intercalaire WarmEdge noir</w:t>
      </w:r>
    </w:p>
    <w:p w14:paraId="532BBEFB" w14:textId="77777777" w:rsidR="00B71B9D" w:rsidRPr="00B71B9D" w:rsidRDefault="00B71B9D" w:rsidP="00B71B9D">
      <w:pPr>
        <w:pStyle w:val="Standard"/>
        <w:rPr>
          <w:rFonts w:ascii="Tw Cen MT" w:hAnsi="Tw Cen MT"/>
          <w:sz w:val="22"/>
        </w:rPr>
      </w:pPr>
      <w:r w:rsidRPr="00B71B9D">
        <w:rPr>
          <w:rFonts w:ascii="Tw Cen MT" w:hAnsi="Tw Cen MT"/>
          <w:sz w:val="22"/>
        </w:rPr>
        <w:t>. Petits-bois collés PVC assortis couleur menuiserie</w:t>
      </w:r>
    </w:p>
    <w:p w14:paraId="504A7D19" w14:textId="77777777" w:rsidR="00B71B9D" w:rsidRPr="00B71B9D" w:rsidRDefault="00B71B9D" w:rsidP="00B71B9D">
      <w:pPr>
        <w:pStyle w:val="Standard"/>
        <w:rPr>
          <w:rFonts w:ascii="Tw Cen MT" w:hAnsi="Tw Cen MT"/>
          <w:sz w:val="22"/>
        </w:rPr>
      </w:pPr>
      <w:r w:rsidRPr="00B71B9D">
        <w:rPr>
          <w:rFonts w:ascii="Tw Cen MT" w:hAnsi="Tw Cen MT"/>
          <w:sz w:val="22"/>
        </w:rPr>
        <w:t>. Petits bois : 2 petits bois horizontaux par vitrage</w:t>
      </w:r>
    </w:p>
    <w:p w14:paraId="54AE00B9" w14:textId="77777777" w:rsidR="00B71B9D" w:rsidRPr="00B71B9D" w:rsidRDefault="00B71B9D" w:rsidP="00B71B9D">
      <w:pPr>
        <w:pStyle w:val="Standard"/>
        <w:rPr>
          <w:rFonts w:ascii="Tw Cen MT" w:hAnsi="Tw Cen MT"/>
          <w:sz w:val="22"/>
        </w:rPr>
      </w:pPr>
      <w:r w:rsidRPr="00B71B9D">
        <w:rPr>
          <w:rFonts w:ascii="Tw Cen MT" w:hAnsi="Tw Cen MT"/>
          <w:sz w:val="22"/>
        </w:rPr>
        <w:t>. Sens d'ouverture à définir</w:t>
      </w:r>
    </w:p>
    <w:p w14:paraId="325E8E7A" w14:textId="4CD1D46F" w:rsidR="00B71B9D" w:rsidRPr="00B71B9D" w:rsidRDefault="00B71B9D" w:rsidP="00B71B9D">
      <w:pPr>
        <w:pStyle w:val="Standard"/>
        <w:rPr>
          <w:rFonts w:ascii="Tw Cen MT" w:hAnsi="Tw Cen MT"/>
          <w:sz w:val="22"/>
        </w:rPr>
      </w:pPr>
      <w:r w:rsidRPr="00B71B9D">
        <w:rPr>
          <w:rFonts w:ascii="Tw Cen MT" w:hAnsi="Tw Cen MT"/>
          <w:sz w:val="22"/>
        </w:rPr>
        <w:lastRenderedPageBreak/>
        <w:t>. Poignée LIMA sans entre</w:t>
      </w:r>
      <w:r>
        <w:rPr>
          <w:rFonts w:ascii="Tw Cen MT" w:hAnsi="Tw Cen MT"/>
          <w:sz w:val="22"/>
        </w:rPr>
        <w:t xml:space="preserve"> </w:t>
      </w:r>
      <w:r w:rsidRPr="00B71B9D">
        <w:rPr>
          <w:rFonts w:ascii="Tw Cen MT" w:hAnsi="Tw Cen MT"/>
          <w:sz w:val="22"/>
        </w:rPr>
        <w:t>bailleur BL</w:t>
      </w:r>
    </w:p>
    <w:p w14:paraId="708CACEB" w14:textId="77777777" w:rsidR="00B71B9D" w:rsidRPr="00B71B9D" w:rsidRDefault="00B71B9D" w:rsidP="00B71B9D">
      <w:pPr>
        <w:pStyle w:val="Standard"/>
        <w:rPr>
          <w:rFonts w:ascii="Tw Cen MT" w:hAnsi="Tw Cen MT"/>
          <w:sz w:val="22"/>
        </w:rPr>
      </w:pPr>
      <w:r w:rsidRPr="00B71B9D">
        <w:rPr>
          <w:rFonts w:ascii="Tw Cen MT" w:hAnsi="Tw Cen MT"/>
          <w:sz w:val="22"/>
        </w:rPr>
        <w:t>. Renfort total du dormant et de l'ouvrant</w:t>
      </w:r>
    </w:p>
    <w:p w14:paraId="5FD2A1F7" w14:textId="77777777" w:rsidR="00B71B9D" w:rsidRPr="00B71B9D" w:rsidRDefault="00B71B9D" w:rsidP="00B71B9D">
      <w:pPr>
        <w:pStyle w:val="Standard"/>
        <w:rPr>
          <w:rFonts w:ascii="Tw Cen MT" w:hAnsi="Tw Cen MT"/>
          <w:sz w:val="22"/>
        </w:rPr>
      </w:pPr>
      <w:r w:rsidRPr="00B71B9D">
        <w:rPr>
          <w:rFonts w:ascii="Tw Cen MT" w:hAnsi="Tw Cen MT"/>
          <w:sz w:val="22"/>
        </w:rPr>
        <w:t>. Sans emballage</w:t>
      </w:r>
    </w:p>
    <w:p w14:paraId="2E9C5E78" w14:textId="77777777" w:rsidR="00B71B9D" w:rsidRPr="00B71B9D" w:rsidRDefault="00B71B9D" w:rsidP="00B71B9D">
      <w:pPr>
        <w:pStyle w:val="Standard"/>
        <w:rPr>
          <w:rFonts w:ascii="Tw Cen MT" w:hAnsi="Tw Cen MT"/>
          <w:sz w:val="22"/>
        </w:rPr>
      </w:pPr>
      <w:r w:rsidRPr="00B71B9D">
        <w:rPr>
          <w:rFonts w:ascii="Tw Cen MT" w:hAnsi="Tw Cen MT"/>
          <w:sz w:val="22"/>
        </w:rPr>
        <w:t>. Pose par pattes équerres</w:t>
      </w:r>
    </w:p>
    <w:p w14:paraId="3FE0DDFC" w14:textId="77777777" w:rsidR="00B71B9D" w:rsidRPr="00B71B9D" w:rsidRDefault="00B71B9D" w:rsidP="00B71B9D">
      <w:pPr>
        <w:pStyle w:val="Standard"/>
        <w:rPr>
          <w:rFonts w:ascii="Tw Cen MT" w:hAnsi="Tw Cen MT"/>
          <w:sz w:val="22"/>
        </w:rPr>
      </w:pPr>
      <w:r w:rsidRPr="00B71B9D">
        <w:rPr>
          <w:rFonts w:ascii="Tw Cen MT" w:hAnsi="Tw Cen MT"/>
          <w:sz w:val="22"/>
        </w:rPr>
        <w:t>. Coefficient Uw : 1,3 W/m2.K</w:t>
      </w:r>
    </w:p>
    <w:p w14:paraId="30B0F5D3" w14:textId="77777777" w:rsidR="00B71B9D" w:rsidRPr="00B71B9D" w:rsidRDefault="00B71B9D" w:rsidP="00B71B9D">
      <w:pPr>
        <w:pStyle w:val="Standard"/>
        <w:rPr>
          <w:rFonts w:ascii="Tw Cen MT" w:hAnsi="Tw Cen MT"/>
          <w:sz w:val="22"/>
        </w:rPr>
      </w:pPr>
      <w:r w:rsidRPr="00B71B9D">
        <w:rPr>
          <w:rFonts w:ascii="Tw Cen MT" w:hAnsi="Tw Cen MT"/>
          <w:sz w:val="22"/>
        </w:rPr>
        <w:t>. Coefficient Sw : 0,4.</w:t>
      </w:r>
    </w:p>
    <w:p w14:paraId="0FD35B00" w14:textId="77777777" w:rsidR="00B71B9D" w:rsidRPr="00B71B9D" w:rsidRDefault="00B71B9D" w:rsidP="00B71B9D">
      <w:pPr>
        <w:pStyle w:val="Standard"/>
        <w:rPr>
          <w:rFonts w:ascii="Tw Cen MT" w:hAnsi="Tw Cen MT"/>
          <w:sz w:val="22"/>
        </w:rPr>
      </w:pPr>
      <w:r w:rsidRPr="00B71B9D">
        <w:rPr>
          <w:rFonts w:ascii="Tw Cen MT" w:hAnsi="Tw Cen MT"/>
          <w:sz w:val="22"/>
        </w:rPr>
        <w:t>. Coefficients Uw et Sw selon les dimensions du Référentiel AcoTherm.</w:t>
      </w:r>
    </w:p>
    <w:p w14:paraId="3A56BD15" w14:textId="77777777" w:rsidR="00B71B9D" w:rsidRPr="00B71B9D" w:rsidRDefault="00B71B9D" w:rsidP="00B71B9D">
      <w:pPr>
        <w:pStyle w:val="Standard"/>
        <w:rPr>
          <w:rFonts w:ascii="Tw Cen MT" w:hAnsi="Tw Cen MT"/>
          <w:sz w:val="22"/>
        </w:rPr>
      </w:pPr>
      <w:r w:rsidRPr="00B71B9D">
        <w:rPr>
          <w:rFonts w:ascii="Tw Cen MT" w:hAnsi="Tw Cen MT"/>
          <w:sz w:val="22"/>
        </w:rPr>
        <w:t>. Eligible CITE</w:t>
      </w:r>
    </w:p>
    <w:p w14:paraId="15E1DCD7" w14:textId="2CA09D4E" w:rsidR="00B71B9D" w:rsidRDefault="00B71B9D" w:rsidP="00B71B9D">
      <w:pPr>
        <w:pStyle w:val="Standard"/>
        <w:rPr>
          <w:rFonts w:ascii="Tw Cen MT" w:hAnsi="Tw Cen MT"/>
          <w:sz w:val="22"/>
        </w:rPr>
      </w:pPr>
      <w:r w:rsidRPr="00B71B9D">
        <w:rPr>
          <w:rFonts w:ascii="Tw Cen MT" w:hAnsi="Tw Cen MT"/>
          <w:sz w:val="22"/>
        </w:rPr>
        <w:t>. Hauteur d'allège maçonnerie à définir</w:t>
      </w:r>
    </w:p>
    <w:p w14:paraId="14E1DD0E" w14:textId="77777777" w:rsidR="00B71B9D" w:rsidRDefault="00B71B9D">
      <w:pPr>
        <w:pStyle w:val="Standard"/>
        <w:rPr>
          <w:rFonts w:ascii="Tw Cen MT" w:hAnsi="Tw Cen MT"/>
          <w:sz w:val="22"/>
        </w:rPr>
      </w:pPr>
    </w:p>
    <w:p w14:paraId="65B65A05" w14:textId="5D53C0C6" w:rsidR="00B71B9D" w:rsidRPr="00B71B9D" w:rsidRDefault="003607C6" w:rsidP="00B71B9D">
      <w:pPr>
        <w:pStyle w:val="Standard"/>
        <w:rPr>
          <w:rFonts w:ascii="Tw Cen MT" w:hAnsi="Tw Cen MT"/>
          <w:sz w:val="22"/>
        </w:rPr>
      </w:pPr>
      <w:r>
        <w:rPr>
          <w:rFonts w:ascii="Tw Cen MT" w:hAnsi="Tw Cen MT"/>
          <w:b/>
          <w:sz w:val="22"/>
        </w:rPr>
        <w:t xml:space="preserve">2.4.1.14 </w:t>
      </w:r>
      <w:r w:rsidR="00B71B9D" w:rsidRPr="00B71B9D">
        <w:rPr>
          <w:rFonts w:ascii="Tw Cen MT" w:hAnsi="Tw Cen MT"/>
          <w:b/>
          <w:sz w:val="22"/>
        </w:rPr>
        <w:t>CUISINE</w:t>
      </w:r>
      <w:r w:rsidR="00B71B9D" w:rsidRPr="00B71B9D">
        <w:rPr>
          <w:rFonts w:ascii="Tw Cen MT" w:hAnsi="Tw Cen MT"/>
          <w:sz w:val="22"/>
        </w:rPr>
        <w:t xml:space="preserve"> : Fenêtre 2 vantaux sur allège fixe 1 1 037,16 1 037,16 1</w:t>
      </w:r>
    </w:p>
    <w:p w14:paraId="1FA8674F" w14:textId="4959A262" w:rsidR="00B71B9D" w:rsidRPr="00B71B9D" w:rsidRDefault="00B75118" w:rsidP="00B71B9D">
      <w:pPr>
        <w:pStyle w:val="Standard"/>
        <w:rPr>
          <w:rFonts w:ascii="Tw Cen MT" w:hAnsi="Tw Cen MT"/>
          <w:sz w:val="22"/>
        </w:rPr>
      </w:pPr>
      <w:r>
        <w:rPr>
          <w:rFonts w:ascii="Tw Cen MT" w:hAnsi="Tw Cen MT"/>
          <w:sz w:val="22"/>
        </w:rPr>
        <w:t>Haut 1570 mm x</w:t>
      </w:r>
      <w:r w:rsidR="00B71B9D" w:rsidRPr="00B71B9D">
        <w:rPr>
          <w:rFonts w:ascii="Tw Cen MT" w:hAnsi="Tw Cen MT"/>
          <w:sz w:val="22"/>
        </w:rPr>
        <w:t xml:space="preserve"> 1150 mm</w:t>
      </w:r>
    </w:p>
    <w:p w14:paraId="1A9004FD" w14:textId="2C23FB16" w:rsidR="00B71B9D" w:rsidRPr="00B71B9D" w:rsidRDefault="00B75118" w:rsidP="00B71B9D">
      <w:pPr>
        <w:pStyle w:val="Standard"/>
        <w:rPr>
          <w:rFonts w:ascii="Tw Cen MT" w:hAnsi="Tw Cen MT"/>
          <w:sz w:val="22"/>
        </w:rPr>
      </w:pPr>
      <w:r>
        <w:rPr>
          <w:rFonts w:ascii="Tw Cen MT" w:hAnsi="Tw Cen MT"/>
          <w:sz w:val="22"/>
        </w:rPr>
        <w:t xml:space="preserve">. Gamme </w:t>
      </w:r>
    </w:p>
    <w:p w14:paraId="221C15BC" w14:textId="77777777" w:rsidR="00B71B9D" w:rsidRPr="00B71B9D" w:rsidRDefault="00B71B9D" w:rsidP="00B71B9D">
      <w:pPr>
        <w:pStyle w:val="Standard"/>
        <w:rPr>
          <w:rFonts w:ascii="Tw Cen MT" w:hAnsi="Tw Cen MT"/>
          <w:sz w:val="22"/>
        </w:rPr>
      </w:pPr>
      <w:r w:rsidRPr="00B71B9D">
        <w:rPr>
          <w:rFonts w:ascii="Tw Cen MT" w:hAnsi="Tw Cen MT"/>
          <w:sz w:val="22"/>
        </w:rPr>
        <w:t>. Parcloses contemporaines</w:t>
      </w:r>
    </w:p>
    <w:p w14:paraId="2A7A8D23" w14:textId="77777777" w:rsidR="00B71B9D" w:rsidRPr="00B71B9D" w:rsidRDefault="00B71B9D" w:rsidP="00B71B9D">
      <w:pPr>
        <w:pStyle w:val="Standard"/>
        <w:rPr>
          <w:rFonts w:ascii="Tw Cen MT" w:hAnsi="Tw Cen MT"/>
          <w:sz w:val="22"/>
        </w:rPr>
      </w:pPr>
      <w:r w:rsidRPr="00B71B9D">
        <w:rPr>
          <w:rFonts w:ascii="Tw Cen MT" w:hAnsi="Tw Cen MT"/>
          <w:sz w:val="22"/>
        </w:rPr>
        <w:t>. Couleur de la menuiserie : Blanc 9016</w:t>
      </w:r>
    </w:p>
    <w:p w14:paraId="3A854843" w14:textId="77777777" w:rsidR="00B71B9D" w:rsidRPr="00B71B9D" w:rsidRDefault="00B71B9D" w:rsidP="00B71B9D">
      <w:pPr>
        <w:pStyle w:val="Standard"/>
        <w:rPr>
          <w:rFonts w:ascii="Tw Cen MT" w:hAnsi="Tw Cen MT"/>
          <w:sz w:val="22"/>
        </w:rPr>
      </w:pPr>
      <w:r w:rsidRPr="00B71B9D">
        <w:rPr>
          <w:rFonts w:ascii="Tw Cen MT" w:hAnsi="Tw Cen MT"/>
          <w:sz w:val="22"/>
        </w:rPr>
        <w:t>. Pose en applique</w:t>
      </w:r>
    </w:p>
    <w:p w14:paraId="2632164C" w14:textId="77777777" w:rsidR="00B71B9D" w:rsidRPr="00B71B9D" w:rsidRDefault="00B71B9D" w:rsidP="00B71B9D">
      <w:pPr>
        <w:pStyle w:val="Standard"/>
        <w:rPr>
          <w:rFonts w:ascii="Tw Cen MT" w:hAnsi="Tw Cen MT"/>
          <w:sz w:val="22"/>
        </w:rPr>
      </w:pPr>
      <w:r w:rsidRPr="00B71B9D">
        <w:rPr>
          <w:rFonts w:ascii="Tw Cen MT" w:hAnsi="Tw Cen MT"/>
          <w:sz w:val="22"/>
        </w:rPr>
        <w:t>. Dimensions tableau</w:t>
      </w:r>
    </w:p>
    <w:p w14:paraId="6A8E20EC" w14:textId="77777777" w:rsidR="00B71B9D" w:rsidRPr="00B71B9D" w:rsidRDefault="00B71B9D" w:rsidP="00B71B9D">
      <w:pPr>
        <w:pStyle w:val="Standard"/>
        <w:rPr>
          <w:rFonts w:ascii="Tw Cen MT" w:hAnsi="Tw Cen MT"/>
          <w:sz w:val="22"/>
        </w:rPr>
      </w:pPr>
      <w:r w:rsidRPr="00B71B9D">
        <w:rPr>
          <w:rFonts w:ascii="Tw Cen MT" w:hAnsi="Tw Cen MT"/>
          <w:sz w:val="22"/>
        </w:rPr>
        <w:t>. D60DT X7101 (sans aile) sans isolation</w:t>
      </w:r>
    </w:p>
    <w:p w14:paraId="6991EA3A" w14:textId="77777777" w:rsidR="00B71B9D" w:rsidRPr="00B71B9D" w:rsidRDefault="00B71B9D" w:rsidP="00B71B9D">
      <w:pPr>
        <w:pStyle w:val="Standard"/>
        <w:rPr>
          <w:rFonts w:ascii="Tw Cen MT" w:hAnsi="Tw Cen MT"/>
          <w:sz w:val="22"/>
        </w:rPr>
      </w:pPr>
      <w:r w:rsidRPr="00B71B9D">
        <w:rPr>
          <w:rFonts w:ascii="Tw Cen MT" w:hAnsi="Tw Cen MT"/>
          <w:sz w:val="22"/>
        </w:rPr>
        <w:t>. Elargisseur de 50 mm à droite (compris dans la largeur)</w:t>
      </w:r>
    </w:p>
    <w:p w14:paraId="1DD3B3E0" w14:textId="77777777" w:rsidR="00B71B9D" w:rsidRPr="00B71B9D" w:rsidRDefault="00B71B9D" w:rsidP="00B71B9D">
      <w:pPr>
        <w:pStyle w:val="Standard"/>
        <w:rPr>
          <w:rFonts w:ascii="Tw Cen MT" w:hAnsi="Tw Cen MT"/>
          <w:sz w:val="22"/>
        </w:rPr>
      </w:pPr>
      <w:r w:rsidRPr="00B71B9D">
        <w:rPr>
          <w:rFonts w:ascii="Tw Cen MT" w:hAnsi="Tw Cen MT"/>
          <w:sz w:val="22"/>
        </w:rPr>
        <w:t>. Elargisseur de 50 mm à gauche (compris dans la largeur)</w:t>
      </w:r>
    </w:p>
    <w:p w14:paraId="5DA85511" w14:textId="77777777" w:rsidR="00B71B9D" w:rsidRPr="00B71B9D" w:rsidRDefault="00B71B9D" w:rsidP="00B71B9D">
      <w:pPr>
        <w:pStyle w:val="Standard"/>
        <w:rPr>
          <w:rFonts w:ascii="Tw Cen MT" w:hAnsi="Tw Cen MT"/>
          <w:sz w:val="22"/>
        </w:rPr>
      </w:pPr>
      <w:r w:rsidRPr="00B71B9D">
        <w:rPr>
          <w:rFonts w:ascii="Tw Cen MT" w:hAnsi="Tw Cen MT"/>
          <w:sz w:val="22"/>
        </w:rPr>
        <w:t>. Sans habillages intérieurs</w:t>
      </w:r>
    </w:p>
    <w:p w14:paraId="1DD44BF6" w14:textId="77777777" w:rsidR="00B71B9D" w:rsidRPr="00B71B9D" w:rsidRDefault="00B71B9D" w:rsidP="00B71B9D">
      <w:pPr>
        <w:pStyle w:val="Standard"/>
        <w:rPr>
          <w:rFonts w:ascii="Tw Cen MT" w:hAnsi="Tw Cen MT"/>
          <w:sz w:val="22"/>
        </w:rPr>
      </w:pPr>
      <w:r w:rsidRPr="00B71B9D">
        <w:rPr>
          <w:rFonts w:ascii="Tw Cen MT" w:hAnsi="Tw Cen MT"/>
          <w:sz w:val="22"/>
        </w:rPr>
        <w:t>. 1 vantail oscillo-battant</w:t>
      </w:r>
    </w:p>
    <w:p w14:paraId="7472ED96" w14:textId="77777777" w:rsidR="00B71B9D" w:rsidRPr="00B71B9D" w:rsidRDefault="00B71B9D" w:rsidP="00B71B9D">
      <w:pPr>
        <w:pStyle w:val="Standard"/>
        <w:rPr>
          <w:rFonts w:ascii="Tw Cen MT" w:hAnsi="Tw Cen MT"/>
          <w:sz w:val="22"/>
        </w:rPr>
      </w:pPr>
      <w:r w:rsidRPr="00B71B9D">
        <w:rPr>
          <w:rFonts w:ascii="Tw Cen MT" w:hAnsi="Tw Cen MT"/>
          <w:sz w:val="22"/>
        </w:rPr>
        <w:t>. Rejet d'eau sur dormant (X7618)</w:t>
      </w:r>
    </w:p>
    <w:p w14:paraId="78118FCC" w14:textId="77777777" w:rsidR="00B71B9D" w:rsidRPr="00B71B9D" w:rsidRDefault="00B71B9D" w:rsidP="00B71B9D">
      <w:pPr>
        <w:pStyle w:val="Standard"/>
        <w:rPr>
          <w:rFonts w:ascii="Tw Cen MT" w:hAnsi="Tw Cen MT"/>
          <w:sz w:val="22"/>
        </w:rPr>
      </w:pPr>
      <w:r w:rsidRPr="00B71B9D">
        <w:rPr>
          <w:rFonts w:ascii="Tw Cen MT" w:hAnsi="Tw Cen MT"/>
          <w:sz w:val="22"/>
        </w:rPr>
        <w:t>. Double vitrage Transparent (int/ext) : 4ITR-16G-4</w:t>
      </w:r>
    </w:p>
    <w:p w14:paraId="54C66C23" w14:textId="77777777" w:rsidR="00B71B9D" w:rsidRPr="00B71B9D" w:rsidRDefault="00B71B9D" w:rsidP="00B71B9D">
      <w:pPr>
        <w:pStyle w:val="Standard"/>
        <w:rPr>
          <w:rFonts w:ascii="Tw Cen MT" w:hAnsi="Tw Cen MT"/>
          <w:sz w:val="22"/>
        </w:rPr>
      </w:pPr>
      <w:r w:rsidRPr="00B71B9D">
        <w:rPr>
          <w:rFonts w:ascii="Tw Cen MT" w:hAnsi="Tw Cen MT"/>
          <w:sz w:val="22"/>
        </w:rPr>
        <w:t>. Intercalaire WarmEdge noir</w:t>
      </w:r>
    </w:p>
    <w:p w14:paraId="5B2F4B43" w14:textId="77777777" w:rsidR="00B71B9D" w:rsidRPr="00B71B9D" w:rsidRDefault="00B71B9D" w:rsidP="00B71B9D">
      <w:pPr>
        <w:pStyle w:val="Standard"/>
        <w:rPr>
          <w:rFonts w:ascii="Tw Cen MT" w:hAnsi="Tw Cen MT"/>
          <w:sz w:val="22"/>
        </w:rPr>
      </w:pPr>
      <w:r w:rsidRPr="00B71B9D">
        <w:rPr>
          <w:rFonts w:ascii="Tw Cen MT" w:hAnsi="Tw Cen MT"/>
          <w:sz w:val="22"/>
        </w:rPr>
        <w:t>. Petits-bois collés PVC assortis couleur menuiserie</w:t>
      </w:r>
    </w:p>
    <w:p w14:paraId="40672D4B" w14:textId="77777777" w:rsidR="00B71B9D" w:rsidRPr="00B71B9D" w:rsidRDefault="00B71B9D" w:rsidP="00B71B9D">
      <w:pPr>
        <w:pStyle w:val="Standard"/>
        <w:rPr>
          <w:rFonts w:ascii="Tw Cen MT" w:hAnsi="Tw Cen MT"/>
          <w:sz w:val="22"/>
        </w:rPr>
      </w:pPr>
      <w:r w:rsidRPr="00B71B9D">
        <w:rPr>
          <w:rFonts w:ascii="Tw Cen MT" w:hAnsi="Tw Cen MT"/>
          <w:sz w:val="22"/>
        </w:rPr>
        <w:t>. Petits bois : 2 petits bois horizontaux par vitrage</w:t>
      </w:r>
    </w:p>
    <w:p w14:paraId="51417BEC" w14:textId="77777777" w:rsidR="00B71B9D" w:rsidRPr="00B71B9D" w:rsidRDefault="00B71B9D" w:rsidP="00B71B9D">
      <w:pPr>
        <w:pStyle w:val="Standard"/>
        <w:rPr>
          <w:rFonts w:ascii="Tw Cen MT" w:hAnsi="Tw Cen MT"/>
          <w:sz w:val="22"/>
        </w:rPr>
      </w:pPr>
      <w:r w:rsidRPr="00B71B9D">
        <w:rPr>
          <w:rFonts w:ascii="Tw Cen MT" w:hAnsi="Tw Cen MT"/>
          <w:sz w:val="22"/>
        </w:rPr>
        <w:t>. Sens d'ouverture à définir</w:t>
      </w:r>
    </w:p>
    <w:p w14:paraId="583BF93B" w14:textId="7B644C70" w:rsidR="00B71B9D" w:rsidRPr="00B71B9D" w:rsidRDefault="00B71B9D" w:rsidP="00B71B9D">
      <w:pPr>
        <w:pStyle w:val="Standard"/>
        <w:rPr>
          <w:rFonts w:ascii="Tw Cen MT" w:hAnsi="Tw Cen MT"/>
          <w:sz w:val="22"/>
        </w:rPr>
      </w:pPr>
      <w:r w:rsidRPr="00B71B9D">
        <w:rPr>
          <w:rFonts w:ascii="Tw Cen MT" w:hAnsi="Tw Cen MT"/>
          <w:sz w:val="22"/>
        </w:rPr>
        <w:t>. Poignée LIMA avec entre</w:t>
      </w:r>
      <w:r w:rsidR="00B75118">
        <w:rPr>
          <w:rFonts w:ascii="Tw Cen MT" w:hAnsi="Tw Cen MT"/>
          <w:sz w:val="22"/>
        </w:rPr>
        <w:t xml:space="preserve"> </w:t>
      </w:r>
      <w:r w:rsidRPr="00B71B9D">
        <w:rPr>
          <w:rFonts w:ascii="Tw Cen MT" w:hAnsi="Tw Cen MT"/>
          <w:sz w:val="22"/>
        </w:rPr>
        <w:t>bailleur BL</w:t>
      </w:r>
    </w:p>
    <w:p w14:paraId="0FD526E0" w14:textId="77777777" w:rsidR="00B71B9D" w:rsidRPr="00B71B9D" w:rsidRDefault="00B71B9D" w:rsidP="00B71B9D">
      <w:pPr>
        <w:pStyle w:val="Standard"/>
        <w:rPr>
          <w:rFonts w:ascii="Tw Cen MT" w:hAnsi="Tw Cen MT"/>
          <w:sz w:val="22"/>
        </w:rPr>
      </w:pPr>
      <w:r w:rsidRPr="00B71B9D">
        <w:rPr>
          <w:rFonts w:ascii="Tw Cen MT" w:hAnsi="Tw Cen MT"/>
          <w:sz w:val="22"/>
        </w:rPr>
        <w:t>. Sans poignée centrée</w:t>
      </w:r>
    </w:p>
    <w:p w14:paraId="7F411C10" w14:textId="77777777" w:rsidR="00B71B9D" w:rsidRPr="00B71B9D" w:rsidRDefault="00B71B9D" w:rsidP="00B71B9D">
      <w:pPr>
        <w:pStyle w:val="Standard"/>
        <w:rPr>
          <w:rFonts w:ascii="Tw Cen MT" w:hAnsi="Tw Cen MT"/>
          <w:sz w:val="22"/>
        </w:rPr>
      </w:pPr>
      <w:r w:rsidRPr="00B71B9D">
        <w:rPr>
          <w:rFonts w:ascii="Tw Cen MT" w:hAnsi="Tw Cen MT"/>
          <w:sz w:val="22"/>
        </w:rPr>
        <w:t>. Hauteur Allège : 600mm</w:t>
      </w:r>
    </w:p>
    <w:p w14:paraId="7FDE96F5" w14:textId="77777777" w:rsidR="00B71B9D" w:rsidRPr="00B71B9D" w:rsidRDefault="00B71B9D" w:rsidP="00B71B9D">
      <w:pPr>
        <w:pStyle w:val="Standard"/>
        <w:rPr>
          <w:rFonts w:ascii="Tw Cen MT" w:hAnsi="Tw Cen MT"/>
          <w:sz w:val="22"/>
        </w:rPr>
      </w:pPr>
      <w:r w:rsidRPr="00B71B9D">
        <w:rPr>
          <w:rFonts w:ascii="Tw Cen MT" w:hAnsi="Tw Cen MT"/>
          <w:sz w:val="22"/>
        </w:rPr>
        <w:t>. Remplissage Allège : Double vitrage Transparent classe 2 (int/ext) : 44.2-</w:t>
      </w:r>
    </w:p>
    <w:p w14:paraId="19522CAB" w14:textId="77777777" w:rsidR="00B71B9D" w:rsidRPr="00B71B9D" w:rsidRDefault="00B71B9D" w:rsidP="00B71B9D">
      <w:pPr>
        <w:pStyle w:val="Standard"/>
        <w:rPr>
          <w:rFonts w:ascii="Tw Cen MT" w:hAnsi="Tw Cen MT"/>
          <w:sz w:val="22"/>
        </w:rPr>
      </w:pPr>
      <w:r w:rsidRPr="00B71B9D">
        <w:rPr>
          <w:rFonts w:ascii="Tw Cen MT" w:hAnsi="Tw Cen MT"/>
          <w:sz w:val="22"/>
        </w:rPr>
        <w:t>16G-ITR4</w:t>
      </w:r>
    </w:p>
    <w:p w14:paraId="008852BF" w14:textId="77777777" w:rsidR="00B71B9D" w:rsidRPr="00B71B9D" w:rsidRDefault="00B71B9D" w:rsidP="00B71B9D">
      <w:pPr>
        <w:pStyle w:val="Standard"/>
        <w:rPr>
          <w:rFonts w:ascii="Tw Cen MT" w:hAnsi="Tw Cen MT"/>
          <w:sz w:val="22"/>
        </w:rPr>
      </w:pPr>
      <w:r w:rsidRPr="00B71B9D">
        <w:rPr>
          <w:rFonts w:ascii="Tw Cen MT" w:hAnsi="Tw Cen MT"/>
          <w:sz w:val="22"/>
        </w:rPr>
        <w:t>. Allège en vitrage dormant</w:t>
      </w:r>
    </w:p>
    <w:p w14:paraId="08DB2CD3" w14:textId="77777777" w:rsidR="00B71B9D" w:rsidRPr="00B71B9D" w:rsidRDefault="00B71B9D" w:rsidP="00B71B9D">
      <w:pPr>
        <w:pStyle w:val="Standard"/>
        <w:rPr>
          <w:rFonts w:ascii="Tw Cen MT" w:hAnsi="Tw Cen MT"/>
          <w:sz w:val="22"/>
        </w:rPr>
      </w:pPr>
      <w:r w:rsidRPr="00B71B9D">
        <w:rPr>
          <w:rFonts w:ascii="Tw Cen MT" w:hAnsi="Tw Cen MT"/>
          <w:sz w:val="22"/>
        </w:rPr>
        <w:t>. Petits bois Allège : 2 x 2 carreaux par vitrage</w:t>
      </w:r>
    </w:p>
    <w:p w14:paraId="5B536069" w14:textId="77777777" w:rsidR="00B71B9D" w:rsidRPr="00B71B9D" w:rsidRDefault="00B71B9D" w:rsidP="00B71B9D">
      <w:pPr>
        <w:pStyle w:val="Standard"/>
        <w:rPr>
          <w:rFonts w:ascii="Tw Cen MT" w:hAnsi="Tw Cen MT"/>
          <w:sz w:val="22"/>
        </w:rPr>
      </w:pPr>
      <w:r w:rsidRPr="00B71B9D">
        <w:rPr>
          <w:rFonts w:ascii="Tw Cen MT" w:hAnsi="Tw Cen MT"/>
          <w:sz w:val="22"/>
        </w:rPr>
        <w:t>. Verrou haut auto et verrou bas manuel sur semi fixe</w:t>
      </w:r>
    </w:p>
    <w:p w14:paraId="28A6859C" w14:textId="77777777" w:rsidR="00B71B9D" w:rsidRPr="00B71B9D" w:rsidRDefault="00B71B9D" w:rsidP="00B71B9D">
      <w:pPr>
        <w:pStyle w:val="Standard"/>
        <w:rPr>
          <w:rFonts w:ascii="Tw Cen MT" w:hAnsi="Tw Cen MT"/>
          <w:sz w:val="22"/>
        </w:rPr>
      </w:pPr>
      <w:r w:rsidRPr="00B71B9D">
        <w:rPr>
          <w:rFonts w:ascii="Tw Cen MT" w:hAnsi="Tw Cen MT"/>
          <w:sz w:val="22"/>
        </w:rPr>
        <w:t>. Renfort total du dormant et de l'ouvrant</w:t>
      </w:r>
    </w:p>
    <w:p w14:paraId="17606B38" w14:textId="77777777" w:rsidR="00B71B9D" w:rsidRPr="00B71B9D" w:rsidRDefault="00B71B9D" w:rsidP="00B71B9D">
      <w:pPr>
        <w:pStyle w:val="Standard"/>
        <w:rPr>
          <w:rFonts w:ascii="Tw Cen MT" w:hAnsi="Tw Cen MT"/>
          <w:sz w:val="22"/>
        </w:rPr>
      </w:pPr>
      <w:r w:rsidRPr="00B71B9D">
        <w:rPr>
          <w:rFonts w:ascii="Tw Cen MT" w:hAnsi="Tw Cen MT"/>
          <w:sz w:val="22"/>
        </w:rPr>
        <w:t>. Sans emballage</w:t>
      </w:r>
    </w:p>
    <w:p w14:paraId="68FE0A00" w14:textId="77777777" w:rsidR="00B71B9D" w:rsidRPr="00B71B9D" w:rsidRDefault="00B71B9D" w:rsidP="00B71B9D">
      <w:pPr>
        <w:pStyle w:val="Standard"/>
        <w:rPr>
          <w:rFonts w:ascii="Tw Cen MT" w:hAnsi="Tw Cen MT"/>
          <w:sz w:val="22"/>
        </w:rPr>
      </w:pPr>
      <w:r w:rsidRPr="00B71B9D">
        <w:rPr>
          <w:rFonts w:ascii="Tw Cen MT" w:hAnsi="Tw Cen MT"/>
          <w:sz w:val="22"/>
        </w:rPr>
        <w:t>. Pose par pattes équerres</w:t>
      </w:r>
    </w:p>
    <w:p w14:paraId="37EA175C" w14:textId="74D286DA" w:rsidR="00B71B9D" w:rsidRDefault="00B71B9D" w:rsidP="00B71B9D">
      <w:pPr>
        <w:pStyle w:val="Standard"/>
        <w:rPr>
          <w:rFonts w:ascii="Tw Cen MT" w:hAnsi="Tw Cen MT"/>
          <w:sz w:val="22"/>
        </w:rPr>
      </w:pPr>
      <w:r w:rsidRPr="00B71B9D">
        <w:rPr>
          <w:rFonts w:ascii="Tw Cen MT" w:hAnsi="Tw Cen MT"/>
          <w:sz w:val="22"/>
        </w:rPr>
        <w:t>. Hauteur d'allège maçonnerie à définir</w:t>
      </w:r>
    </w:p>
    <w:p w14:paraId="2A8F03E2" w14:textId="77777777" w:rsidR="00B71B9D" w:rsidRDefault="00B71B9D">
      <w:pPr>
        <w:pStyle w:val="Standard"/>
        <w:rPr>
          <w:rFonts w:ascii="Tw Cen MT" w:hAnsi="Tw Cen MT"/>
          <w:sz w:val="22"/>
        </w:rPr>
      </w:pPr>
    </w:p>
    <w:p w14:paraId="4B94B850" w14:textId="77777777" w:rsidR="00B71B9D" w:rsidRDefault="00B71B9D">
      <w:pPr>
        <w:pStyle w:val="Standard"/>
        <w:rPr>
          <w:rFonts w:ascii="Tw Cen MT" w:hAnsi="Tw Cen MT"/>
          <w:sz w:val="22"/>
        </w:rPr>
      </w:pPr>
    </w:p>
    <w:p w14:paraId="1076242A" w14:textId="1BE8FDC5" w:rsidR="00B75118" w:rsidRPr="00B75118" w:rsidRDefault="003607C6" w:rsidP="00B75118">
      <w:pPr>
        <w:pStyle w:val="Standard"/>
        <w:rPr>
          <w:rFonts w:ascii="Tw Cen MT" w:hAnsi="Tw Cen MT"/>
          <w:sz w:val="22"/>
        </w:rPr>
      </w:pPr>
      <w:r>
        <w:rPr>
          <w:rFonts w:ascii="Tw Cen MT" w:hAnsi="Tw Cen MT"/>
          <w:b/>
          <w:sz w:val="22"/>
        </w:rPr>
        <w:t>2.4.1.15</w:t>
      </w:r>
      <w:r w:rsidR="00B75118">
        <w:rPr>
          <w:rFonts w:ascii="Tw Cen MT" w:hAnsi="Tw Cen MT"/>
          <w:b/>
          <w:sz w:val="22"/>
        </w:rPr>
        <w:t xml:space="preserve"> CAVE   </w:t>
      </w:r>
      <w:r w:rsidR="00B75118" w:rsidRPr="00B75118">
        <w:rPr>
          <w:rFonts w:ascii="Tw Cen MT" w:hAnsi="Tw Cen MT"/>
          <w:b/>
          <w:sz w:val="22"/>
        </w:rPr>
        <w:t>Porte de service PVC LMF.</w:t>
      </w:r>
      <w:r w:rsidR="00B75118" w:rsidRPr="00B75118">
        <w:rPr>
          <w:rFonts w:ascii="Tw Cen MT" w:hAnsi="Tw Cen MT"/>
          <w:sz w:val="22"/>
        </w:rPr>
        <w:t xml:space="preserve"> Panneau de remplissage</w:t>
      </w:r>
    </w:p>
    <w:p w14:paraId="1F5614E9" w14:textId="20B0E70C" w:rsidR="00B75118" w:rsidRPr="00B75118" w:rsidRDefault="00B75118" w:rsidP="00B75118">
      <w:pPr>
        <w:pStyle w:val="Standard"/>
        <w:rPr>
          <w:rFonts w:ascii="Tw Cen MT" w:hAnsi="Tw Cen MT"/>
          <w:sz w:val="22"/>
        </w:rPr>
      </w:pPr>
      <w:r w:rsidRPr="00B75118">
        <w:rPr>
          <w:rFonts w:ascii="Tw Cen MT" w:hAnsi="Tw Cen MT"/>
          <w:sz w:val="22"/>
        </w:rPr>
        <w:t>Alvéolaire de 20mm ou panneau isolant lisse de 24 mm (pour</w:t>
      </w:r>
    </w:p>
    <w:p w14:paraId="446CE438" w14:textId="375C0727" w:rsidR="00B75118" w:rsidRPr="00B75118" w:rsidRDefault="00B75118" w:rsidP="00B75118">
      <w:pPr>
        <w:pStyle w:val="Standard"/>
        <w:rPr>
          <w:rFonts w:ascii="Tw Cen MT" w:hAnsi="Tw Cen MT"/>
          <w:sz w:val="22"/>
        </w:rPr>
      </w:pPr>
      <w:r w:rsidRPr="00B75118">
        <w:rPr>
          <w:rFonts w:ascii="Tw Cen MT" w:hAnsi="Tw Cen MT"/>
          <w:sz w:val="22"/>
        </w:rPr>
        <w:t>Les portes Haute Isolation). Tous nos modèles sont équipés</w:t>
      </w:r>
    </w:p>
    <w:p w14:paraId="207C0D51" w14:textId="57D5D13A" w:rsidR="00B75118" w:rsidRPr="00B75118" w:rsidRDefault="00B75118" w:rsidP="00B75118">
      <w:pPr>
        <w:pStyle w:val="Standard"/>
        <w:rPr>
          <w:rFonts w:ascii="Tw Cen MT" w:hAnsi="Tw Cen MT"/>
          <w:sz w:val="22"/>
        </w:rPr>
      </w:pPr>
      <w:r w:rsidRPr="00B75118">
        <w:rPr>
          <w:rFonts w:ascii="Tw Cen MT" w:hAnsi="Tw Cen MT"/>
          <w:sz w:val="22"/>
        </w:rPr>
        <w:t>D’une crémone à relevage 5 points et d’un seuil PMR de</w:t>
      </w:r>
    </w:p>
    <w:p w14:paraId="52178F27" w14:textId="77777777" w:rsidR="00B75118" w:rsidRPr="00B75118" w:rsidRDefault="00B75118" w:rsidP="00B75118">
      <w:pPr>
        <w:pStyle w:val="Standard"/>
        <w:rPr>
          <w:rFonts w:ascii="Tw Cen MT" w:hAnsi="Tw Cen MT"/>
          <w:sz w:val="22"/>
        </w:rPr>
      </w:pPr>
      <w:r w:rsidRPr="00B75118">
        <w:rPr>
          <w:rFonts w:ascii="Tw Cen MT" w:hAnsi="Tw Cen MT"/>
          <w:sz w:val="22"/>
        </w:rPr>
        <w:t>20mm. Les portes de service sont proposées en Blanc, Sable</w:t>
      </w:r>
    </w:p>
    <w:p w14:paraId="6CDBA3E1" w14:textId="668D2D3A" w:rsidR="00B75118" w:rsidRPr="00B75118" w:rsidRDefault="00B75118" w:rsidP="00B75118">
      <w:pPr>
        <w:pStyle w:val="Standard"/>
        <w:rPr>
          <w:rFonts w:ascii="Tw Cen MT" w:hAnsi="Tw Cen MT"/>
          <w:sz w:val="22"/>
        </w:rPr>
      </w:pPr>
      <w:r w:rsidRPr="00B75118">
        <w:rPr>
          <w:rFonts w:ascii="Tw Cen MT" w:hAnsi="Tw Cen MT"/>
          <w:sz w:val="22"/>
        </w:rPr>
        <w:t>Ou Plaxé selon les modèles. Fabrication Française</w:t>
      </w:r>
    </w:p>
    <w:p w14:paraId="412AF157" w14:textId="77777777" w:rsidR="00B75118" w:rsidRPr="00B75118" w:rsidRDefault="00B75118" w:rsidP="00B75118">
      <w:pPr>
        <w:pStyle w:val="Standard"/>
        <w:rPr>
          <w:rFonts w:ascii="Tw Cen MT" w:hAnsi="Tw Cen MT"/>
          <w:sz w:val="22"/>
        </w:rPr>
      </w:pPr>
      <w:r w:rsidRPr="00B75118">
        <w:rPr>
          <w:rFonts w:ascii="Tw Cen MT" w:hAnsi="Tw Cen MT"/>
          <w:sz w:val="22"/>
        </w:rPr>
        <w:t>Illustration non contractuelle</w:t>
      </w:r>
    </w:p>
    <w:p w14:paraId="27796129" w14:textId="77777777" w:rsidR="00B75118" w:rsidRPr="00B75118" w:rsidRDefault="00B75118" w:rsidP="00B75118">
      <w:pPr>
        <w:pStyle w:val="Standard"/>
        <w:rPr>
          <w:rFonts w:ascii="Tw Cen MT" w:hAnsi="Tw Cen MT"/>
          <w:sz w:val="22"/>
        </w:rPr>
      </w:pPr>
      <w:r w:rsidRPr="00B75118">
        <w:rPr>
          <w:rFonts w:ascii="Tw Cen MT" w:hAnsi="Tw Cen MT"/>
          <w:sz w:val="22"/>
        </w:rPr>
        <w:t>CAVE : Porte PVC : PSP4</w:t>
      </w:r>
    </w:p>
    <w:p w14:paraId="76913177" w14:textId="7A110AF7" w:rsidR="00B75118" w:rsidRPr="00B75118" w:rsidRDefault="00B75118" w:rsidP="00B75118">
      <w:pPr>
        <w:pStyle w:val="Standard"/>
        <w:rPr>
          <w:rFonts w:ascii="Tw Cen MT" w:hAnsi="Tw Cen MT"/>
          <w:sz w:val="22"/>
        </w:rPr>
      </w:pPr>
      <w:r>
        <w:rPr>
          <w:rFonts w:ascii="Tw Cen MT" w:hAnsi="Tw Cen MT"/>
          <w:sz w:val="22"/>
        </w:rPr>
        <w:t xml:space="preserve">Haut 2150 mm x </w:t>
      </w:r>
      <w:r w:rsidRPr="00B75118">
        <w:rPr>
          <w:rFonts w:ascii="Tw Cen MT" w:hAnsi="Tw Cen MT"/>
          <w:sz w:val="22"/>
        </w:rPr>
        <w:t xml:space="preserve"> 1000 mm</w:t>
      </w:r>
    </w:p>
    <w:p w14:paraId="3B239EB0" w14:textId="77777777" w:rsidR="00B75118" w:rsidRPr="00B75118" w:rsidRDefault="00B75118" w:rsidP="00B75118">
      <w:pPr>
        <w:pStyle w:val="Standard"/>
        <w:rPr>
          <w:rFonts w:ascii="Tw Cen MT" w:hAnsi="Tw Cen MT"/>
          <w:sz w:val="22"/>
        </w:rPr>
      </w:pPr>
      <w:r w:rsidRPr="00B75118">
        <w:rPr>
          <w:rFonts w:ascii="Tw Cen MT" w:hAnsi="Tw Cen MT"/>
          <w:sz w:val="22"/>
        </w:rPr>
        <w:t>. Porte simple</w:t>
      </w:r>
    </w:p>
    <w:p w14:paraId="608B9489" w14:textId="77777777" w:rsidR="00B75118" w:rsidRPr="00B75118" w:rsidRDefault="00B75118" w:rsidP="00B75118">
      <w:pPr>
        <w:pStyle w:val="Standard"/>
        <w:rPr>
          <w:rFonts w:ascii="Tw Cen MT" w:hAnsi="Tw Cen MT"/>
          <w:sz w:val="22"/>
        </w:rPr>
      </w:pPr>
      <w:r w:rsidRPr="00B75118">
        <w:rPr>
          <w:rFonts w:ascii="Tw Cen MT" w:hAnsi="Tw Cen MT"/>
          <w:sz w:val="22"/>
        </w:rPr>
        <w:t>. Couleur de la porte : Blanc 9016</w:t>
      </w:r>
    </w:p>
    <w:p w14:paraId="65CE3A5D" w14:textId="77777777" w:rsidR="00B75118" w:rsidRPr="00B75118" w:rsidRDefault="00B75118" w:rsidP="00B75118">
      <w:pPr>
        <w:pStyle w:val="Standard"/>
        <w:rPr>
          <w:rFonts w:ascii="Tw Cen MT" w:hAnsi="Tw Cen MT"/>
          <w:sz w:val="22"/>
        </w:rPr>
      </w:pPr>
      <w:r w:rsidRPr="00B75118">
        <w:rPr>
          <w:rFonts w:ascii="Tw Cen MT" w:hAnsi="Tw Cen MT"/>
          <w:sz w:val="22"/>
        </w:rPr>
        <w:t>. Pose en applique</w:t>
      </w:r>
    </w:p>
    <w:p w14:paraId="33A1DF86" w14:textId="77777777" w:rsidR="00B75118" w:rsidRPr="00B75118" w:rsidRDefault="00B75118" w:rsidP="00B75118">
      <w:pPr>
        <w:pStyle w:val="Standard"/>
        <w:rPr>
          <w:rFonts w:ascii="Tw Cen MT" w:hAnsi="Tw Cen MT"/>
          <w:sz w:val="22"/>
        </w:rPr>
      </w:pPr>
      <w:r w:rsidRPr="00B75118">
        <w:rPr>
          <w:rFonts w:ascii="Tw Cen MT" w:hAnsi="Tw Cen MT"/>
          <w:sz w:val="22"/>
        </w:rPr>
        <w:t>. Dimensions tableau</w:t>
      </w:r>
    </w:p>
    <w:p w14:paraId="6408D412" w14:textId="77777777" w:rsidR="00B75118" w:rsidRPr="00B75118" w:rsidRDefault="00B75118" w:rsidP="00B75118">
      <w:pPr>
        <w:pStyle w:val="Standard"/>
        <w:rPr>
          <w:rFonts w:ascii="Tw Cen MT" w:hAnsi="Tw Cen MT"/>
          <w:sz w:val="22"/>
        </w:rPr>
      </w:pPr>
      <w:r w:rsidRPr="00B75118">
        <w:rPr>
          <w:rFonts w:ascii="Tw Cen MT" w:hAnsi="Tw Cen MT"/>
          <w:sz w:val="22"/>
        </w:rPr>
        <w:t>. D60DT X7101 (sans aile) sans isolation</w:t>
      </w:r>
    </w:p>
    <w:p w14:paraId="41BC9FD0" w14:textId="77777777" w:rsidR="00B75118" w:rsidRPr="00B75118" w:rsidRDefault="00B75118" w:rsidP="00B75118">
      <w:pPr>
        <w:pStyle w:val="Standard"/>
        <w:rPr>
          <w:rFonts w:ascii="Tw Cen MT" w:hAnsi="Tw Cen MT"/>
          <w:sz w:val="22"/>
        </w:rPr>
      </w:pPr>
      <w:r w:rsidRPr="00B75118">
        <w:rPr>
          <w:rFonts w:ascii="Tw Cen MT" w:hAnsi="Tw Cen MT"/>
          <w:sz w:val="22"/>
        </w:rPr>
        <w:t>. Seuil alu 20 mm conforme PMR</w:t>
      </w:r>
    </w:p>
    <w:p w14:paraId="7C4BD044" w14:textId="77777777" w:rsidR="00B75118" w:rsidRPr="00B75118" w:rsidRDefault="00B75118" w:rsidP="00B75118">
      <w:pPr>
        <w:pStyle w:val="Standard"/>
        <w:rPr>
          <w:rFonts w:ascii="Tw Cen MT" w:hAnsi="Tw Cen MT"/>
          <w:sz w:val="22"/>
        </w:rPr>
      </w:pPr>
      <w:r w:rsidRPr="00B75118">
        <w:rPr>
          <w:rFonts w:ascii="Tw Cen MT" w:hAnsi="Tw Cen MT"/>
          <w:sz w:val="22"/>
        </w:rPr>
        <w:t>. Elargisseur de 50 mm à droite (compris dans la largeur)</w:t>
      </w:r>
    </w:p>
    <w:p w14:paraId="0381BB84" w14:textId="77777777" w:rsidR="00B75118" w:rsidRPr="00B75118" w:rsidRDefault="00B75118" w:rsidP="00B75118">
      <w:pPr>
        <w:pStyle w:val="Standard"/>
        <w:rPr>
          <w:rFonts w:ascii="Tw Cen MT" w:hAnsi="Tw Cen MT"/>
          <w:sz w:val="22"/>
        </w:rPr>
      </w:pPr>
      <w:r w:rsidRPr="00B75118">
        <w:rPr>
          <w:rFonts w:ascii="Tw Cen MT" w:hAnsi="Tw Cen MT"/>
          <w:sz w:val="22"/>
        </w:rPr>
        <w:t>. Elargisseur de 50 mm à gauche (compris dans la largeur)</w:t>
      </w:r>
    </w:p>
    <w:p w14:paraId="23035F57" w14:textId="77777777" w:rsidR="00B75118" w:rsidRPr="00B75118" w:rsidRDefault="00B75118" w:rsidP="00B75118">
      <w:pPr>
        <w:pStyle w:val="Standard"/>
        <w:rPr>
          <w:rFonts w:ascii="Tw Cen MT" w:hAnsi="Tw Cen MT"/>
          <w:sz w:val="22"/>
        </w:rPr>
      </w:pPr>
      <w:r w:rsidRPr="00B75118">
        <w:rPr>
          <w:rFonts w:ascii="Tw Cen MT" w:hAnsi="Tw Cen MT"/>
          <w:sz w:val="22"/>
        </w:rPr>
        <w:t>. Porte : Panneau 20 mm et oculus Vitré (int/ext) 44.2/8G/ITR4 Transparent</w:t>
      </w:r>
    </w:p>
    <w:p w14:paraId="536D62C6" w14:textId="5207BB87" w:rsidR="00B75118" w:rsidRPr="00B75118" w:rsidRDefault="00B75118" w:rsidP="00B75118">
      <w:pPr>
        <w:pStyle w:val="Standard"/>
        <w:rPr>
          <w:rFonts w:ascii="Tw Cen MT" w:hAnsi="Tw Cen MT"/>
          <w:sz w:val="22"/>
        </w:rPr>
      </w:pPr>
      <w:r w:rsidRPr="00B75118">
        <w:rPr>
          <w:rFonts w:ascii="Tw Cen MT" w:hAnsi="Tw Cen MT"/>
          <w:sz w:val="22"/>
        </w:rPr>
        <w:lastRenderedPageBreak/>
        <w:t>(</w:t>
      </w:r>
      <w:r w:rsidR="003565EF">
        <w:rPr>
          <w:rFonts w:ascii="Tw Cen MT" w:hAnsi="Tw Cen MT"/>
          <w:sz w:val="22"/>
        </w:rPr>
        <w:t xml:space="preserve"> </w:t>
      </w:r>
      <w:r w:rsidRPr="00B75118">
        <w:rPr>
          <w:rFonts w:ascii="Tw Cen MT" w:hAnsi="Tw Cen MT"/>
          <w:sz w:val="22"/>
        </w:rPr>
        <w:t>classe 2)</w:t>
      </w:r>
    </w:p>
    <w:p w14:paraId="26731B6D" w14:textId="77777777" w:rsidR="00B75118" w:rsidRPr="00B75118" w:rsidRDefault="00B75118" w:rsidP="00B75118">
      <w:pPr>
        <w:pStyle w:val="Standard"/>
        <w:rPr>
          <w:rFonts w:ascii="Tw Cen MT" w:hAnsi="Tw Cen MT"/>
          <w:sz w:val="22"/>
        </w:rPr>
      </w:pPr>
      <w:r w:rsidRPr="00B75118">
        <w:rPr>
          <w:rFonts w:ascii="Tw Cen MT" w:hAnsi="Tw Cen MT"/>
          <w:sz w:val="22"/>
        </w:rPr>
        <w:t>. Sens d'ouverture à définir</w:t>
      </w:r>
    </w:p>
    <w:p w14:paraId="28EFE1BE" w14:textId="77777777" w:rsidR="00B75118" w:rsidRPr="00B75118" w:rsidRDefault="00B75118" w:rsidP="00B75118">
      <w:pPr>
        <w:pStyle w:val="Standard"/>
        <w:rPr>
          <w:rFonts w:ascii="Tw Cen MT" w:hAnsi="Tw Cen MT"/>
          <w:sz w:val="22"/>
        </w:rPr>
      </w:pPr>
      <w:r w:rsidRPr="00B75118">
        <w:rPr>
          <w:rFonts w:ascii="Tw Cen MT" w:hAnsi="Tw Cen MT"/>
          <w:sz w:val="22"/>
        </w:rPr>
        <w:t>. Avec poignée blanche</w:t>
      </w:r>
    </w:p>
    <w:p w14:paraId="15B3F1E5" w14:textId="77777777" w:rsidR="00B75118" w:rsidRPr="00B75118" w:rsidRDefault="00B75118" w:rsidP="00B75118">
      <w:pPr>
        <w:pStyle w:val="Standard"/>
        <w:rPr>
          <w:rFonts w:ascii="Tw Cen MT" w:hAnsi="Tw Cen MT"/>
          <w:sz w:val="22"/>
        </w:rPr>
      </w:pPr>
      <w:r w:rsidRPr="00B75118">
        <w:rPr>
          <w:rFonts w:ascii="Tw Cen MT" w:hAnsi="Tw Cen MT"/>
          <w:sz w:val="22"/>
        </w:rPr>
        <w:t>. Crémone à relevage</w:t>
      </w:r>
    </w:p>
    <w:p w14:paraId="335396B0" w14:textId="77777777" w:rsidR="00B75118" w:rsidRPr="00B75118" w:rsidRDefault="00B75118" w:rsidP="00B75118">
      <w:pPr>
        <w:pStyle w:val="Standard"/>
        <w:rPr>
          <w:rFonts w:ascii="Tw Cen MT" w:hAnsi="Tw Cen MT"/>
          <w:sz w:val="22"/>
        </w:rPr>
      </w:pPr>
      <w:r w:rsidRPr="00B75118">
        <w:rPr>
          <w:rFonts w:ascii="Tw Cen MT" w:hAnsi="Tw Cen MT"/>
          <w:sz w:val="22"/>
        </w:rPr>
        <w:t>. Barillet standard</w:t>
      </w:r>
    </w:p>
    <w:p w14:paraId="28C8B621" w14:textId="77777777" w:rsidR="00B75118" w:rsidRPr="00B75118" w:rsidRDefault="00B75118" w:rsidP="00B75118">
      <w:pPr>
        <w:pStyle w:val="Standard"/>
        <w:rPr>
          <w:rFonts w:ascii="Tw Cen MT" w:hAnsi="Tw Cen MT"/>
          <w:sz w:val="22"/>
        </w:rPr>
      </w:pPr>
      <w:r w:rsidRPr="00B75118">
        <w:rPr>
          <w:rFonts w:ascii="Tw Cen MT" w:hAnsi="Tw Cen MT"/>
          <w:sz w:val="22"/>
        </w:rPr>
        <w:t>. Fiche droite</w:t>
      </w:r>
    </w:p>
    <w:p w14:paraId="02C4FF05" w14:textId="3AB2DD28" w:rsidR="00E93826" w:rsidRPr="00B75118" w:rsidRDefault="00B75118" w:rsidP="00B75118">
      <w:pPr>
        <w:pStyle w:val="Standard"/>
        <w:rPr>
          <w:rFonts w:ascii="Tw Cen MT" w:hAnsi="Tw Cen MT"/>
          <w:sz w:val="22"/>
        </w:rPr>
      </w:pPr>
      <w:r w:rsidRPr="00B75118">
        <w:rPr>
          <w:rFonts w:ascii="Tw Cen MT" w:hAnsi="Tw Cen MT"/>
          <w:sz w:val="22"/>
        </w:rPr>
        <w:t>. Pose par pattes équerres</w:t>
      </w:r>
    </w:p>
    <w:p w14:paraId="3CB81001" w14:textId="7B19E7C8" w:rsidR="00B528FD" w:rsidRDefault="00B528FD" w:rsidP="00B528FD">
      <w:pPr>
        <w:widowControl/>
        <w:suppressAutoHyphens w:val="0"/>
        <w:autoSpaceDE w:val="0"/>
        <w:adjustRightInd w:val="0"/>
        <w:textAlignment w:val="auto"/>
        <w:rPr>
          <w:rFonts w:ascii="ArialMT" w:hAnsi="ArialMT" w:cs="ArialMT"/>
          <w:kern w:val="0"/>
          <w:sz w:val="12"/>
          <w:szCs w:val="12"/>
          <w:lang w:bidi="ar-SA"/>
        </w:rPr>
      </w:pPr>
    </w:p>
    <w:p w14:paraId="022BACC3" w14:textId="5AE72D9E" w:rsidR="00810804" w:rsidRDefault="00810804">
      <w:pPr>
        <w:pStyle w:val="Standard"/>
        <w:rPr>
          <w:rFonts w:ascii="Tw Cen MT" w:hAnsi="Tw Cen MT"/>
          <w:sz w:val="22"/>
        </w:rPr>
      </w:pPr>
    </w:p>
    <w:p w14:paraId="0642263E" w14:textId="4E7A49D4" w:rsidR="00E93826" w:rsidRDefault="00E93826" w:rsidP="00B75118">
      <w:pPr>
        <w:pStyle w:val="Titre2"/>
        <w:numPr>
          <w:ilvl w:val="0"/>
          <w:numId w:val="0"/>
        </w:numPr>
        <w:ind w:left="576" w:hanging="576"/>
      </w:pPr>
      <w:r>
        <w:t>EQUIPEMENTS COMPLEMENTAIRES</w:t>
      </w:r>
    </w:p>
    <w:p w14:paraId="32C1DDAF" w14:textId="77777777" w:rsidR="00E93826" w:rsidRDefault="00E93826" w:rsidP="00E93826">
      <w:pPr>
        <w:pStyle w:val="Standard"/>
        <w:rPr>
          <w:rFonts w:ascii="Tw Cen MT" w:hAnsi="Tw Cen MT"/>
          <w:sz w:val="22"/>
        </w:rPr>
      </w:pPr>
    </w:p>
    <w:p w14:paraId="5E470F51" w14:textId="77777777" w:rsidR="00E93826" w:rsidRPr="00E93826" w:rsidRDefault="00E93826" w:rsidP="00E93826">
      <w:pPr>
        <w:widowControl/>
        <w:suppressAutoHyphens w:val="0"/>
        <w:autoSpaceDE w:val="0"/>
        <w:adjustRightInd w:val="0"/>
        <w:textAlignment w:val="auto"/>
        <w:rPr>
          <w:rFonts w:ascii="Tw Cen MT" w:hAnsi="Tw Cen MT" w:cs="Arial"/>
          <w:kern w:val="0"/>
          <w:sz w:val="22"/>
          <w:szCs w:val="22"/>
          <w:lang w:bidi="ar-SA"/>
        </w:rPr>
      </w:pPr>
      <w:r w:rsidRPr="00E93826">
        <w:rPr>
          <w:rFonts w:ascii="Tw Cen MT" w:hAnsi="Tw Cen MT" w:cs="Arial"/>
          <w:kern w:val="0"/>
          <w:sz w:val="22"/>
          <w:szCs w:val="22"/>
          <w:lang w:bidi="ar-SA"/>
        </w:rPr>
        <w:t>Nota :</w:t>
      </w:r>
    </w:p>
    <w:p w14:paraId="2103BE74" w14:textId="3A31BCB4" w:rsidR="00E93826" w:rsidRPr="00E93826" w:rsidRDefault="00E93826" w:rsidP="00E93826">
      <w:pPr>
        <w:widowControl/>
        <w:suppressAutoHyphens w:val="0"/>
        <w:autoSpaceDE w:val="0"/>
        <w:adjustRightInd w:val="0"/>
        <w:textAlignment w:val="auto"/>
        <w:rPr>
          <w:rFonts w:ascii="Tw Cen MT" w:hAnsi="Tw Cen MT" w:cs="Arial"/>
          <w:kern w:val="0"/>
          <w:sz w:val="22"/>
          <w:szCs w:val="22"/>
          <w:lang w:bidi="ar-SA"/>
        </w:rPr>
      </w:pPr>
      <w:r w:rsidRPr="00E93826">
        <w:rPr>
          <w:rFonts w:ascii="Tw Cen MT" w:hAnsi="Tw Cen MT" w:cs="Arial"/>
          <w:kern w:val="0"/>
          <w:sz w:val="22"/>
          <w:szCs w:val="22"/>
          <w:lang w:bidi="ar-SA"/>
        </w:rPr>
        <w:t xml:space="preserve">Tablette intérieure à charge du lot </w:t>
      </w:r>
      <w:r>
        <w:rPr>
          <w:rFonts w:ascii="Tw Cen MT" w:hAnsi="Tw Cen MT" w:cs="Arial"/>
          <w:kern w:val="0"/>
          <w:sz w:val="22"/>
          <w:szCs w:val="22"/>
          <w:lang w:bidi="ar-SA"/>
        </w:rPr>
        <w:t>03</w:t>
      </w:r>
    </w:p>
    <w:p w14:paraId="20835713" w14:textId="77BF11CD" w:rsidR="00E93826" w:rsidRPr="00E93826" w:rsidRDefault="00E93826" w:rsidP="00B75118">
      <w:pPr>
        <w:pStyle w:val="Titre3"/>
        <w:numPr>
          <w:ilvl w:val="0"/>
          <w:numId w:val="0"/>
        </w:numPr>
        <w:ind w:left="720" w:hanging="720"/>
        <w:rPr>
          <w:lang w:bidi="ar-SA"/>
        </w:rPr>
      </w:pPr>
      <w:r w:rsidRPr="00E93826">
        <w:rPr>
          <w:lang w:bidi="ar-SA"/>
        </w:rPr>
        <w:t>Bavettes rapporté</w:t>
      </w:r>
      <w:r w:rsidR="0054102B">
        <w:rPr>
          <w:lang w:bidi="ar-SA"/>
        </w:rPr>
        <w:t>e</w:t>
      </w:r>
      <w:r w:rsidRPr="00E93826">
        <w:rPr>
          <w:lang w:bidi="ar-SA"/>
        </w:rPr>
        <w:t>s</w:t>
      </w:r>
    </w:p>
    <w:p w14:paraId="71CDFBCF" w14:textId="44DBBBCC" w:rsidR="00E93826" w:rsidRDefault="00E93826">
      <w:pPr>
        <w:pStyle w:val="Standard"/>
        <w:rPr>
          <w:rFonts w:ascii="Tw Cen MT" w:hAnsi="Tw Cen MT"/>
          <w:sz w:val="22"/>
        </w:rPr>
      </w:pPr>
    </w:p>
    <w:p w14:paraId="627A40C4" w14:textId="491BDDF9" w:rsidR="00E93826" w:rsidRDefault="00E93826" w:rsidP="00B75118">
      <w:pPr>
        <w:pStyle w:val="Titre4"/>
        <w:numPr>
          <w:ilvl w:val="0"/>
          <w:numId w:val="0"/>
        </w:numPr>
        <w:ind w:left="864" w:hanging="864"/>
        <w:rPr>
          <w:lang w:bidi="ar-SA"/>
        </w:rPr>
      </w:pPr>
      <w:r>
        <w:rPr>
          <w:lang w:bidi="ar-SA"/>
        </w:rPr>
        <w:t>Tablette extérieure alu laquée - largeur 18 cm environ</w:t>
      </w:r>
    </w:p>
    <w:p w14:paraId="0713797F" w14:textId="77777777" w:rsidR="00E93826" w:rsidRPr="00E93826" w:rsidRDefault="00E93826" w:rsidP="00E93826">
      <w:pPr>
        <w:widowControl/>
        <w:suppressAutoHyphens w:val="0"/>
        <w:autoSpaceDE w:val="0"/>
        <w:adjustRightInd w:val="0"/>
        <w:textAlignment w:val="auto"/>
        <w:rPr>
          <w:rFonts w:ascii="Tw Cen MT" w:hAnsi="Tw Cen MT" w:cs="Arial"/>
          <w:kern w:val="0"/>
          <w:sz w:val="22"/>
          <w:szCs w:val="22"/>
          <w:lang w:bidi="ar-SA"/>
        </w:rPr>
      </w:pPr>
      <w:r w:rsidRPr="00E93826">
        <w:rPr>
          <w:rFonts w:ascii="Tw Cen MT" w:hAnsi="Tw Cen MT" w:cs="Arial"/>
          <w:kern w:val="0"/>
          <w:sz w:val="22"/>
          <w:szCs w:val="22"/>
          <w:lang w:bidi="ar-SA"/>
        </w:rPr>
        <w:t>Exécution :</w:t>
      </w:r>
    </w:p>
    <w:p w14:paraId="1128ABE5" w14:textId="659643E1" w:rsidR="00E93826" w:rsidRPr="00E93826" w:rsidRDefault="00E93826">
      <w:pPr>
        <w:pStyle w:val="Paragraphedeliste"/>
        <w:widowControl/>
        <w:numPr>
          <w:ilvl w:val="0"/>
          <w:numId w:val="39"/>
        </w:numPr>
        <w:suppressAutoHyphens w:val="0"/>
        <w:autoSpaceDE w:val="0"/>
        <w:adjustRightInd w:val="0"/>
        <w:textAlignment w:val="auto"/>
        <w:rPr>
          <w:rFonts w:ascii="Tw Cen MT" w:hAnsi="Tw Cen MT" w:cs="Arial"/>
          <w:kern w:val="0"/>
          <w:sz w:val="22"/>
          <w:szCs w:val="22"/>
          <w:lang w:bidi="ar-SA"/>
        </w:rPr>
      </w:pPr>
      <w:r w:rsidRPr="00E93826">
        <w:rPr>
          <w:rFonts w:ascii="Tw Cen MT" w:hAnsi="Tw Cen MT" w:cs="Arial"/>
          <w:kern w:val="0"/>
          <w:sz w:val="22"/>
          <w:szCs w:val="22"/>
          <w:lang w:bidi="ar-SA"/>
        </w:rPr>
        <w:t xml:space="preserve">En tôle d'alu pliée, épaisseur 20/10 </w:t>
      </w:r>
      <w:r w:rsidR="00E45659" w:rsidRPr="00E93826">
        <w:rPr>
          <w:rFonts w:ascii="Tw Cen MT" w:hAnsi="Tw Cen MT" w:cs="Arial"/>
          <w:kern w:val="0"/>
          <w:sz w:val="22"/>
          <w:szCs w:val="22"/>
          <w:lang w:bidi="ar-SA"/>
        </w:rPr>
        <w:t>MM.</w:t>
      </w:r>
    </w:p>
    <w:p w14:paraId="605730DA" w14:textId="027C90FA" w:rsidR="00E93826" w:rsidRPr="00E93826" w:rsidRDefault="00E93826">
      <w:pPr>
        <w:pStyle w:val="Paragraphedeliste"/>
        <w:widowControl/>
        <w:numPr>
          <w:ilvl w:val="0"/>
          <w:numId w:val="39"/>
        </w:numPr>
        <w:suppressAutoHyphens w:val="0"/>
        <w:autoSpaceDE w:val="0"/>
        <w:adjustRightInd w:val="0"/>
        <w:textAlignment w:val="auto"/>
        <w:rPr>
          <w:rFonts w:ascii="Tw Cen MT" w:hAnsi="Tw Cen MT" w:cs="Arial"/>
          <w:kern w:val="0"/>
          <w:sz w:val="22"/>
          <w:szCs w:val="22"/>
          <w:lang w:bidi="ar-SA"/>
        </w:rPr>
      </w:pPr>
      <w:r w:rsidRPr="00E93826">
        <w:rPr>
          <w:rFonts w:ascii="Tw Cen MT" w:hAnsi="Tw Cen MT" w:cs="Arial"/>
          <w:kern w:val="0"/>
          <w:sz w:val="22"/>
          <w:szCs w:val="22"/>
          <w:lang w:bidi="ar-SA"/>
        </w:rPr>
        <w:t>Finition laquée</w:t>
      </w:r>
    </w:p>
    <w:p w14:paraId="0BFA1209" w14:textId="0BCFE742" w:rsidR="00E93826" w:rsidRPr="00E93826" w:rsidRDefault="00E93826">
      <w:pPr>
        <w:pStyle w:val="Paragraphedeliste"/>
        <w:widowControl/>
        <w:numPr>
          <w:ilvl w:val="0"/>
          <w:numId w:val="39"/>
        </w:numPr>
        <w:suppressAutoHyphens w:val="0"/>
        <w:autoSpaceDE w:val="0"/>
        <w:adjustRightInd w:val="0"/>
        <w:textAlignment w:val="auto"/>
        <w:rPr>
          <w:rFonts w:ascii="Tw Cen MT" w:hAnsi="Tw Cen MT" w:cs="Arial"/>
          <w:kern w:val="0"/>
          <w:sz w:val="22"/>
          <w:szCs w:val="22"/>
          <w:lang w:bidi="ar-SA"/>
        </w:rPr>
      </w:pPr>
      <w:r w:rsidRPr="00E93826">
        <w:rPr>
          <w:rFonts w:ascii="Tw Cen MT" w:hAnsi="Tw Cen MT" w:cs="Arial"/>
          <w:kern w:val="0"/>
          <w:sz w:val="22"/>
          <w:szCs w:val="22"/>
          <w:lang w:bidi="ar-SA"/>
        </w:rPr>
        <w:t>Développé 18 cm environ</w:t>
      </w:r>
    </w:p>
    <w:p w14:paraId="139299E5" w14:textId="580B75AC" w:rsidR="00E93826" w:rsidRPr="00E93826" w:rsidRDefault="00E93826">
      <w:pPr>
        <w:pStyle w:val="Paragraphedeliste"/>
        <w:widowControl/>
        <w:numPr>
          <w:ilvl w:val="0"/>
          <w:numId w:val="39"/>
        </w:numPr>
        <w:suppressAutoHyphens w:val="0"/>
        <w:autoSpaceDE w:val="0"/>
        <w:adjustRightInd w:val="0"/>
        <w:textAlignment w:val="auto"/>
        <w:rPr>
          <w:rFonts w:ascii="Tw Cen MT" w:hAnsi="Tw Cen MT" w:cs="Arial"/>
          <w:kern w:val="0"/>
          <w:sz w:val="22"/>
          <w:szCs w:val="22"/>
          <w:lang w:bidi="ar-SA"/>
        </w:rPr>
      </w:pPr>
      <w:r w:rsidRPr="00E93826">
        <w:rPr>
          <w:rFonts w:ascii="Tw Cen MT" w:hAnsi="Tw Cen MT" w:cs="Arial"/>
          <w:kern w:val="0"/>
          <w:sz w:val="22"/>
          <w:szCs w:val="22"/>
          <w:lang w:bidi="ar-SA"/>
        </w:rPr>
        <w:t>Relevé sous le jet d'eau de la traverse basse du dormant.</w:t>
      </w:r>
    </w:p>
    <w:p w14:paraId="38464B3F" w14:textId="7736941B" w:rsidR="00E93826" w:rsidRPr="00E93826" w:rsidRDefault="00E93826">
      <w:pPr>
        <w:pStyle w:val="Paragraphedeliste"/>
        <w:widowControl/>
        <w:numPr>
          <w:ilvl w:val="0"/>
          <w:numId w:val="39"/>
        </w:numPr>
        <w:suppressAutoHyphens w:val="0"/>
        <w:autoSpaceDE w:val="0"/>
        <w:adjustRightInd w:val="0"/>
        <w:textAlignment w:val="auto"/>
        <w:rPr>
          <w:rFonts w:ascii="Tw Cen MT" w:hAnsi="Tw Cen MT" w:cs="Arial"/>
          <w:kern w:val="0"/>
          <w:sz w:val="22"/>
          <w:szCs w:val="22"/>
          <w:lang w:bidi="ar-SA"/>
        </w:rPr>
      </w:pPr>
      <w:r w:rsidRPr="00E93826">
        <w:rPr>
          <w:rFonts w:ascii="Tw Cen MT" w:hAnsi="Tw Cen MT" w:cs="Arial"/>
          <w:kern w:val="0"/>
          <w:sz w:val="22"/>
          <w:szCs w:val="22"/>
          <w:lang w:bidi="ar-SA"/>
        </w:rPr>
        <w:t>Relevés latéraux sur les ébrasements, compris réalisation d'engravements soignés de 10 mm de profondeur dans les ébrasements béton ou l'isolation extérieure</w:t>
      </w:r>
    </w:p>
    <w:p w14:paraId="7BC18DEB" w14:textId="74D6CE52" w:rsidR="00E93826" w:rsidRPr="00E93826" w:rsidRDefault="00E93826">
      <w:pPr>
        <w:pStyle w:val="Paragraphedeliste"/>
        <w:widowControl/>
        <w:numPr>
          <w:ilvl w:val="0"/>
          <w:numId w:val="39"/>
        </w:numPr>
        <w:suppressAutoHyphens w:val="0"/>
        <w:autoSpaceDE w:val="0"/>
        <w:adjustRightInd w:val="0"/>
        <w:textAlignment w:val="auto"/>
        <w:rPr>
          <w:rFonts w:ascii="Tw Cen MT" w:hAnsi="Tw Cen MT" w:cs="Arial"/>
          <w:kern w:val="0"/>
          <w:sz w:val="22"/>
          <w:szCs w:val="22"/>
          <w:lang w:bidi="ar-SA"/>
        </w:rPr>
      </w:pPr>
      <w:r w:rsidRPr="00E93826">
        <w:rPr>
          <w:rFonts w:ascii="Tw Cen MT" w:hAnsi="Tw Cen MT" w:cs="Arial"/>
          <w:kern w:val="0"/>
          <w:sz w:val="22"/>
          <w:szCs w:val="22"/>
          <w:lang w:bidi="ar-SA"/>
        </w:rPr>
        <w:t>Larmier côté extérieur.</w:t>
      </w:r>
    </w:p>
    <w:p w14:paraId="4B6E6F00" w14:textId="7BF4984C" w:rsidR="00E93826" w:rsidRPr="00E93826" w:rsidRDefault="00E93826">
      <w:pPr>
        <w:pStyle w:val="Paragraphedeliste"/>
        <w:widowControl/>
        <w:numPr>
          <w:ilvl w:val="0"/>
          <w:numId w:val="39"/>
        </w:numPr>
        <w:suppressAutoHyphens w:val="0"/>
        <w:autoSpaceDE w:val="0"/>
        <w:adjustRightInd w:val="0"/>
        <w:textAlignment w:val="auto"/>
        <w:rPr>
          <w:rFonts w:ascii="Tw Cen MT" w:hAnsi="Tw Cen MT" w:cs="Arial"/>
          <w:kern w:val="0"/>
          <w:sz w:val="22"/>
          <w:szCs w:val="22"/>
          <w:lang w:bidi="ar-SA"/>
        </w:rPr>
      </w:pPr>
      <w:r w:rsidRPr="00E93826">
        <w:rPr>
          <w:rFonts w:ascii="Tw Cen MT" w:hAnsi="Tw Cen MT" w:cs="Arial"/>
          <w:kern w:val="0"/>
          <w:sz w:val="22"/>
          <w:szCs w:val="22"/>
          <w:lang w:bidi="ar-SA"/>
        </w:rPr>
        <w:t>Fixation par attaches spéciales.</w:t>
      </w:r>
    </w:p>
    <w:p w14:paraId="66A52BF0" w14:textId="6FADE7E8" w:rsidR="00E93826" w:rsidRPr="00E93826" w:rsidRDefault="00E93826">
      <w:pPr>
        <w:pStyle w:val="Paragraphedeliste"/>
        <w:widowControl/>
        <w:numPr>
          <w:ilvl w:val="0"/>
          <w:numId w:val="39"/>
        </w:numPr>
        <w:suppressAutoHyphens w:val="0"/>
        <w:autoSpaceDE w:val="0"/>
        <w:adjustRightInd w:val="0"/>
        <w:textAlignment w:val="auto"/>
        <w:rPr>
          <w:rFonts w:ascii="Tw Cen MT" w:hAnsi="Tw Cen MT" w:cs="Arial"/>
          <w:kern w:val="0"/>
          <w:sz w:val="22"/>
          <w:szCs w:val="22"/>
          <w:lang w:bidi="ar-SA"/>
        </w:rPr>
      </w:pPr>
      <w:r w:rsidRPr="00E93826">
        <w:rPr>
          <w:rFonts w:ascii="Tw Cen MT" w:hAnsi="Tw Cen MT" w:cs="Arial"/>
          <w:kern w:val="0"/>
          <w:sz w:val="22"/>
          <w:szCs w:val="22"/>
          <w:lang w:bidi="ar-SA"/>
        </w:rPr>
        <w:t>Dispositif permettant la libre dilatation.</w:t>
      </w:r>
    </w:p>
    <w:p w14:paraId="69938754" w14:textId="60031398" w:rsidR="00E93826" w:rsidRPr="00E93826" w:rsidRDefault="00E93826">
      <w:pPr>
        <w:pStyle w:val="Paragraphedeliste"/>
        <w:widowControl/>
        <w:numPr>
          <w:ilvl w:val="0"/>
          <w:numId w:val="39"/>
        </w:numPr>
        <w:suppressAutoHyphens w:val="0"/>
        <w:autoSpaceDE w:val="0"/>
        <w:adjustRightInd w:val="0"/>
        <w:textAlignment w:val="auto"/>
        <w:rPr>
          <w:rFonts w:ascii="Tw Cen MT" w:hAnsi="Tw Cen MT" w:cs="Arial"/>
          <w:kern w:val="0"/>
          <w:sz w:val="22"/>
          <w:szCs w:val="22"/>
          <w:lang w:bidi="ar-SA"/>
        </w:rPr>
      </w:pPr>
      <w:r w:rsidRPr="00E93826">
        <w:rPr>
          <w:rFonts w:ascii="Tw Cen MT" w:hAnsi="Tw Cen MT" w:cs="Arial"/>
          <w:kern w:val="0"/>
          <w:sz w:val="22"/>
          <w:szCs w:val="22"/>
          <w:lang w:bidi="ar-SA"/>
        </w:rPr>
        <w:t>Jonctions étanches avec tous les parements par joint souple SNJF.</w:t>
      </w:r>
    </w:p>
    <w:p w14:paraId="4410515E" w14:textId="6B611AA1" w:rsidR="00E93826" w:rsidRPr="00E93826" w:rsidRDefault="00E93826">
      <w:pPr>
        <w:pStyle w:val="Paragraphedeliste"/>
        <w:widowControl/>
        <w:numPr>
          <w:ilvl w:val="0"/>
          <w:numId w:val="39"/>
        </w:numPr>
        <w:suppressAutoHyphens w:val="0"/>
        <w:autoSpaceDE w:val="0"/>
        <w:adjustRightInd w:val="0"/>
        <w:textAlignment w:val="auto"/>
        <w:rPr>
          <w:rFonts w:ascii="Tw Cen MT" w:hAnsi="Tw Cen MT" w:cs="Arial"/>
          <w:kern w:val="0"/>
          <w:sz w:val="22"/>
          <w:szCs w:val="22"/>
          <w:lang w:bidi="ar-SA"/>
        </w:rPr>
      </w:pPr>
      <w:r w:rsidRPr="00E93826">
        <w:rPr>
          <w:rFonts w:ascii="Tw Cen MT" w:hAnsi="Tw Cen MT" w:cs="Arial"/>
          <w:kern w:val="0"/>
          <w:sz w:val="22"/>
          <w:szCs w:val="22"/>
          <w:lang w:bidi="ar-SA"/>
        </w:rPr>
        <w:t>Insonorisation en sous-face des tablettes par matériau résilient synthétique type feutre saturé de bitume collé sous les tablettes.</w:t>
      </w:r>
    </w:p>
    <w:p w14:paraId="6E5FF1CD" w14:textId="77777777" w:rsidR="00E93826" w:rsidRPr="00E93826" w:rsidRDefault="00E93826" w:rsidP="00E93826">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p>
    <w:p w14:paraId="44BF2DD7" w14:textId="77777777" w:rsidR="00E93826" w:rsidRPr="00E93826" w:rsidRDefault="00E93826" w:rsidP="00E93826">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E93826">
        <w:rPr>
          <w:rFonts w:ascii="Tw Cen MT" w:eastAsia="Times New Roman" w:hAnsi="Tw Cen MT" w:cs="Tw Cen MT"/>
          <w:i/>
          <w:iCs/>
          <w:color w:val="006666"/>
          <w:sz w:val="22"/>
          <w:szCs w:val="22"/>
          <w:lang w:eastAsia="fr-FR" w:bidi="ar-SA"/>
        </w:rPr>
        <w:t>Localisation :</w:t>
      </w:r>
    </w:p>
    <w:p w14:paraId="410E52CC" w14:textId="025DC220" w:rsidR="00E93826" w:rsidRPr="00E93826" w:rsidRDefault="00E93826" w:rsidP="00E93826">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E93826">
        <w:rPr>
          <w:rFonts w:ascii="Tw Cen MT" w:eastAsia="Times New Roman" w:hAnsi="Tw Cen MT" w:cs="Tw Cen MT"/>
          <w:i/>
          <w:iCs/>
          <w:color w:val="006666"/>
          <w:sz w:val="22"/>
          <w:szCs w:val="22"/>
          <w:lang w:eastAsia="fr-FR" w:bidi="ar-SA"/>
        </w:rPr>
        <w:t xml:space="preserve">Suivant plans de l'Architecte ; au droit des châssis donnant sur l'extérieur </w:t>
      </w:r>
    </w:p>
    <w:p w14:paraId="3CC04CCA" w14:textId="1621AF21" w:rsidR="00E93826" w:rsidRDefault="00E45659" w:rsidP="00E93826">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Pr>
          <w:rFonts w:ascii="Tw Cen MT" w:eastAsia="Times New Roman" w:hAnsi="Tw Cen MT" w:cs="Tw Cen MT"/>
          <w:i/>
          <w:iCs/>
          <w:color w:val="006666"/>
          <w:sz w:val="22"/>
          <w:szCs w:val="22"/>
          <w:lang w:eastAsia="fr-FR" w:bidi="ar-SA"/>
        </w:rPr>
        <w:t>RDC</w:t>
      </w:r>
      <w:r w:rsidR="00973926">
        <w:rPr>
          <w:rFonts w:ascii="Tw Cen MT" w:eastAsia="Times New Roman" w:hAnsi="Tw Cen MT" w:cs="Tw Cen MT"/>
          <w:i/>
          <w:iCs/>
          <w:color w:val="006666"/>
          <w:sz w:val="22"/>
          <w:szCs w:val="22"/>
          <w:lang w:eastAsia="fr-FR" w:bidi="ar-SA"/>
        </w:rPr>
        <w:t xml:space="preserve"> : </w:t>
      </w:r>
      <w:r w:rsidR="00E93826" w:rsidRPr="00E93826">
        <w:rPr>
          <w:rFonts w:ascii="Tw Cen MT" w:eastAsia="Times New Roman" w:hAnsi="Tw Cen MT" w:cs="Tw Cen MT"/>
          <w:i/>
          <w:iCs/>
          <w:color w:val="006666"/>
          <w:sz w:val="22"/>
          <w:szCs w:val="22"/>
          <w:lang w:eastAsia="fr-FR" w:bidi="ar-SA"/>
        </w:rPr>
        <w:t>Châssis Me01 à Me06</w:t>
      </w:r>
    </w:p>
    <w:p w14:paraId="48D4888E" w14:textId="7A402C92" w:rsidR="00973926" w:rsidRPr="00E93826" w:rsidRDefault="00973926" w:rsidP="00973926">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Pr>
          <w:rFonts w:ascii="Tw Cen MT" w:eastAsia="Times New Roman" w:hAnsi="Tw Cen MT" w:cs="Tw Cen MT"/>
          <w:i/>
          <w:iCs/>
          <w:color w:val="006666"/>
          <w:sz w:val="22"/>
          <w:szCs w:val="22"/>
          <w:lang w:eastAsia="fr-FR" w:bidi="ar-SA"/>
        </w:rPr>
        <w:t xml:space="preserve">R+1 : </w:t>
      </w:r>
      <w:r w:rsidRPr="00E93826">
        <w:rPr>
          <w:rFonts w:ascii="Tw Cen MT" w:eastAsia="Times New Roman" w:hAnsi="Tw Cen MT" w:cs="Tw Cen MT"/>
          <w:i/>
          <w:iCs/>
          <w:color w:val="006666"/>
          <w:sz w:val="22"/>
          <w:szCs w:val="22"/>
          <w:lang w:eastAsia="fr-FR" w:bidi="ar-SA"/>
        </w:rPr>
        <w:t>Châssis Me0</w:t>
      </w:r>
      <w:r>
        <w:rPr>
          <w:rFonts w:ascii="Tw Cen MT" w:eastAsia="Times New Roman" w:hAnsi="Tw Cen MT" w:cs="Tw Cen MT"/>
          <w:i/>
          <w:iCs/>
          <w:color w:val="006666"/>
          <w:sz w:val="22"/>
          <w:szCs w:val="22"/>
          <w:lang w:eastAsia="fr-FR" w:bidi="ar-SA"/>
        </w:rPr>
        <w:t>7</w:t>
      </w:r>
      <w:r w:rsidRPr="00E93826">
        <w:rPr>
          <w:rFonts w:ascii="Tw Cen MT" w:eastAsia="Times New Roman" w:hAnsi="Tw Cen MT" w:cs="Tw Cen MT"/>
          <w:i/>
          <w:iCs/>
          <w:color w:val="006666"/>
          <w:sz w:val="22"/>
          <w:szCs w:val="22"/>
          <w:lang w:eastAsia="fr-FR" w:bidi="ar-SA"/>
        </w:rPr>
        <w:t xml:space="preserve"> à Me0</w:t>
      </w:r>
      <w:r>
        <w:rPr>
          <w:rFonts w:ascii="Tw Cen MT" w:eastAsia="Times New Roman" w:hAnsi="Tw Cen MT" w:cs="Tw Cen MT"/>
          <w:i/>
          <w:iCs/>
          <w:color w:val="006666"/>
          <w:sz w:val="22"/>
          <w:szCs w:val="22"/>
          <w:lang w:eastAsia="fr-FR" w:bidi="ar-SA"/>
        </w:rPr>
        <w:t>8</w:t>
      </w:r>
    </w:p>
    <w:p w14:paraId="6FB689E2" w14:textId="77777777" w:rsidR="00973926" w:rsidRDefault="00973926" w:rsidP="00E93826">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p>
    <w:p w14:paraId="4788767D" w14:textId="7BAB0930" w:rsidR="00B75118" w:rsidRDefault="00B75118" w:rsidP="00E93826">
      <w:pPr>
        <w:widowControl/>
        <w:suppressAutoHyphens w:val="0"/>
        <w:autoSpaceDE w:val="0"/>
        <w:adjustRightInd w:val="0"/>
        <w:jc w:val="both"/>
        <w:textAlignment w:val="auto"/>
        <w:rPr>
          <w:rFonts w:ascii="Tw Cen MT" w:eastAsia="Times New Roman" w:hAnsi="Tw Cen MT" w:cs="Tw Cen MT"/>
          <w:b/>
          <w:i/>
          <w:iCs/>
          <w:sz w:val="22"/>
          <w:szCs w:val="22"/>
          <w:lang w:eastAsia="fr-FR" w:bidi="ar-SA"/>
        </w:rPr>
      </w:pPr>
      <w:r w:rsidRPr="00B75118">
        <w:rPr>
          <w:rFonts w:ascii="Tw Cen MT" w:eastAsia="Times New Roman" w:hAnsi="Tw Cen MT" w:cs="Tw Cen MT"/>
          <w:b/>
          <w:i/>
          <w:iCs/>
          <w:sz w:val="22"/>
          <w:szCs w:val="22"/>
          <w:lang w:eastAsia="fr-FR" w:bidi="ar-SA"/>
        </w:rPr>
        <w:t>TRANCHE OPTIONNELLE</w:t>
      </w:r>
      <w:r>
        <w:rPr>
          <w:rFonts w:ascii="Tw Cen MT" w:eastAsia="Times New Roman" w:hAnsi="Tw Cen MT" w:cs="Tw Cen MT"/>
          <w:b/>
          <w:i/>
          <w:iCs/>
          <w:sz w:val="22"/>
          <w:szCs w:val="22"/>
          <w:lang w:eastAsia="fr-FR" w:bidi="ar-SA"/>
        </w:rPr>
        <w:t xml:space="preserve"> VOLET BATTANT</w:t>
      </w:r>
      <w:r w:rsidR="009064B5">
        <w:rPr>
          <w:rFonts w:ascii="Tw Cen MT" w:eastAsia="Times New Roman" w:hAnsi="Tw Cen MT" w:cs="Tw Cen MT"/>
          <w:b/>
          <w:i/>
          <w:iCs/>
          <w:sz w:val="22"/>
          <w:szCs w:val="22"/>
          <w:lang w:eastAsia="fr-FR" w:bidi="ar-SA"/>
        </w:rPr>
        <w:t xml:space="preserve">  BOIS</w:t>
      </w:r>
    </w:p>
    <w:p w14:paraId="3C7B2CD0" w14:textId="77777777" w:rsidR="00B75118" w:rsidRDefault="00B75118" w:rsidP="00E93826">
      <w:pPr>
        <w:widowControl/>
        <w:suppressAutoHyphens w:val="0"/>
        <w:autoSpaceDE w:val="0"/>
        <w:adjustRightInd w:val="0"/>
        <w:jc w:val="both"/>
        <w:textAlignment w:val="auto"/>
        <w:rPr>
          <w:rFonts w:ascii="Tw Cen MT" w:eastAsia="Times New Roman" w:hAnsi="Tw Cen MT" w:cs="Tw Cen MT"/>
          <w:b/>
          <w:i/>
          <w:iCs/>
          <w:sz w:val="22"/>
          <w:szCs w:val="22"/>
          <w:lang w:eastAsia="fr-FR" w:bidi="ar-SA"/>
        </w:rPr>
      </w:pPr>
    </w:p>
    <w:p w14:paraId="41E3DFC4" w14:textId="77777777" w:rsidR="00B75118" w:rsidRPr="009064B5" w:rsidRDefault="00B75118" w:rsidP="00B75118">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B75118">
        <w:rPr>
          <w:rFonts w:ascii="Tw Cen MT" w:eastAsia="Times New Roman" w:hAnsi="Tw Cen MT" w:cs="Tw Cen MT"/>
          <w:b/>
          <w:i/>
          <w:iCs/>
          <w:sz w:val="22"/>
          <w:szCs w:val="22"/>
          <w:lang w:eastAsia="fr-FR" w:bidi="ar-SA"/>
        </w:rPr>
        <w:t xml:space="preserve">CUISINE : </w:t>
      </w:r>
      <w:r w:rsidRPr="009064B5">
        <w:rPr>
          <w:rFonts w:ascii="Tw Cen MT" w:eastAsia="Times New Roman" w:hAnsi="Tw Cen MT" w:cs="Tw Cen MT"/>
          <w:iCs/>
          <w:sz w:val="22"/>
          <w:szCs w:val="22"/>
          <w:lang w:eastAsia="fr-FR" w:bidi="ar-SA"/>
        </w:rPr>
        <w:t>Volet battant bois plein 1 796,82 796,82 1</w:t>
      </w:r>
    </w:p>
    <w:p w14:paraId="5E0C415C" w14:textId="519ACF89" w:rsidR="00B75118" w:rsidRPr="009064B5" w:rsidRDefault="00B75118" w:rsidP="00B75118">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9064B5">
        <w:rPr>
          <w:rFonts w:ascii="Tw Cen MT" w:eastAsia="Times New Roman" w:hAnsi="Tw Cen MT" w:cs="Tw Cen MT"/>
          <w:iCs/>
          <w:sz w:val="22"/>
          <w:szCs w:val="22"/>
          <w:lang w:eastAsia="fr-FR" w:bidi="ar-SA"/>
        </w:rPr>
        <w:t>Haut 1570 mm x  1150 mm</w:t>
      </w:r>
    </w:p>
    <w:p w14:paraId="17345A7D" w14:textId="77777777" w:rsidR="00B75118" w:rsidRPr="009064B5" w:rsidRDefault="00B75118" w:rsidP="00B75118">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9064B5">
        <w:rPr>
          <w:rFonts w:ascii="Tw Cen MT" w:eastAsia="Times New Roman" w:hAnsi="Tw Cen MT" w:cs="Tw Cen MT"/>
          <w:iCs/>
          <w:sz w:val="22"/>
          <w:szCs w:val="22"/>
          <w:lang w:eastAsia="fr-FR" w:bidi="ar-SA"/>
        </w:rPr>
        <w:t>. 2 vantaux ouvrant du même côté</w:t>
      </w:r>
    </w:p>
    <w:p w14:paraId="4E802EBF" w14:textId="77777777" w:rsidR="00B75118" w:rsidRPr="009064B5" w:rsidRDefault="00B75118" w:rsidP="00B75118">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9064B5">
        <w:rPr>
          <w:rFonts w:ascii="Tw Cen MT" w:eastAsia="Times New Roman" w:hAnsi="Tw Cen MT" w:cs="Tw Cen MT"/>
          <w:iCs/>
          <w:sz w:val="22"/>
          <w:szCs w:val="22"/>
          <w:lang w:eastAsia="fr-FR" w:bidi="ar-SA"/>
        </w:rPr>
        <w:t>. Ouverture à gauche (vue intérieure)</w:t>
      </w:r>
    </w:p>
    <w:p w14:paraId="268E3E37" w14:textId="77777777" w:rsidR="00B75118" w:rsidRPr="009064B5" w:rsidRDefault="00B75118" w:rsidP="00B75118">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9064B5">
        <w:rPr>
          <w:rFonts w:ascii="Tw Cen MT" w:eastAsia="Times New Roman" w:hAnsi="Tw Cen MT" w:cs="Tw Cen MT"/>
          <w:iCs/>
          <w:sz w:val="22"/>
          <w:szCs w:val="22"/>
          <w:lang w:eastAsia="fr-FR" w:bidi="ar-SA"/>
        </w:rPr>
        <w:t>. Essence : Sapin du nord 27mm</w:t>
      </w:r>
    </w:p>
    <w:p w14:paraId="39F57BE1" w14:textId="77777777" w:rsidR="00B75118" w:rsidRPr="009064B5" w:rsidRDefault="00B75118" w:rsidP="00B75118">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9064B5">
        <w:rPr>
          <w:rFonts w:ascii="Tw Cen MT" w:eastAsia="Times New Roman" w:hAnsi="Tw Cen MT" w:cs="Tw Cen MT"/>
          <w:iCs/>
          <w:sz w:val="22"/>
          <w:szCs w:val="22"/>
          <w:lang w:eastAsia="fr-FR" w:bidi="ar-SA"/>
        </w:rPr>
        <w:t>. Essence Barres seules (ou Barres et écharpes) : Sapin du nord</w:t>
      </w:r>
    </w:p>
    <w:p w14:paraId="199E2D8C" w14:textId="77777777" w:rsidR="00B75118" w:rsidRPr="009064B5" w:rsidRDefault="00B75118" w:rsidP="00B75118">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9064B5">
        <w:rPr>
          <w:rFonts w:ascii="Tw Cen MT" w:eastAsia="Times New Roman" w:hAnsi="Tw Cen MT" w:cs="Tw Cen MT"/>
          <w:iCs/>
          <w:sz w:val="22"/>
          <w:szCs w:val="22"/>
          <w:lang w:eastAsia="fr-FR" w:bidi="ar-SA"/>
        </w:rPr>
        <w:t>. Avec barres et écharpes posées</w:t>
      </w:r>
    </w:p>
    <w:p w14:paraId="64462049" w14:textId="77777777" w:rsidR="00B75118" w:rsidRPr="009064B5" w:rsidRDefault="00B75118" w:rsidP="00B75118">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9064B5">
        <w:rPr>
          <w:rFonts w:ascii="Tw Cen MT" w:eastAsia="Times New Roman" w:hAnsi="Tw Cen MT" w:cs="Tw Cen MT"/>
          <w:iCs/>
          <w:sz w:val="22"/>
          <w:szCs w:val="22"/>
          <w:lang w:eastAsia="fr-FR" w:bidi="ar-SA"/>
        </w:rPr>
        <w:t>. Gonds à sceller chimiques</w:t>
      </w:r>
    </w:p>
    <w:p w14:paraId="715174D9" w14:textId="77777777" w:rsidR="00B75118" w:rsidRPr="009064B5" w:rsidRDefault="00B75118" w:rsidP="00B75118">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9064B5">
        <w:rPr>
          <w:rFonts w:ascii="Tw Cen MT" w:eastAsia="Times New Roman" w:hAnsi="Tw Cen MT" w:cs="Tw Cen MT"/>
          <w:iCs/>
          <w:sz w:val="22"/>
          <w:szCs w:val="22"/>
          <w:lang w:eastAsia="fr-FR" w:bidi="ar-SA"/>
        </w:rPr>
        <w:t>. Pentures posées ordinaires acier noir</w:t>
      </w:r>
    </w:p>
    <w:p w14:paraId="5CFC8AFD" w14:textId="77777777" w:rsidR="00B75118" w:rsidRPr="009064B5" w:rsidRDefault="00B75118" w:rsidP="00B75118">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9064B5">
        <w:rPr>
          <w:rFonts w:ascii="Tw Cen MT" w:eastAsia="Times New Roman" w:hAnsi="Tw Cen MT" w:cs="Tw Cen MT"/>
          <w:iCs/>
          <w:sz w:val="22"/>
          <w:szCs w:val="22"/>
          <w:lang w:eastAsia="fr-FR" w:bidi="ar-SA"/>
        </w:rPr>
        <w:t>. Finition : Peinture de finition (comprenant une IB + 2 couches de peinture) :</w:t>
      </w:r>
    </w:p>
    <w:p w14:paraId="5F6CE3F3" w14:textId="693A3792" w:rsidR="00B75118" w:rsidRPr="009064B5" w:rsidRDefault="00B75118" w:rsidP="00B75118">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9064B5">
        <w:rPr>
          <w:rFonts w:ascii="Tw Cen MT" w:eastAsia="Times New Roman" w:hAnsi="Tw Cen MT" w:cs="Tw Cen MT"/>
          <w:iCs/>
          <w:sz w:val="22"/>
          <w:szCs w:val="22"/>
          <w:lang w:eastAsia="fr-FR" w:bidi="ar-SA"/>
        </w:rPr>
        <w:t>RAL  à définir</w:t>
      </w:r>
    </w:p>
    <w:p w14:paraId="6F71CB86" w14:textId="77777777" w:rsidR="00B75118" w:rsidRPr="009064B5" w:rsidRDefault="00B75118" w:rsidP="00B75118">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9064B5">
        <w:rPr>
          <w:rFonts w:ascii="Tw Cen MT" w:eastAsia="Times New Roman" w:hAnsi="Tw Cen MT" w:cs="Tw Cen MT"/>
          <w:iCs/>
          <w:sz w:val="22"/>
          <w:szCs w:val="22"/>
          <w:lang w:eastAsia="fr-FR" w:bidi="ar-SA"/>
        </w:rPr>
        <w:t>. Arrêts marseillais tirefonds</w:t>
      </w:r>
    </w:p>
    <w:p w14:paraId="5C72E959" w14:textId="7B99C33F" w:rsidR="00B75118" w:rsidRPr="009064B5" w:rsidRDefault="00B75118" w:rsidP="00B75118">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9064B5">
        <w:rPr>
          <w:rFonts w:ascii="Tw Cen MT" w:eastAsia="Times New Roman" w:hAnsi="Tw Cen MT" w:cs="Tw Cen MT"/>
          <w:iCs/>
          <w:sz w:val="22"/>
          <w:szCs w:val="22"/>
          <w:lang w:eastAsia="fr-FR" w:bidi="ar-SA"/>
        </w:rPr>
        <w:t>. Espagnolette ronde acier posée</w:t>
      </w:r>
    </w:p>
    <w:p w14:paraId="51ABD4EA" w14:textId="77777777" w:rsidR="009064B5" w:rsidRDefault="009064B5" w:rsidP="00B75118">
      <w:pPr>
        <w:widowControl/>
        <w:suppressAutoHyphens w:val="0"/>
        <w:autoSpaceDE w:val="0"/>
        <w:adjustRightInd w:val="0"/>
        <w:jc w:val="both"/>
        <w:textAlignment w:val="auto"/>
        <w:rPr>
          <w:rFonts w:ascii="Tw Cen MT" w:eastAsia="Times New Roman" w:hAnsi="Tw Cen MT" w:cs="Tw Cen MT"/>
          <w:b/>
          <w:i/>
          <w:iCs/>
          <w:sz w:val="22"/>
          <w:szCs w:val="22"/>
          <w:lang w:eastAsia="fr-FR" w:bidi="ar-SA"/>
        </w:rPr>
      </w:pPr>
    </w:p>
    <w:p w14:paraId="4979AAA0" w14:textId="77777777" w:rsidR="00B75118" w:rsidRPr="009064B5" w:rsidRDefault="00B75118" w:rsidP="00B75118">
      <w:pPr>
        <w:widowControl/>
        <w:suppressAutoHyphens w:val="0"/>
        <w:autoSpaceDE w:val="0"/>
        <w:adjustRightInd w:val="0"/>
        <w:jc w:val="both"/>
        <w:textAlignment w:val="auto"/>
        <w:rPr>
          <w:rFonts w:ascii="Tw Cen MT" w:eastAsia="Times New Roman" w:hAnsi="Tw Cen MT" w:cs="Tw Cen MT"/>
          <w:i/>
          <w:iCs/>
          <w:sz w:val="22"/>
          <w:szCs w:val="22"/>
          <w:lang w:eastAsia="fr-FR" w:bidi="ar-SA"/>
        </w:rPr>
      </w:pPr>
      <w:r w:rsidRPr="009064B5">
        <w:rPr>
          <w:rFonts w:ascii="Tw Cen MT" w:eastAsia="Times New Roman" w:hAnsi="Tw Cen MT" w:cs="Tw Cen MT"/>
          <w:b/>
          <w:i/>
          <w:iCs/>
          <w:sz w:val="22"/>
          <w:szCs w:val="22"/>
          <w:lang w:eastAsia="fr-FR" w:bidi="ar-SA"/>
        </w:rPr>
        <w:t>CH1</w:t>
      </w:r>
      <w:r w:rsidRPr="00B75118">
        <w:rPr>
          <w:rFonts w:ascii="Tw Cen MT" w:eastAsia="Times New Roman" w:hAnsi="Tw Cen MT" w:cs="Tw Cen MT"/>
          <w:b/>
          <w:i/>
          <w:iCs/>
          <w:sz w:val="22"/>
          <w:szCs w:val="22"/>
          <w:lang w:eastAsia="fr-FR" w:bidi="ar-SA"/>
        </w:rPr>
        <w:t xml:space="preserve"> : </w:t>
      </w:r>
      <w:r w:rsidRPr="009064B5">
        <w:rPr>
          <w:rFonts w:ascii="Tw Cen MT" w:eastAsia="Times New Roman" w:hAnsi="Tw Cen MT" w:cs="Tw Cen MT"/>
          <w:i/>
          <w:iCs/>
          <w:sz w:val="22"/>
          <w:szCs w:val="22"/>
          <w:lang w:eastAsia="fr-FR" w:bidi="ar-SA"/>
        </w:rPr>
        <w:t>Volet battant bois plein 1 817,65 817,65 1</w:t>
      </w:r>
    </w:p>
    <w:p w14:paraId="5B938FE5" w14:textId="1DDEC93D" w:rsidR="00B75118" w:rsidRPr="009064B5" w:rsidRDefault="00B75118" w:rsidP="00B75118">
      <w:pPr>
        <w:widowControl/>
        <w:suppressAutoHyphens w:val="0"/>
        <w:autoSpaceDE w:val="0"/>
        <w:adjustRightInd w:val="0"/>
        <w:jc w:val="both"/>
        <w:textAlignment w:val="auto"/>
        <w:rPr>
          <w:rFonts w:ascii="Tw Cen MT" w:eastAsia="Times New Roman" w:hAnsi="Tw Cen MT" w:cs="Tw Cen MT"/>
          <w:i/>
          <w:iCs/>
          <w:sz w:val="22"/>
          <w:szCs w:val="22"/>
          <w:lang w:eastAsia="fr-FR" w:bidi="ar-SA"/>
        </w:rPr>
      </w:pPr>
      <w:r w:rsidRPr="009064B5">
        <w:rPr>
          <w:rFonts w:ascii="Tw Cen MT" w:eastAsia="Times New Roman" w:hAnsi="Tw Cen MT" w:cs="Tw Cen MT"/>
          <w:i/>
          <w:iCs/>
          <w:sz w:val="22"/>
          <w:szCs w:val="22"/>
          <w:lang w:eastAsia="fr-FR" w:bidi="ar-SA"/>
        </w:rPr>
        <w:t>Haut 1600 mm x  1050 mm</w:t>
      </w:r>
    </w:p>
    <w:p w14:paraId="470420E1" w14:textId="77777777" w:rsidR="00B75118" w:rsidRPr="009064B5" w:rsidRDefault="00B75118" w:rsidP="00B75118">
      <w:pPr>
        <w:widowControl/>
        <w:suppressAutoHyphens w:val="0"/>
        <w:autoSpaceDE w:val="0"/>
        <w:adjustRightInd w:val="0"/>
        <w:jc w:val="both"/>
        <w:textAlignment w:val="auto"/>
        <w:rPr>
          <w:rFonts w:ascii="Tw Cen MT" w:eastAsia="Times New Roman" w:hAnsi="Tw Cen MT" w:cs="Tw Cen MT"/>
          <w:i/>
          <w:iCs/>
          <w:sz w:val="22"/>
          <w:szCs w:val="22"/>
          <w:lang w:eastAsia="fr-FR" w:bidi="ar-SA"/>
        </w:rPr>
      </w:pPr>
      <w:r w:rsidRPr="009064B5">
        <w:rPr>
          <w:rFonts w:ascii="Tw Cen MT" w:eastAsia="Times New Roman" w:hAnsi="Tw Cen MT" w:cs="Tw Cen MT"/>
          <w:i/>
          <w:iCs/>
          <w:sz w:val="22"/>
          <w:szCs w:val="22"/>
          <w:lang w:eastAsia="fr-FR" w:bidi="ar-SA"/>
        </w:rPr>
        <w:t>. 2 vantaux égaux</w:t>
      </w:r>
    </w:p>
    <w:p w14:paraId="046E25AB" w14:textId="77777777" w:rsidR="00B75118" w:rsidRPr="009064B5" w:rsidRDefault="00B75118" w:rsidP="00B75118">
      <w:pPr>
        <w:widowControl/>
        <w:suppressAutoHyphens w:val="0"/>
        <w:autoSpaceDE w:val="0"/>
        <w:adjustRightInd w:val="0"/>
        <w:jc w:val="both"/>
        <w:textAlignment w:val="auto"/>
        <w:rPr>
          <w:rFonts w:ascii="Tw Cen MT" w:eastAsia="Times New Roman" w:hAnsi="Tw Cen MT" w:cs="Tw Cen MT"/>
          <w:i/>
          <w:iCs/>
          <w:sz w:val="22"/>
          <w:szCs w:val="22"/>
          <w:lang w:eastAsia="fr-FR" w:bidi="ar-SA"/>
        </w:rPr>
      </w:pPr>
      <w:r w:rsidRPr="009064B5">
        <w:rPr>
          <w:rFonts w:ascii="Tw Cen MT" w:eastAsia="Times New Roman" w:hAnsi="Tw Cen MT" w:cs="Tw Cen MT"/>
          <w:i/>
          <w:iCs/>
          <w:sz w:val="22"/>
          <w:szCs w:val="22"/>
          <w:lang w:eastAsia="fr-FR" w:bidi="ar-SA"/>
        </w:rPr>
        <w:t>. Essence : Sapin du nord 27mm</w:t>
      </w:r>
    </w:p>
    <w:p w14:paraId="10A7C101" w14:textId="77777777" w:rsidR="00B75118" w:rsidRPr="009064B5" w:rsidRDefault="00B75118" w:rsidP="00B75118">
      <w:pPr>
        <w:widowControl/>
        <w:suppressAutoHyphens w:val="0"/>
        <w:autoSpaceDE w:val="0"/>
        <w:adjustRightInd w:val="0"/>
        <w:jc w:val="both"/>
        <w:textAlignment w:val="auto"/>
        <w:rPr>
          <w:rFonts w:ascii="Tw Cen MT" w:eastAsia="Times New Roman" w:hAnsi="Tw Cen MT" w:cs="Tw Cen MT"/>
          <w:i/>
          <w:iCs/>
          <w:sz w:val="22"/>
          <w:szCs w:val="22"/>
          <w:lang w:eastAsia="fr-FR" w:bidi="ar-SA"/>
        </w:rPr>
      </w:pPr>
      <w:r w:rsidRPr="009064B5">
        <w:rPr>
          <w:rFonts w:ascii="Tw Cen MT" w:eastAsia="Times New Roman" w:hAnsi="Tw Cen MT" w:cs="Tw Cen MT"/>
          <w:i/>
          <w:iCs/>
          <w:sz w:val="22"/>
          <w:szCs w:val="22"/>
          <w:lang w:eastAsia="fr-FR" w:bidi="ar-SA"/>
        </w:rPr>
        <w:lastRenderedPageBreak/>
        <w:t>. Essence Barres seules (ou Barres et écharpes) : Sapin du nord</w:t>
      </w:r>
    </w:p>
    <w:p w14:paraId="0EA3F977" w14:textId="77777777" w:rsidR="00B75118" w:rsidRPr="009064B5" w:rsidRDefault="00B75118" w:rsidP="00B75118">
      <w:pPr>
        <w:widowControl/>
        <w:suppressAutoHyphens w:val="0"/>
        <w:autoSpaceDE w:val="0"/>
        <w:adjustRightInd w:val="0"/>
        <w:jc w:val="both"/>
        <w:textAlignment w:val="auto"/>
        <w:rPr>
          <w:rFonts w:ascii="Tw Cen MT" w:eastAsia="Times New Roman" w:hAnsi="Tw Cen MT" w:cs="Tw Cen MT"/>
          <w:i/>
          <w:iCs/>
          <w:sz w:val="22"/>
          <w:szCs w:val="22"/>
          <w:lang w:eastAsia="fr-FR" w:bidi="ar-SA"/>
        </w:rPr>
      </w:pPr>
      <w:r w:rsidRPr="009064B5">
        <w:rPr>
          <w:rFonts w:ascii="Tw Cen MT" w:eastAsia="Times New Roman" w:hAnsi="Tw Cen MT" w:cs="Tw Cen MT"/>
          <w:i/>
          <w:iCs/>
          <w:sz w:val="22"/>
          <w:szCs w:val="22"/>
          <w:lang w:eastAsia="fr-FR" w:bidi="ar-SA"/>
        </w:rPr>
        <w:t>. Avec barres et écharpes posées</w:t>
      </w:r>
    </w:p>
    <w:p w14:paraId="43A60340" w14:textId="77777777" w:rsidR="00B75118" w:rsidRPr="009064B5" w:rsidRDefault="00B75118" w:rsidP="00B75118">
      <w:pPr>
        <w:widowControl/>
        <w:suppressAutoHyphens w:val="0"/>
        <w:autoSpaceDE w:val="0"/>
        <w:adjustRightInd w:val="0"/>
        <w:jc w:val="both"/>
        <w:textAlignment w:val="auto"/>
        <w:rPr>
          <w:rFonts w:ascii="Tw Cen MT" w:eastAsia="Times New Roman" w:hAnsi="Tw Cen MT" w:cs="Tw Cen MT"/>
          <w:i/>
          <w:iCs/>
          <w:sz w:val="22"/>
          <w:szCs w:val="22"/>
          <w:lang w:eastAsia="fr-FR" w:bidi="ar-SA"/>
        </w:rPr>
      </w:pPr>
      <w:r w:rsidRPr="009064B5">
        <w:rPr>
          <w:rFonts w:ascii="Tw Cen MT" w:eastAsia="Times New Roman" w:hAnsi="Tw Cen MT" w:cs="Tw Cen MT"/>
          <w:i/>
          <w:iCs/>
          <w:sz w:val="22"/>
          <w:szCs w:val="22"/>
          <w:lang w:eastAsia="fr-FR" w:bidi="ar-SA"/>
        </w:rPr>
        <w:t>. Gonds à sceller chimiques</w:t>
      </w:r>
    </w:p>
    <w:p w14:paraId="52D790DB" w14:textId="77777777" w:rsidR="00B75118" w:rsidRPr="009064B5" w:rsidRDefault="00B75118" w:rsidP="00B75118">
      <w:pPr>
        <w:widowControl/>
        <w:suppressAutoHyphens w:val="0"/>
        <w:autoSpaceDE w:val="0"/>
        <w:adjustRightInd w:val="0"/>
        <w:jc w:val="both"/>
        <w:textAlignment w:val="auto"/>
        <w:rPr>
          <w:rFonts w:ascii="Tw Cen MT" w:eastAsia="Times New Roman" w:hAnsi="Tw Cen MT" w:cs="Tw Cen MT"/>
          <w:i/>
          <w:iCs/>
          <w:sz w:val="22"/>
          <w:szCs w:val="22"/>
          <w:lang w:eastAsia="fr-FR" w:bidi="ar-SA"/>
        </w:rPr>
      </w:pPr>
      <w:r w:rsidRPr="009064B5">
        <w:rPr>
          <w:rFonts w:ascii="Tw Cen MT" w:eastAsia="Times New Roman" w:hAnsi="Tw Cen MT" w:cs="Tw Cen MT"/>
          <w:i/>
          <w:iCs/>
          <w:sz w:val="22"/>
          <w:szCs w:val="22"/>
          <w:lang w:eastAsia="fr-FR" w:bidi="ar-SA"/>
        </w:rPr>
        <w:t>. Pentures posées ordinaires acier noir</w:t>
      </w:r>
    </w:p>
    <w:p w14:paraId="32DCFCE6" w14:textId="77777777" w:rsidR="00B75118" w:rsidRPr="009064B5" w:rsidRDefault="00B75118" w:rsidP="00B75118">
      <w:pPr>
        <w:widowControl/>
        <w:suppressAutoHyphens w:val="0"/>
        <w:autoSpaceDE w:val="0"/>
        <w:adjustRightInd w:val="0"/>
        <w:jc w:val="both"/>
        <w:textAlignment w:val="auto"/>
        <w:rPr>
          <w:rFonts w:ascii="Tw Cen MT" w:eastAsia="Times New Roman" w:hAnsi="Tw Cen MT" w:cs="Tw Cen MT"/>
          <w:i/>
          <w:iCs/>
          <w:sz w:val="22"/>
          <w:szCs w:val="22"/>
          <w:lang w:eastAsia="fr-FR" w:bidi="ar-SA"/>
        </w:rPr>
      </w:pPr>
      <w:r w:rsidRPr="009064B5">
        <w:rPr>
          <w:rFonts w:ascii="Tw Cen MT" w:eastAsia="Times New Roman" w:hAnsi="Tw Cen MT" w:cs="Tw Cen MT"/>
          <w:i/>
          <w:iCs/>
          <w:sz w:val="22"/>
          <w:szCs w:val="22"/>
          <w:lang w:eastAsia="fr-FR" w:bidi="ar-SA"/>
        </w:rPr>
        <w:t>. Finition : Peinture de finition (comprenant une IB + 2 couches de peinture) :</w:t>
      </w:r>
    </w:p>
    <w:p w14:paraId="62DEC723" w14:textId="778AF12C" w:rsidR="00B75118" w:rsidRPr="009064B5" w:rsidRDefault="009064B5" w:rsidP="00B75118">
      <w:pPr>
        <w:widowControl/>
        <w:suppressAutoHyphens w:val="0"/>
        <w:autoSpaceDE w:val="0"/>
        <w:adjustRightInd w:val="0"/>
        <w:jc w:val="both"/>
        <w:textAlignment w:val="auto"/>
        <w:rPr>
          <w:rFonts w:ascii="Tw Cen MT" w:eastAsia="Times New Roman" w:hAnsi="Tw Cen MT" w:cs="Tw Cen MT"/>
          <w:i/>
          <w:iCs/>
          <w:sz w:val="22"/>
          <w:szCs w:val="22"/>
          <w:lang w:eastAsia="fr-FR" w:bidi="ar-SA"/>
        </w:rPr>
      </w:pPr>
      <w:r>
        <w:rPr>
          <w:rFonts w:ascii="Tw Cen MT" w:eastAsia="Times New Roman" w:hAnsi="Tw Cen MT" w:cs="Tw Cen MT"/>
          <w:i/>
          <w:iCs/>
          <w:sz w:val="22"/>
          <w:szCs w:val="22"/>
          <w:lang w:eastAsia="fr-FR" w:bidi="ar-SA"/>
        </w:rPr>
        <w:t xml:space="preserve">RAL </w:t>
      </w:r>
    </w:p>
    <w:p w14:paraId="178A83C7" w14:textId="77777777" w:rsidR="00B75118" w:rsidRPr="009064B5" w:rsidRDefault="00B75118" w:rsidP="00B75118">
      <w:pPr>
        <w:widowControl/>
        <w:suppressAutoHyphens w:val="0"/>
        <w:autoSpaceDE w:val="0"/>
        <w:adjustRightInd w:val="0"/>
        <w:jc w:val="both"/>
        <w:textAlignment w:val="auto"/>
        <w:rPr>
          <w:rFonts w:ascii="Tw Cen MT" w:eastAsia="Times New Roman" w:hAnsi="Tw Cen MT" w:cs="Tw Cen MT"/>
          <w:i/>
          <w:iCs/>
          <w:sz w:val="22"/>
          <w:szCs w:val="22"/>
          <w:lang w:eastAsia="fr-FR" w:bidi="ar-SA"/>
        </w:rPr>
      </w:pPr>
      <w:r w:rsidRPr="009064B5">
        <w:rPr>
          <w:rFonts w:ascii="Tw Cen MT" w:eastAsia="Times New Roman" w:hAnsi="Tw Cen MT" w:cs="Tw Cen MT"/>
          <w:i/>
          <w:iCs/>
          <w:sz w:val="22"/>
          <w:szCs w:val="22"/>
          <w:lang w:eastAsia="fr-FR" w:bidi="ar-SA"/>
        </w:rPr>
        <w:t>. Arrêts marseillais tirefonds</w:t>
      </w:r>
    </w:p>
    <w:p w14:paraId="37EE18A6" w14:textId="77777777" w:rsidR="00B75118" w:rsidRPr="009064B5" w:rsidRDefault="00B75118" w:rsidP="00B75118">
      <w:pPr>
        <w:widowControl/>
        <w:suppressAutoHyphens w:val="0"/>
        <w:autoSpaceDE w:val="0"/>
        <w:adjustRightInd w:val="0"/>
        <w:jc w:val="both"/>
        <w:textAlignment w:val="auto"/>
        <w:rPr>
          <w:rFonts w:ascii="Tw Cen MT" w:eastAsia="Times New Roman" w:hAnsi="Tw Cen MT" w:cs="Tw Cen MT"/>
          <w:i/>
          <w:iCs/>
          <w:sz w:val="22"/>
          <w:szCs w:val="22"/>
          <w:lang w:eastAsia="fr-FR" w:bidi="ar-SA"/>
        </w:rPr>
      </w:pPr>
      <w:r w:rsidRPr="009064B5">
        <w:rPr>
          <w:rFonts w:ascii="Tw Cen MT" w:eastAsia="Times New Roman" w:hAnsi="Tw Cen MT" w:cs="Tw Cen MT"/>
          <w:i/>
          <w:iCs/>
          <w:sz w:val="22"/>
          <w:szCs w:val="22"/>
          <w:lang w:eastAsia="fr-FR" w:bidi="ar-SA"/>
        </w:rPr>
        <w:t>. Espagnolette ronde acier posée</w:t>
      </w:r>
    </w:p>
    <w:p w14:paraId="44346A5A" w14:textId="77777777" w:rsidR="00B75118" w:rsidRPr="009064B5" w:rsidRDefault="00B75118" w:rsidP="00B75118">
      <w:pPr>
        <w:widowControl/>
        <w:suppressAutoHyphens w:val="0"/>
        <w:autoSpaceDE w:val="0"/>
        <w:adjustRightInd w:val="0"/>
        <w:jc w:val="both"/>
        <w:textAlignment w:val="auto"/>
        <w:rPr>
          <w:rFonts w:ascii="Tw Cen MT" w:eastAsia="Times New Roman" w:hAnsi="Tw Cen MT" w:cs="Tw Cen MT"/>
          <w:i/>
          <w:iCs/>
          <w:sz w:val="22"/>
          <w:szCs w:val="22"/>
          <w:lang w:eastAsia="fr-FR" w:bidi="ar-SA"/>
        </w:rPr>
      </w:pPr>
      <w:r w:rsidRPr="009064B5">
        <w:rPr>
          <w:rFonts w:ascii="Tw Cen MT" w:eastAsia="Times New Roman" w:hAnsi="Tw Cen MT" w:cs="Tw Cen MT"/>
          <w:i/>
          <w:iCs/>
          <w:sz w:val="22"/>
          <w:szCs w:val="22"/>
          <w:lang w:eastAsia="fr-FR" w:bidi="ar-SA"/>
        </w:rPr>
        <w:t>. Plein cintre découpé usine</w:t>
      </w:r>
    </w:p>
    <w:p w14:paraId="44D45B14" w14:textId="29E0D491" w:rsidR="00B75118" w:rsidRPr="009064B5" w:rsidRDefault="00B75118" w:rsidP="00B75118">
      <w:pPr>
        <w:widowControl/>
        <w:suppressAutoHyphens w:val="0"/>
        <w:autoSpaceDE w:val="0"/>
        <w:adjustRightInd w:val="0"/>
        <w:jc w:val="both"/>
        <w:textAlignment w:val="auto"/>
        <w:rPr>
          <w:rFonts w:ascii="Tw Cen MT" w:eastAsia="Times New Roman" w:hAnsi="Tw Cen MT" w:cs="Tw Cen MT"/>
          <w:i/>
          <w:iCs/>
          <w:sz w:val="22"/>
          <w:szCs w:val="22"/>
          <w:lang w:eastAsia="fr-FR" w:bidi="ar-SA"/>
        </w:rPr>
      </w:pPr>
      <w:r w:rsidRPr="009064B5">
        <w:rPr>
          <w:rFonts w:ascii="Tw Cen MT" w:eastAsia="Times New Roman" w:hAnsi="Tw Cen MT" w:cs="Tw Cen MT"/>
          <w:i/>
          <w:iCs/>
          <w:sz w:val="22"/>
          <w:szCs w:val="22"/>
          <w:lang w:eastAsia="fr-FR" w:bidi="ar-SA"/>
        </w:rPr>
        <w:t>Dépose cadre bois et pose du volet sans reprise de maçonnerie</w:t>
      </w:r>
    </w:p>
    <w:p w14:paraId="06DAE388" w14:textId="77777777" w:rsidR="00B75118" w:rsidRDefault="00B75118" w:rsidP="00B75118">
      <w:pPr>
        <w:widowControl/>
        <w:suppressAutoHyphens w:val="0"/>
        <w:autoSpaceDE w:val="0"/>
        <w:adjustRightInd w:val="0"/>
        <w:jc w:val="both"/>
        <w:textAlignment w:val="auto"/>
        <w:rPr>
          <w:rFonts w:ascii="Tw Cen MT" w:eastAsia="Times New Roman" w:hAnsi="Tw Cen MT" w:cs="Tw Cen MT"/>
          <w:b/>
          <w:i/>
          <w:iCs/>
          <w:sz w:val="22"/>
          <w:szCs w:val="22"/>
          <w:lang w:eastAsia="fr-FR" w:bidi="ar-SA"/>
        </w:rPr>
      </w:pPr>
    </w:p>
    <w:p w14:paraId="16579EFE" w14:textId="77777777" w:rsidR="00B75118" w:rsidRDefault="00B75118" w:rsidP="00B75118">
      <w:pPr>
        <w:widowControl/>
        <w:suppressAutoHyphens w:val="0"/>
        <w:autoSpaceDE w:val="0"/>
        <w:adjustRightInd w:val="0"/>
        <w:jc w:val="both"/>
        <w:textAlignment w:val="auto"/>
        <w:rPr>
          <w:rFonts w:ascii="Tw Cen MT" w:eastAsia="Times New Roman" w:hAnsi="Tw Cen MT" w:cs="Tw Cen MT"/>
          <w:b/>
          <w:i/>
          <w:iCs/>
          <w:sz w:val="22"/>
          <w:szCs w:val="22"/>
          <w:lang w:eastAsia="fr-FR" w:bidi="ar-SA"/>
        </w:rPr>
      </w:pPr>
    </w:p>
    <w:p w14:paraId="28E0AD64" w14:textId="77777777" w:rsidR="009064B5" w:rsidRPr="009064B5" w:rsidRDefault="009064B5" w:rsidP="009064B5">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9064B5">
        <w:rPr>
          <w:rFonts w:ascii="Tw Cen MT" w:eastAsia="Times New Roman" w:hAnsi="Tw Cen MT" w:cs="Tw Cen MT"/>
          <w:b/>
          <w:i/>
          <w:iCs/>
          <w:sz w:val="22"/>
          <w:szCs w:val="22"/>
          <w:lang w:eastAsia="fr-FR" w:bidi="ar-SA"/>
        </w:rPr>
        <w:t xml:space="preserve">CH2 : </w:t>
      </w:r>
      <w:r w:rsidRPr="009064B5">
        <w:rPr>
          <w:rFonts w:ascii="Tw Cen MT" w:eastAsia="Times New Roman" w:hAnsi="Tw Cen MT" w:cs="Tw Cen MT"/>
          <w:iCs/>
          <w:sz w:val="22"/>
          <w:szCs w:val="22"/>
          <w:lang w:eastAsia="fr-FR" w:bidi="ar-SA"/>
        </w:rPr>
        <w:t>Volet battant bois plein 1 845,01 845,01 1</w:t>
      </w:r>
    </w:p>
    <w:p w14:paraId="4E68A5CD" w14:textId="063D4880" w:rsidR="009064B5" w:rsidRPr="009064B5" w:rsidRDefault="009064B5" w:rsidP="009064B5">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Pr>
          <w:rFonts w:ascii="Tw Cen MT" w:eastAsia="Times New Roman" w:hAnsi="Tw Cen MT" w:cs="Tw Cen MT"/>
          <w:iCs/>
          <w:sz w:val="22"/>
          <w:szCs w:val="22"/>
          <w:lang w:eastAsia="fr-FR" w:bidi="ar-SA"/>
        </w:rPr>
        <w:t xml:space="preserve">Haut 1620 mm x </w:t>
      </w:r>
      <w:r w:rsidRPr="009064B5">
        <w:rPr>
          <w:rFonts w:ascii="Tw Cen MT" w:eastAsia="Times New Roman" w:hAnsi="Tw Cen MT" w:cs="Tw Cen MT"/>
          <w:iCs/>
          <w:sz w:val="22"/>
          <w:szCs w:val="22"/>
          <w:lang w:eastAsia="fr-FR" w:bidi="ar-SA"/>
        </w:rPr>
        <w:t>1110 mm</w:t>
      </w:r>
    </w:p>
    <w:p w14:paraId="1FAD8676" w14:textId="77777777" w:rsidR="009064B5" w:rsidRPr="009064B5" w:rsidRDefault="009064B5" w:rsidP="009064B5">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9064B5">
        <w:rPr>
          <w:rFonts w:ascii="Tw Cen MT" w:eastAsia="Times New Roman" w:hAnsi="Tw Cen MT" w:cs="Tw Cen MT"/>
          <w:iCs/>
          <w:sz w:val="22"/>
          <w:szCs w:val="22"/>
          <w:lang w:eastAsia="fr-FR" w:bidi="ar-SA"/>
        </w:rPr>
        <w:t>. 2 vantaux égaux</w:t>
      </w:r>
    </w:p>
    <w:p w14:paraId="5F0C204D" w14:textId="77777777" w:rsidR="009064B5" w:rsidRPr="009064B5" w:rsidRDefault="009064B5" w:rsidP="009064B5">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9064B5">
        <w:rPr>
          <w:rFonts w:ascii="Tw Cen MT" w:eastAsia="Times New Roman" w:hAnsi="Tw Cen MT" w:cs="Tw Cen MT"/>
          <w:iCs/>
          <w:sz w:val="22"/>
          <w:szCs w:val="22"/>
          <w:lang w:eastAsia="fr-FR" w:bidi="ar-SA"/>
        </w:rPr>
        <w:t>. Essence : Sapin du nord 27mm</w:t>
      </w:r>
    </w:p>
    <w:p w14:paraId="6F401617" w14:textId="77777777" w:rsidR="009064B5" w:rsidRPr="009064B5" w:rsidRDefault="009064B5" w:rsidP="009064B5">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9064B5">
        <w:rPr>
          <w:rFonts w:ascii="Tw Cen MT" w:eastAsia="Times New Roman" w:hAnsi="Tw Cen MT" w:cs="Tw Cen MT"/>
          <w:iCs/>
          <w:sz w:val="22"/>
          <w:szCs w:val="22"/>
          <w:lang w:eastAsia="fr-FR" w:bidi="ar-SA"/>
        </w:rPr>
        <w:t>. Essence Barres seules (ou Barres et écharpes) : Sapin du nord</w:t>
      </w:r>
    </w:p>
    <w:p w14:paraId="089C74AF" w14:textId="77777777" w:rsidR="009064B5" w:rsidRPr="009064B5" w:rsidRDefault="009064B5" w:rsidP="009064B5">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9064B5">
        <w:rPr>
          <w:rFonts w:ascii="Tw Cen MT" w:eastAsia="Times New Roman" w:hAnsi="Tw Cen MT" w:cs="Tw Cen MT"/>
          <w:iCs/>
          <w:sz w:val="22"/>
          <w:szCs w:val="22"/>
          <w:lang w:eastAsia="fr-FR" w:bidi="ar-SA"/>
        </w:rPr>
        <w:t>. Avec barres et écharpes posées</w:t>
      </w:r>
    </w:p>
    <w:p w14:paraId="753508A8" w14:textId="77777777" w:rsidR="009064B5" w:rsidRPr="009064B5" w:rsidRDefault="009064B5" w:rsidP="009064B5">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9064B5">
        <w:rPr>
          <w:rFonts w:ascii="Tw Cen MT" w:eastAsia="Times New Roman" w:hAnsi="Tw Cen MT" w:cs="Tw Cen MT"/>
          <w:iCs/>
          <w:sz w:val="22"/>
          <w:szCs w:val="22"/>
          <w:lang w:eastAsia="fr-FR" w:bidi="ar-SA"/>
        </w:rPr>
        <w:t>. Gonds à sceller chimiques</w:t>
      </w:r>
    </w:p>
    <w:p w14:paraId="0E99FFE2" w14:textId="77777777" w:rsidR="009064B5" w:rsidRPr="009064B5" w:rsidRDefault="009064B5" w:rsidP="009064B5">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9064B5">
        <w:rPr>
          <w:rFonts w:ascii="Tw Cen MT" w:eastAsia="Times New Roman" w:hAnsi="Tw Cen MT" w:cs="Tw Cen MT"/>
          <w:iCs/>
          <w:sz w:val="22"/>
          <w:szCs w:val="22"/>
          <w:lang w:eastAsia="fr-FR" w:bidi="ar-SA"/>
        </w:rPr>
        <w:t>. Pentures posées ordinaires acier noir</w:t>
      </w:r>
    </w:p>
    <w:p w14:paraId="44FA357A" w14:textId="77777777" w:rsidR="009064B5" w:rsidRPr="009064B5" w:rsidRDefault="009064B5" w:rsidP="009064B5">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9064B5">
        <w:rPr>
          <w:rFonts w:ascii="Tw Cen MT" w:eastAsia="Times New Roman" w:hAnsi="Tw Cen MT" w:cs="Tw Cen MT"/>
          <w:iCs/>
          <w:sz w:val="22"/>
          <w:szCs w:val="22"/>
          <w:lang w:eastAsia="fr-FR" w:bidi="ar-SA"/>
        </w:rPr>
        <w:t>. Finition : Peinture de finition (comprenant une IB + 2 couches de peinture) :</w:t>
      </w:r>
    </w:p>
    <w:p w14:paraId="4DE261E3" w14:textId="1A3663A2" w:rsidR="009064B5" w:rsidRPr="009064B5" w:rsidRDefault="009064B5" w:rsidP="009064B5">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Pr>
          <w:rFonts w:ascii="Tw Cen MT" w:eastAsia="Times New Roman" w:hAnsi="Tw Cen MT" w:cs="Tw Cen MT"/>
          <w:iCs/>
          <w:sz w:val="22"/>
          <w:szCs w:val="22"/>
          <w:lang w:eastAsia="fr-FR" w:bidi="ar-SA"/>
        </w:rPr>
        <w:t xml:space="preserve">RAL </w:t>
      </w:r>
    </w:p>
    <w:p w14:paraId="00D20FC5" w14:textId="77777777" w:rsidR="009064B5" w:rsidRPr="009064B5" w:rsidRDefault="009064B5" w:rsidP="009064B5">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9064B5">
        <w:rPr>
          <w:rFonts w:ascii="Tw Cen MT" w:eastAsia="Times New Roman" w:hAnsi="Tw Cen MT" w:cs="Tw Cen MT"/>
          <w:iCs/>
          <w:sz w:val="22"/>
          <w:szCs w:val="22"/>
          <w:lang w:eastAsia="fr-FR" w:bidi="ar-SA"/>
        </w:rPr>
        <w:t>. Arrêts marseillais tirefonds</w:t>
      </w:r>
    </w:p>
    <w:p w14:paraId="15B3A4ED" w14:textId="77777777" w:rsidR="009064B5" w:rsidRPr="009064B5" w:rsidRDefault="009064B5" w:rsidP="009064B5">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9064B5">
        <w:rPr>
          <w:rFonts w:ascii="Tw Cen MT" w:eastAsia="Times New Roman" w:hAnsi="Tw Cen MT" w:cs="Tw Cen MT"/>
          <w:iCs/>
          <w:sz w:val="22"/>
          <w:szCs w:val="22"/>
          <w:lang w:eastAsia="fr-FR" w:bidi="ar-SA"/>
        </w:rPr>
        <w:t>. Espagnolette ronde acier posée</w:t>
      </w:r>
    </w:p>
    <w:p w14:paraId="27CADFF5" w14:textId="77777777" w:rsidR="009064B5" w:rsidRPr="009064B5" w:rsidRDefault="009064B5" w:rsidP="009064B5">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9064B5">
        <w:rPr>
          <w:rFonts w:ascii="Tw Cen MT" w:eastAsia="Times New Roman" w:hAnsi="Tw Cen MT" w:cs="Tw Cen MT"/>
          <w:iCs/>
          <w:sz w:val="22"/>
          <w:szCs w:val="22"/>
          <w:lang w:eastAsia="fr-FR" w:bidi="ar-SA"/>
        </w:rPr>
        <w:t>. Plein cintre découpé usine</w:t>
      </w:r>
    </w:p>
    <w:p w14:paraId="2CFE8067" w14:textId="77777777" w:rsidR="009064B5" w:rsidRPr="009064B5" w:rsidRDefault="009064B5" w:rsidP="009064B5">
      <w:pPr>
        <w:widowControl/>
        <w:suppressAutoHyphens w:val="0"/>
        <w:autoSpaceDE w:val="0"/>
        <w:adjustRightInd w:val="0"/>
        <w:jc w:val="both"/>
        <w:textAlignment w:val="auto"/>
        <w:rPr>
          <w:rFonts w:ascii="Tw Cen MT" w:eastAsia="Times New Roman" w:hAnsi="Tw Cen MT" w:cs="Tw Cen MT"/>
          <w:iCs/>
          <w:sz w:val="22"/>
          <w:szCs w:val="22"/>
          <w:lang w:eastAsia="fr-FR" w:bidi="ar-SA"/>
        </w:rPr>
      </w:pPr>
    </w:p>
    <w:p w14:paraId="3A90A8B4" w14:textId="77777777" w:rsidR="009064B5" w:rsidRPr="009064B5" w:rsidRDefault="009064B5" w:rsidP="009064B5">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9064B5">
        <w:rPr>
          <w:rFonts w:ascii="Tw Cen MT" w:eastAsia="Times New Roman" w:hAnsi="Tw Cen MT" w:cs="Tw Cen MT"/>
          <w:b/>
          <w:iCs/>
          <w:sz w:val="22"/>
          <w:szCs w:val="22"/>
          <w:lang w:eastAsia="fr-FR" w:bidi="ar-SA"/>
        </w:rPr>
        <w:t>CH3</w:t>
      </w:r>
      <w:r w:rsidRPr="009064B5">
        <w:rPr>
          <w:rFonts w:ascii="Tw Cen MT" w:eastAsia="Times New Roman" w:hAnsi="Tw Cen MT" w:cs="Tw Cen MT"/>
          <w:iCs/>
          <w:sz w:val="22"/>
          <w:szCs w:val="22"/>
          <w:lang w:eastAsia="fr-FR" w:bidi="ar-SA"/>
        </w:rPr>
        <w:t xml:space="preserve"> : Volet battant bois plein 1 853,76 853,76 1</w:t>
      </w:r>
    </w:p>
    <w:p w14:paraId="5AA4C2D7" w14:textId="10246E75" w:rsidR="009064B5" w:rsidRPr="009064B5" w:rsidRDefault="009064B5" w:rsidP="009064B5">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Pr>
          <w:rFonts w:ascii="Tw Cen MT" w:eastAsia="Times New Roman" w:hAnsi="Tw Cen MT" w:cs="Tw Cen MT"/>
          <w:iCs/>
          <w:sz w:val="22"/>
          <w:szCs w:val="22"/>
          <w:lang w:eastAsia="fr-FR" w:bidi="ar-SA"/>
        </w:rPr>
        <w:t xml:space="preserve">Haut 1630 mm x </w:t>
      </w:r>
      <w:r w:rsidRPr="009064B5">
        <w:rPr>
          <w:rFonts w:ascii="Tw Cen MT" w:eastAsia="Times New Roman" w:hAnsi="Tw Cen MT" w:cs="Tw Cen MT"/>
          <w:iCs/>
          <w:sz w:val="22"/>
          <w:szCs w:val="22"/>
          <w:lang w:eastAsia="fr-FR" w:bidi="ar-SA"/>
        </w:rPr>
        <w:t>1140 mm</w:t>
      </w:r>
    </w:p>
    <w:p w14:paraId="7DD39229" w14:textId="77777777" w:rsidR="009064B5" w:rsidRPr="009064B5" w:rsidRDefault="009064B5" w:rsidP="009064B5">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9064B5">
        <w:rPr>
          <w:rFonts w:ascii="Tw Cen MT" w:eastAsia="Times New Roman" w:hAnsi="Tw Cen MT" w:cs="Tw Cen MT"/>
          <w:iCs/>
          <w:sz w:val="22"/>
          <w:szCs w:val="22"/>
          <w:lang w:eastAsia="fr-FR" w:bidi="ar-SA"/>
        </w:rPr>
        <w:t>. 2 vantaux égaux</w:t>
      </w:r>
    </w:p>
    <w:p w14:paraId="389B29DA" w14:textId="77777777" w:rsidR="009064B5" w:rsidRPr="009064B5" w:rsidRDefault="009064B5" w:rsidP="009064B5">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9064B5">
        <w:rPr>
          <w:rFonts w:ascii="Tw Cen MT" w:eastAsia="Times New Roman" w:hAnsi="Tw Cen MT" w:cs="Tw Cen MT"/>
          <w:iCs/>
          <w:sz w:val="22"/>
          <w:szCs w:val="22"/>
          <w:lang w:eastAsia="fr-FR" w:bidi="ar-SA"/>
        </w:rPr>
        <w:t>. Essence : Sapin du nord 27mm</w:t>
      </w:r>
    </w:p>
    <w:p w14:paraId="33A16CE2" w14:textId="77777777" w:rsidR="009064B5" w:rsidRPr="009064B5" w:rsidRDefault="009064B5" w:rsidP="009064B5">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9064B5">
        <w:rPr>
          <w:rFonts w:ascii="Tw Cen MT" w:eastAsia="Times New Roman" w:hAnsi="Tw Cen MT" w:cs="Tw Cen MT"/>
          <w:iCs/>
          <w:sz w:val="22"/>
          <w:szCs w:val="22"/>
          <w:lang w:eastAsia="fr-FR" w:bidi="ar-SA"/>
        </w:rPr>
        <w:t>. Essence Barres seules (ou Barres et écharpes) : Sapin du nord</w:t>
      </w:r>
    </w:p>
    <w:p w14:paraId="52DAE807" w14:textId="77777777" w:rsidR="009064B5" w:rsidRPr="009064B5" w:rsidRDefault="009064B5" w:rsidP="009064B5">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9064B5">
        <w:rPr>
          <w:rFonts w:ascii="Tw Cen MT" w:eastAsia="Times New Roman" w:hAnsi="Tw Cen MT" w:cs="Tw Cen MT"/>
          <w:iCs/>
          <w:sz w:val="22"/>
          <w:szCs w:val="22"/>
          <w:lang w:eastAsia="fr-FR" w:bidi="ar-SA"/>
        </w:rPr>
        <w:t>. Avec barres et écharpes posées</w:t>
      </w:r>
    </w:p>
    <w:p w14:paraId="33042AC9" w14:textId="77777777" w:rsidR="009064B5" w:rsidRPr="009064B5" w:rsidRDefault="009064B5" w:rsidP="009064B5">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9064B5">
        <w:rPr>
          <w:rFonts w:ascii="Tw Cen MT" w:eastAsia="Times New Roman" w:hAnsi="Tw Cen MT" w:cs="Tw Cen MT"/>
          <w:iCs/>
          <w:sz w:val="22"/>
          <w:szCs w:val="22"/>
          <w:lang w:eastAsia="fr-FR" w:bidi="ar-SA"/>
        </w:rPr>
        <w:t>. Gonds à sceller chimiques</w:t>
      </w:r>
    </w:p>
    <w:p w14:paraId="41EA3D7B" w14:textId="77777777" w:rsidR="009064B5" w:rsidRPr="009064B5" w:rsidRDefault="009064B5" w:rsidP="009064B5">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9064B5">
        <w:rPr>
          <w:rFonts w:ascii="Tw Cen MT" w:eastAsia="Times New Roman" w:hAnsi="Tw Cen MT" w:cs="Tw Cen MT"/>
          <w:iCs/>
          <w:sz w:val="22"/>
          <w:szCs w:val="22"/>
          <w:lang w:eastAsia="fr-FR" w:bidi="ar-SA"/>
        </w:rPr>
        <w:t>. Pentures posées ordinaires acier noir</w:t>
      </w:r>
    </w:p>
    <w:p w14:paraId="52457711" w14:textId="77777777" w:rsidR="009064B5" w:rsidRPr="009064B5" w:rsidRDefault="009064B5" w:rsidP="009064B5">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9064B5">
        <w:rPr>
          <w:rFonts w:ascii="Tw Cen MT" w:eastAsia="Times New Roman" w:hAnsi="Tw Cen MT" w:cs="Tw Cen MT"/>
          <w:iCs/>
          <w:sz w:val="22"/>
          <w:szCs w:val="22"/>
          <w:lang w:eastAsia="fr-FR" w:bidi="ar-SA"/>
        </w:rPr>
        <w:t>. Finition : Peinture de finition (comprenant une IB + 2 couches de peinture) :</w:t>
      </w:r>
    </w:p>
    <w:p w14:paraId="4DF5A9C8" w14:textId="0FD8F963" w:rsidR="009064B5" w:rsidRPr="009064B5" w:rsidRDefault="009064B5" w:rsidP="009064B5">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Pr>
          <w:rFonts w:ascii="Tw Cen MT" w:eastAsia="Times New Roman" w:hAnsi="Tw Cen MT" w:cs="Tw Cen MT"/>
          <w:iCs/>
          <w:sz w:val="22"/>
          <w:szCs w:val="22"/>
          <w:lang w:eastAsia="fr-FR" w:bidi="ar-SA"/>
        </w:rPr>
        <w:t xml:space="preserve">RAL </w:t>
      </w:r>
    </w:p>
    <w:p w14:paraId="647F38FE" w14:textId="77777777" w:rsidR="009064B5" w:rsidRPr="009064B5" w:rsidRDefault="009064B5" w:rsidP="009064B5">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9064B5">
        <w:rPr>
          <w:rFonts w:ascii="Tw Cen MT" w:eastAsia="Times New Roman" w:hAnsi="Tw Cen MT" w:cs="Tw Cen MT"/>
          <w:iCs/>
          <w:sz w:val="22"/>
          <w:szCs w:val="22"/>
          <w:lang w:eastAsia="fr-FR" w:bidi="ar-SA"/>
        </w:rPr>
        <w:t>. Arrêts marseillais tirefonds</w:t>
      </w:r>
    </w:p>
    <w:p w14:paraId="7FBA5238" w14:textId="77777777" w:rsidR="009064B5" w:rsidRPr="009064B5" w:rsidRDefault="009064B5" w:rsidP="009064B5">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9064B5">
        <w:rPr>
          <w:rFonts w:ascii="Tw Cen MT" w:eastAsia="Times New Roman" w:hAnsi="Tw Cen MT" w:cs="Tw Cen MT"/>
          <w:iCs/>
          <w:sz w:val="22"/>
          <w:szCs w:val="22"/>
          <w:lang w:eastAsia="fr-FR" w:bidi="ar-SA"/>
        </w:rPr>
        <w:t>. Espagnolette ronde acier posée</w:t>
      </w:r>
    </w:p>
    <w:p w14:paraId="29F12867" w14:textId="77777777" w:rsidR="009064B5" w:rsidRPr="009064B5" w:rsidRDefault="009064B5" w:rsidP="009064B5">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9064B5">
        <w:rPr>
          <w:rFonts w:ascii="Tw Cen MT" w:eastAsia="Times New Roman" w:hAnsi="Tw Cen MT" w:cs="Tw Cen MT"/>
          <w:iCs/>
          <w:sz w:val="22"/>
          <w:szCs w:val="22"/>
          <w:lang w:eastAsia="fr-FR" w:bidi="ar-SA"/>
        </w:rPr>
        <w:t>. Plein cintre découpé usine</w:t>
      </w:r>
    </w:p>
    <w:p w14:paraId="23A7CD37" w14:textId="77777777" w:rsidR="009064B5" w:rsidRPr="009064B5" w:rsidRDefault="009064B5" w:rsidP="009064B5">
      <w:pPr>
        <w:widowControl/>
        <w:suppressAutoHyphens w:val="0"/>
        <w:autoSpaceDE w:val="0"/>
        <w:adjustRightInd w:val="0"/>
        <w:jc w:val="both"/>
        <w:textAlignment w:val="auto"/>
        <w:rPr>
          <w:rFonts w:ascii="Tw Cen MT" w:eastAsia="Times New Roman" w:hAnsi="Tw Cen MT" w:cs="Tw Cen MT"/>
          <w:iCs/>
          <w:sz w:val="22"/>
          <w:szCs w:val="22"/>
          <w:lang w:eastAsia="fr-FR" w:bidi="ar-SA"/>
        </w:rPr>
      </w:pPr>
    </w:p>
    <w:p w14:paraId="777869A1" w14:textId="77777777" w:rsidR="009064B5" w:rsidRPr="009064B5" w:rsidRDefault="009064B5" w:rsidP="009064B5">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9064B5">
        <w:rPr>
          <w:rFonts w:ascii="Tw Cen MT" w:eastAsia="Times New Roman" w:hAnsi="Tw Cen MT" w:cs="Tw Cen MT"/>
          <w:b/>
          <w:iCs/>
          <w:sz w:val="22"/>
          <w:szCs w:val="22"/>
          <w:lang w:eastAsia="fr-FR" w:bidi="ar-SA"/>
        </w:rPr>
        <w:t>PIECE A VIVRE</w:t>
      </w:r>
      <w:r w:rsidRPr="009064B5">
        <w:rPr>
          <w:rFonts w:ascii="Tw Cen MT" w:eastAsia="Times New Roman" w:hAnsi="Tw Cen MT" w:cs="Tw Cen MT"/>
          <w:iCs/>
          <w:sz w:val="22"/>
          <w:szCs w:val="22"/>
          <w:lang w:eastAsia="fr-FR" w:bidi="ar-SA"/>
        </w:rPr>
        <w:t xml:space="preserve"> : Volet battant bois plein 1 995,52 995,52 1</w:t>
      </w:r>
    </w:p>
    <w:p w14:paraId="61793D99" w14:textId="28EDFA66" w:rsidR="009064B5" w:rsidRPr="009064B5" w:rsidRDefault="009064B5" w:rsidP="009064B5">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Pr>
          <w:rFonts w:ascii="Tw Cen MT" w:eastAsia="Times New Roman" w:hAnsi="Tw Cen MT" w:cs="Tw Cen MT"/>
          <w:iCs/>
          <w:sz w:val="22"/>
          <w:szCs w:val="22"/>
          <w:lang w:eastAsia="fr-FR" w:bidi="ar-SA"/>
        </w:rPr>
        <w:t xml:space="preserve">Haut 1730 mm x </w:t>
      </w:r>
      <w:r w:rsidRPr="009064B5">
        <w:rPr>
          <w:rFonts w:ascii="Tw Cen MT" w:eastAsia="Times New Roman" w:hAnsi="Tw Cen MT" w:cs="Tw Cen MT"/>
          <w:iCs/>
          <w:sz w:val="22"/>
          <w:szCs w:val="22"/>
          <w:lang w:eastAsia="fr-FR" w:bidi="ar-SA"/>
        </w:rPr>
        <w:t xml:space="preserve"> 1220 mm</w:t>
      </w:r>
    </w:p>
    <w:p w14:paraId="033CF705" w14:textId="77777777" w:rsidR="009064B5" w:rsidRPr="009064B5" w:rsidRDefault="009064B5" w:rsidP="009064B5">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9064B5">
        <w:rPr>
          <w:rFonts w:ascii="Tw Cen MT" w:eastAsia="Times New Roman" w:hAnsi="Tw Cen MT" w:cs="Tw Cen MT"/>
          <w:iCs/>
          <w:sz w:val="22"/>
          <w:szCs w:val="22"/>
          <w:lang w:eastAsia="fr-FR" w:bidi="ar-SA"/>
        </w:rPr>
        <w:t>. 2 vantaux égaux</w:t>
      </w:r>
    </w:p>
    <w:p w14:paraId="54DD2586" w14:textId="77777777" w:rsidR="009064B5" w:rsidRPr="009064B5" w:rsidRDefault="009064B5" w:rsidP="009064B5">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9064B5">
        <w:rPr>
          <w:rFonts w:ascii="Tw Cen MT" w:eastAsia="Times New Roman" w:hAnsi="Tw Cen MT" w:cs="Tw Cen MT"/>
          <w:iCs/>
          <w:sz w:val="22"/>
          <w:szCs w:val="22"/>
          <w:lang w:eastAsia="fr-FR" w:bidi="ar-SA"/>
        </w:rPr>
        <w:t>. Essence : Sapin du nord 27mm</w:t>
      </w:r>
    </w:p>
    <w:p w14:paraId="42F5740D" w14:textId="77777777" w:rsidR="009064B5" w:rsidRPr="009064B5" w:rsidRDefault="009064B5" w:rsidP="009064B5">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9064B5">
        <w:rPr>
          <w:rFonts w:ascii="Tw Cen MT" w:eastAsia="Times New Roman" w:hAnsi="Tw Cen MT" w:cs="Tw Cen MT"/>
          <w:iCs/>
          <w:sz w:val="22"/>
          <w:szCs w:val="22"/>
          <w:lang w:eastAsia="fr-FR" w:bidi="ar-SA"/>
        </w:rPr>
        <w:t>. Essence Barres seules (ou Barres et écharpes) : Sapin du nord</w:t>
      </w:r>
    </w:p>
    <w:p w14:paraId="5D71F68E" w14:textId="77777777" w:rsidR="009064B5" w:rsidRPr="009064B5" w:rsidRDefault="009064B5" w:rsidP="009064B5">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9064B5">
        <w:rPr>
          <w:rFonts w:ascii="Tw Cen MT" w:eastAsia="Times New Roman" w:hAnsi="Tw Cen MT" w:cs="Tw Cen MT"/>
          <w:iCs/>
          <w:sz w:val="22"/>
          <w:szCs w:val="22"/>
          <w:lang w:eastAsia="fr-FR" w:bidi="ar-SA"/>
        </w:rPr>
        <w:t>. Avec barres et écharpes posées</w:t>
      </w:r>
    </w:p>
    <w:p w14:paraId="780C8BA3" w14:textId="77777777" w:rsidR="009064B5" w:rsidRPr="009064B5" w:rsidRDefault="009064B5" w:rsidP="009064B5">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9064B5">
        <w:rPr>
          <w:rFonts w:ascii="Tw Cen MT" w:eastAsia="Times New Roman" w:hAnsi="Tw Cen MT" w:cs="Tw Cen MT"/>
          <w:iCs/>
          <w:sz w:val="22"/>
          <w:szCs w:val="22"/>
          <w:lang w:eastAsia="fr-FR" w:bidi="ar-SA"/>
        </w:rPr>
        <w:t>. Gonds à sceller chimiques</w:t>
      </w:r>
    </w:p>
    <w:p w14:paraId="1455D531" w14:textId="77777777" w:rsidR="009064B5" w:rsidRPr="009064B5" w:rsidRDefault="009064B5" w:rsidP="009064B5">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9064B5">
        <w:rPr>
          <w:rFonts w:ascii="Tw Cen MT" w:eastAsia="Times New Roman" w:hAnsi="Tw Cen MT" w:cs="Tw Cen MT"/>
          <w:iCs/>
          <w:sz w:val="22"/>
          <w:szCs w:val="22"/>
          <w:lang w:eastAsia="fr-FR" w:bidi="ar-SA"/>
        </w:rPr>
        <w:t>. Pentures posées ordinaires acier noir</w:t>
      </w:r>
    </w:p>
    <w:p w14:paraId="3BE07EB6" w14:textId="77777777" w:rsidR="009064B5" w:rsidRPr="009064B5" w:rsidRDefault="009064B5" w:rsidP="009064B5">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9064B5">
        <w:rPr>
          <w:rFonts w:ascii="Tw Cen MT" w:eastAsia="Times New Roman" w:hAnsi="Tw Cen MT" w:cs="Tw Cen MT"/>
          <w:iCs/>
          <w:sz w:val="22"/>
          <w:szCs w:val="22"/>
          <w:lang w:eastAsia="fr-FR" w:bidi="ar-SA"/>
        </w:rPr>
        <w:t>. Finition : Peinture de finition (comprenant une IB + 2 couches de peinture) :</w:t>
      </w:r>
    </w:p>
    <w:p w14:paraId="2E69D1A7" w14:textId="0EDF009D" w:rsidR="009064B5" w:rsidRPr="009064B5" w:rsidRDefault="009064B5" w:rsidP="009064B5">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Pr>
          <w:rFonts w:ascii="Tw Cen MT" w:eastAsia="Times New Roman" w:hAnsi="Tw Cen MT" w:cs="Tw Cen MT"/>
          <w:iCs/>
          <w:sz w:val="22"/>
          <w:szCs w:val="22"/>
          <w:lang w:eastAsia="fr-FR" w:bidi="ar-SA"/>
        </w:rPr>
        <w:t xml:space="preserve">RAL </w:t>
      </w:r>
    </w:p>
    <w:p w14:paraId="2C9CBCB9" w14:textId="77777777" w:rsidR="009064B5" w:rsidRPr="009064B5" w:rsidRDefault="009064B5" w:rsidP="009064B5">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9064B5">
        <w:rPr>
          <w:rFonts w:ascii="Tw Cen MT" w:eastAsia="Times New Roman" w:hAnsi="Tw Cen MT" w:cs="Tw Cen MT"/>
          <w:iCs/>
          <w:sz w:val="22"/>
          <w:szCs w:val="22"/>
          <w:lang w:eastAsia="fr-FR" w:bidi="ar-SA"/>
        </w:rPr>
        <w:t>. Arrêts marseillais tirefonds</w:t>
      </w:r>
    </w:p>
    <w:p w14:paraId="1400E2DF" w14:textId="77777777" w:rsidR="009064B5" w:rsidRPr="009064B5" w:rsidRDefault="009064B5" w:rsidP="009064B5">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9064B5">
        <w:rPr>
          <w:rFonts w:ascii="Tw Cen MT" w:eastAsia="Times New Roman" w:hAnsi="Tw Cen MT" w:cs="Tw Cen MT"/>
          <w:iCs/>
          <w:sz w:val="22"/>
          <w:szCs w:val="22"/>
          <w:lang w:eastAsia="fr-FR" w:bidi="ar-SA"/>
        </w:rPr>
        <w:t>. Espagnolette ronde acier posée</w:t>
      </w:r>
    </w:p>
    <w:p w14:paraId="4813F0CB" w14:textId="010C3A71" w:rsidR="009064B5" w:rsidRPr="009064B5" w:rsidRDefault="009064B5" w:rsidP="009064B5">
      <w:pPr>
        <w:widowControl/>
        <w:suppressAutoHyphens w:val="0"/>
        <w:autoSpaceDE w:val="0"/>
        <w:adjustRightInd w:val="0"/>
        <w:jc w:val="both"/>
        <w:textAlignment w:val="auto"/>
        <w:rPr>
          <w:rFonts w:ascii="Tw Cen MT" w:eastAsia="Times New Roman" w:hAnsi="Tw Cen MT" w:cs="Tw Cen MT"/>
          <w:iCs/>
          <w:sz w:val="22"/>
          <w:szCs w:val="22"/>
          <w:lang w:eastAsia="fr-FR" w:bidi="ar-SA"/>
        </w:rPr>
      </w:pPr>
      <w:r w:rsidRPr="009064B5">
        <w:rPr>
          <w:rFonts w:ascii="Tw Cen MT" w:eastAsia="Times New Roman" w:hAnsi="Tw Cen MT" w:cs="Tw Cen MT"/>
          <w:iCs/>
          <w:sz w:val="22"/>
          <w:szCs w:val="22"/>
          <w:lang w:eastAsia="fr-FR" w:bidi="ar-SA"/>
        </w:rPr>
        <w:t>. Plein cintre découpé usine</w:t>
      </w:r>
    </w:p>
    <w:p w14:paraId="40098924" w14:textId="77777777" w:rsidR="009064B5" w:rsidRDefault="009064B5" w:rsidP="00B75118">
      <w:pPr>
        <w:widowControl/>
        <w:suppressAutoHyphens w:val="0"/>
        <w:autoSpaceDE w:val="0"/>
        <w:adjustRightInd w:val="0"/>
        <w:jc w:val="both"/>
        <w:textAlignment w:val="auto"/>
        <w:rPr>
          <w:rFonts w:ascii="Tw Cen MT" w:eastAsia="Times New Roman" w:hAnsi="Tw Cen MT" w:cs="Tw Cen MT"/>
          <w:b/>
          <w:i/>
          <w:iCs/>
          <w:sz w:val="22"/>
          <w:szCs w:val="22"/>
          <w:lang w:eastAsia="fr-FR" w:bidi="ar-SA"/>
        </w:rPr>
      </w:pPr>
    </w:p>
    <w:p w14:paraId="48DF0B69" w14:textId="77777777" w:rsidR="009064B5" w:rsidRPr="00B75118" w:rsidRDefault="009064B5" w:rsidP="00B75118">
      <w:pPr>
        <w:widowControl/>
        <w:suppressAutoHyphens w:val="0"/>
        <w:autoSpaceDE w:val="0"/>
        <w:adjustRightInd w:val="0"/>
        <w:jc w:val="both"/>
        <w:textAlignment w:val="auto"/>
        <w:rPr>
          <w:rFonts w:ascii="Tw Cen MT" w:eastAsia="Times New Roman" w:hAnsi="Tw Cen MT" w:cs="Tw Cen MT"/>
          <w:b/>
          <w:i/>
          <w:iCs/>
          <w:sz w:val="22"/>
          <w:szCs w:val="22"/>
          <w:lang w:eastAsia="fr-FR" w:bidi="ar-SA"/>
        </w:rPr>
      </w:pPr>
    </w:p>
    <w:sectPr w:rsidR="009064B5" w:rsidRPr="00B75118">
      <w:type w:val="continuous"/>
      <w:pgSz w:w="11906" w:h="16838"/>
      <w:pgMar w:top="1028" w:right="881" w:bottom="1284" w:left="870" w:header="557" w:footer="6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BE004" w14:textId="77777777" w:rsidR="002B0160" w:rsidRDefault="002B0160">
      <w:r>
        <w:separator/>
      </w:r>
    </w:p>
  </w:endnote>
  <w:endnote w:type="continuationSeparator" w:id="0">
    <w:p w14:paraId="7835B5F9" w14:textId="77777777" w:rsidR="002B0160" w:rsidRDefault="002B0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Tw Cen MT">
    <w:altName w:val="Lucida Sans Unicode"/>
    <w:panose1 w:val="020B0602020104020603"/>
    <w:charset w:val="00"/>
    <w:family w:val="swiss"/>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4921" w14:textId="77777777" w:rsidR="000C39D0" w:rsidRDefault="000C39D0">
    <w:pPr>
      <w:pStyle w:val="Pieddepage"/>
      <w:jc w:val="center"/>
    </w:pPr>
    <w:r>
      <w:rPr>
        <w:rFonts w:ascii="Tw Cen MT" w:hAnsi="Tw Cen MT"/>
        <w:sz w:val="16"/>
        <w:szCs w:val="16"/>
      </w:rPr>
      <w:fldChar w:fldCharType="begin"/>
    </w:r>
    <w:r>
      <w:rPr>
        <w:rFonts w:ascii="Tw Cen MT" w:hAnsi="Tw Cen MT"/>
        <w:sz w:val="16"/>
        <w:szCs w:val="16"/>
      </w:rPr>
      <w:instrText xml:space="preserve"> PAGE </w:instrText>
    </w:r>
    <w:r>
      <w:rPr>
        <w:rFonts w:ascii="Tw Cen MT" w:hAnsi="Tw Cen MT"/>
        <w:sz w:val="16"/>
        <w:szCs w:val="16"/>
      </w:rPr>
      <w:fldChar w:fldCharType="separate"/>
    </w:r>
    <w:r w:rsidR="003565EF">
      <w:rPr>
        <w:rFonts w:ascii="Tw Cen MT" w:hAnsi="Tw Cen MT"/>
        <w:noProof/>
        <w:sz w:val="16"/>
        <w:szCs w:val="16"/>
      </w:rPr>
      <w:t>28</w:t>
    </w:r>
    <w:r>
      <w:rPr>
        <w:rFonts w:ascii="Tw Cen MT" w:hAnsi="Tw Cen MT"/>
        <w:sz w:val="16"/>
        <w:szCs w:val="16"/>
      </w:rPr>
      <w:fldChar w:fldCharType="end"/>
    </w:r>
    <w:r>
      <w:rPr>
        <w:rFonts w:ascii="Tw Cen MT" w:hAnsi="Tw Cen MT"/>
        <w:sz w:val="16"/>
        <w:szCs w:val="16"/>
      </w:rPr>
      <w:t xml:space="preserve">/ </w:t>
    </w:r>
    <w:r>
      <w:rPr>
        <w:rFonts w:ascii="Tw Cen MT" w:hAnsi="Tw Cen MT"/>
        <w:sz w:val="16"/>
        <w:szCs w:val="16"/>
      </w:rPr>
      <w:fldChar w:fldCharType="begin"/>
    </w:r>
    <w:r>
      <w:rPr>
        <w:rFonts w:ascii="Tw Cen MT" w:hAnsi="Tw Cen MT"/>
        <w:sz w:val="16"/>
        <w:szCs w:val="16"/>
      </w:rPr>
      <w:instrText xml:space="preserve"> NUMPAGES </w:instrText>
    </w:r>
    <w:r>
      <w:rPr>
        <w:rFonts w:ascii="Tw Cen MT" w:hAnsi="Tw Cen MT"/>
        <w:sz w:val="16"/>
        <w:szCs w:val="16"/>
      </w:rPr>
      <w:fldChar w:fldCharType="separate"/>
    </w:r>
    <w:r w:rsidR="003565EF">
      <w:rPr>
        <w:rFonts w:ascii="Tw Cen MT" w:hAnsi="Tw Cen MT"/>
        <w:noProof/>
        <w:sz w:val="16"/>
        <w:szCs w:val="16"/>
      </w:rPr>
      <w:t>28</w:t>
    </w:r>
    <w:r>
      <w:rPr>
        <w:rFonts w:ascii="Tw Cen MT" w:hAnsi="Tw Cen M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A3F2E" w14:textId="77777777" w:rsidR="002B0160" w:rsidRDefault="002B0160">
      <w:r>
        <w:rPr>
          <w:color w:val="000000"/>
        </w:rPr>
        <w:separator/>
      </w:r>
    </w:p>
  </w:footnote>
  <w:footnote w:type="continuationSeparator" w:id="0">
    <w:p w14:paraId="49779FAF" w14:textId="77777777" w:rsidR="002B0160" w:rsidRDefault="002B0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7A22" w14:textId="38B695BA" w:rsidR="000C39D0" w:rsidRDefault="000C39D0">
    <w:pPr>
      <w:pStyle w:val="En-tte"/>
      <w:rPr>
        <w:rFonts w:ascii="Tw Cen MT" w:hAnsi="Tw Cen MT"/>
        <w:sz w:val="16"/>
        <w:szCs w:val="16"/>
      </w:rPr>
    </w:pPr>
    <w:r>
      <w:rPr>
        <w:rFonts w:ascii="Tw Cen MT" w:hAnsi="Tw Cen MT"/>
        <w:sz w:val="16"/>
        <w:szCs w:val="16"/>
      </w:rPr>
      <w:t>AMENAGEMENT DE L’ANCIEN PRESBYTERE A MARNOZ</w:t>
    </w:r>
    <w:r>
      <w:rPr>
        <w:rFonts w:ascii="Tw Cen MT" w:hAnsi="Tw Cen MT"/>
        <w:sz w:val="16"/>
        <w:szCs w:val="16"/>
      </w:rPr>
      <w:tab/>
    </w:r>
    <w:r>
      <w:rPr>
        <w:rFonts w:ascii="Tw Cen MT" w:hAnsi="Tw Cen MT"/>
        <w:sz w:val="16"/>
        <w:szCs w:val="16"/>
      </w:rPr>
      <w:tab/>
      <w:t>LOT 02 – MENUISERIES EXTERIEURES PVC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DE6"/>
    <w:multiLevelType w:val="multilevel"/>
    <w:tmpl w:val="E55CBA1E"/>
    <w:styleLink w:val="WW8Num15"/>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1" w15:restartNumberingAfterBreak="0">
    <w:nsid w:val="06D6747A"/>
    <w:multiLevelType w:val="hybridMultilevel"/>
    <w:tmpl w:val="81A881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2B53E8"/>
    <w:multiLevelType w:val="hybridMultilevel"/>
    <w:tmpl w:val="83A28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513304"/>
    <w:multiLevelType w:val="hybridMultilevel"/>
    <w:tmpl w:val="D88E6F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D44D96"/>
    <w:multiLevelType w:val="multilevel"/>
    <w:tmpl w:val="642EB5BC"/>
    <w:styleLink w:val="Outlin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0DF71C0"/>
    <w:multiLevelType w:val="hybridMultilevel"/>
    <w:tmpl w:val="60CCE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130248"/>
    <w:multiLevelType w:val="hybridMultilevel"/>
    <w:tmpl w:val="738092FE"/>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15:restartNumberingAfterBreak="0">
    <w:nsid w:val="14A23BE2"/>
    <w:multiLevelType w:val="hybridMultilevel"/>
    <w:tmpl w:val="0504E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603DC7"/>
    <w:multiLevelType w:val="hybridMultilevel"/>
    <w:tmpl w:val="941C7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4B6A41"/>
    <w:multiLevelType w:val="multilevel"/>
    <w:tmpl w:val="21228C7E"/>
    <w:styleLink w:val="WW8Num17"/>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0" w15:restartNumberingAfterBreak="0">
    <w:nsid w:val="23FE7E7F"/>
    <w:multiLevelType w:val="hybridMultilevel"/>
    <w:tmpl w:val="6AA0F9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EE5D7B"/>
    <w:multiLevelType w:val="hybridMultilevel"/>
    <w:tmpl w:val="F9248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60303A"/>
    <w:multiLevelType w:val="hybridMultilevel"/>
    <w:tmpl w:val="C3A662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C74BBE"/>
    <w:multiLevelType w:val="hybridMultilevel"/>
    <w:tmpl w:val="C6F8BF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23811A3"/>
    <w:multiLevelType w:val="hybridMultilevel"/>
    <w:tmpl w:val="BC548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6863B58"/>
    <w:multiLevelType w:val="hybridMultilevel"/>
    <w:tmpl w:val="A5CE5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A374F2"/>
    <w:multiLevelType w:val="hybridMultilevel"/>
    <w:tmpl w:val="5768B3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9DD643E"/>
    <w:multiLevelType w:val="hybridMultilevel"/>
    <w:tmpl w:val="E5660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A83371E"/>
    <w:multiLevelType w:val="hybridMultilevel"/>
    <w:tmpl w:val="62527A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B0070B9"/>
    <w:multiLevelType w:val="hybridMultilevel"/>
    <w:tmpl w:val="675A51C8"/>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0" w15:restartNumberingAfterBreak="0">
    <w:nsid w:val="4B681003"/>
    <w:multiLevelType w:val="hybridMultilevel"/>
    <w:tmpl w:val="FF481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C3D7329"/>
    <w:multiLevelType w:val="hybridMultilevel"/>
    <w:tmpl w:val="9DCE8B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C45B90"/>
    <w:multiLevelType w:val="hybridMultilevel"/>
    <w:tmpl w:val="CF767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3E2C29"/>
    <w:multiLevelType w:val="hybridMultilevel"/>
    <w:tmpl w:val="C10EC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3D31962"/>
    <w:multiLevelType w:val="hybridMultilevel"/>
    <w:tmpl w:val="E8DAA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B941B7"/>
    <w:multiLevelType w:val="hybridMultilevel"/>
    <w:tmpl w:val="A7DC26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293673F"/>
    <w:multiLevelType w:val="hybridMultilevel"/>
    <w:tmpl w:val="319EF8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2B218E6"/>
    <w:multiLevelType w:val="hybridMultilevel"/>
    <w:tmpl w:val="97AC05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7D4986"/>
    <w:multiLevelType w:val="multilevel"/>
    <w:tmpl w:val="AB0A3314"/>
    <w:styleLink w:val="WW8Num16"/>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29" w15:restartNumberingAfterBreak="0">
    <w:nsid w:val="66B62095"/>
    <w:multiLevelType w:val="hybridMultilevel"/>
    <w:tmpl w:val="5AF86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8BC4DDA"/>
    <w:multiLevelType w:val="hybridMultilevel"/>
    <w:tmpl w:val="D85E1F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9F80CA8"/>
    <w:multiLevelType w:val="hybridMultilevel"/>
    <w:tmpl w:val="85C45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B52023D"/>
    <w:multiLevelType w:val="hybridMultilevel"/>
    <w:tmpl w:val="FF620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B55717D"/>
    <w:multiLevelType w:val="hybridMultilevel"/>
    <w:tmpl w:val="20223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0A656A4"/>
    <w:multiLevelType w:val="multilevel"/>
    <w:tmpl w:val="47C4ACE4"/>
    <w:styleLink w:val="WW8Num10"/>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35" w15:restartNumberingAfterBreak="0">
    <w:nsid w:val="7213245A"/>
    <w:multiLevelType w:val="multilevel"/>
    <w:tmpl w:val="7938E338"/>
    <w:styleLink w:val="WWOutlineListStyl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764346DB"/>
    <w:multiLevelType w:val="multilevel"/>
    <w:tmpl w:val="E22076D8"/>
    <w:styleLink w:val="WW8Num4"/>
    <w:lvl w:ilvl="0">
      <w:numFmt w:val="bullet"/>
      <w:lvlText w:val=""/>
      <w:lvlJc w:val="left"/>
      <w:pPr>
        <w:ind w:left="1429" w:hanging="360"/>
      </w:pPr>
      <w:rPr>
        <w:rFonts w:ascii="Symbol" w:hAnsi="Symbol" w:cs="OpenSymbol, 'Arial Unicode MS'"/>
      </w:rPr>
    </w:lvl>
    <w:lvl w:ilvl="1">
      <w:numFmt w:val="bullet"/>
      <w:lvlText w:val="◦"/>
      <w:lvlJc w:val="left"/>
      <w:pPr>
        <w:ind w:left="1789" w:hanging="360"/>
      </w:pPr>
      <w:rPr>
        <w:rFonts w:ascii="OpenSymbol, 'Arial Unicode MS'" w:hAnsi="OpenSymbol, 'Arial Unicode MS'" w:cs="OpenSymbol, 'Arial Unicode MS'"/>
      </w:rPr>
    </w:lvl>
    <w:lvl w:ilvl="2">
      <w:numFmt w:val="bullet"/>
      <w:lvlText w:val="▪"/>
      <w:lvlJc w:val="left"/>
      <w:pPr>
        <w:ind w:left="2149" w:hanging="360"/>
      </w:pPr>
      <w:rPr>
        <w:rFonts w:ascii="OpenSymbol, 'Arial Unicode MS'" w:hAnsi="OpenSymbol, 'Arial Unicode MS'" w:cs="OpenSymbol, 'Arial Unicode MS'"/>
      </w:rPr>
    </w:lvl>
    <w:lvl w:ilvl="3">
      <w:numFmt w:val="bullet"/>
      <w:lvlText w:val=""/>
      <w:lvlJc w:val="left"/>
      <w:pPr>
        <w:ind w:left="2509" w:hanging="360"/>
      </w:pPr>
      <w:rPr>
        <w:rFonts w:ascii="Symbol" w:hAnsi="Symbol" w:cs="OpenSymbol, 'Arial Unicode MS'"/>
      </w:rPr>
    </w:lvl>
    <w:lvl w:ilvl="4">
      <w:numFmt w:val="bullet"/>
      <w:lvlText w:val="◦"/>
      <w:lvlJc w:val="left"/>
      <w:pPr>
        <w:ind w:left="2869" w:hanging="360"/>
      </w:pPr>
      <w:rPr>
        <w:rFonts w:ascii="OpenSymbol, 'Arial Unicode MS'" w:hAnsi="OpenSymbol, 'Arial Unicode MS'" w:cs="OpenSymbol, 'Arial Unicode MS'"/>
      </w:rPr>
    </w:lvl>
    <w:lvl w:ilvl="5">
      <w:numFmt w:val="bullet"/>
      <w:lvlText w:val="▪"/>
      <w:lvlJc w:val="left"/>
      <w:pPr>
        <w:ind w:left="3229" w:hanging="360"/>
      </w:pPr>
      <w:rPr>
        <w:rFonts w:ascii="OpenSymbol, 'Arial Unicode MS'" w:hAnsi="OpenSymbol, 'Arial Unicode MS'" w:cs="OpenSymbol, 'Arial Unicode MS'"/>
      </w:rPr>
    </w:lvl>
    <w:lvl w:ilvl="6">
      <w:numFmt w:val="bullet"/>
      <w:lvlText w:val=""/>
      <w:lvlJc w:val="left"/>
      <w:pPr>
        <w:ind w:left="3589" w:hanging="360"/>
      </w:pPr>
      <w:rPr>
        <w:rFonts w:ascii="Symbol" w:hAnsi="Symbol" w:cs="OpenSymbol, 'Arial Unicode MS'"/>
      </w:rPr>
    </w:lvl>
    <w:lvl w:ilvl="7">
      <w:numFmt w:val="bullet"/>
      <w:lvlText w:val="◦"/>
      <w:lvlJc w:val="left"/>
      <w:pPr>
        <w:ind w:left="3949" w:hanging="360"/>
      </w:pPr>
      <w:rPr>
        <w:rFonts w:ascii="OpenSymbol, 'Arial Unicode MS'" w:hAnsi="OpenSymbol, 'Arial Unicode MS'" w:cs="OpenSymbol, 'Arial Unicode MS'"/>
      </w:rPr>
    </w:lvl>
    <w:lvl w:ilvl="8">
      <w:numFmt w:val="bullet"/>
      <w:lvlText w:val="▪"/>
      <w:lvlJc w:val="left"/>
      <w:pPr>
        <w:ind w:left="4309" w:hanging="360"/>
      </w:pPr>
      <w:rPr>
        <w:rFonts w:ascii="OpenSymbol, 'Arial Unicode MS'" w:hAnsi="OpenSymbol, 'Arial Unicode MS'" w:cs="OpenSymbol, 'Arial Unicode MS'"/>
      </w:rPr>
    </w:lvl>
  </w:abstractNum>
  <w:abstractNum w:abstractNumId="37" w15:restartNumberingAfterBreak="0">
    <w:nsid w:val="76E04453"/>
    <w:multiLevelType w:val="multilevel"/>
    <w:tmpl w:val="ED0C9220"/>
    <w:styleLink w:val="WW8Num12"/>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38" w15:restartNumberingAfterBreak="0">
    <w:nsid w:val="7D3E1031"/>
    <w:multiLevelType w:val="hybridMultilevel"/>
    <w:tmpl w:val="9AF2E2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F146897"/>
    <w:multiLevelType w:val="hybridMultilevel"/>
    <w:tmpl w:val="5A168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39123713">
    <w:abstractNumId w:val="35"/>
  </w:num>
  <w:num w:numId="2" w16cid:durableId="1739400272">
    <w:abstractNumId w:val="4"/>
  </w:num>
  <w:num w:numId="3" w16cid:durableId="798187694">
    <w:abstractNumId w:val="36"/>
  </w:num>
  <w:num w:numId="4" w16cid:durableId="182741836">
    <w:abstractNumId w:val="34"/>
  </w:num>
  <w:num w:numId="5" w16cid:durableId="120998286">
    <w:abstractNumId w:val="9"/>
  </w:num>
  <w:num w:numId="6" w16cid:durableId="887111934">
    <w:abstractNumId w:val="0"/>
  </w:num>
  <w:num w:numId="7" w16cid:durableId="987830394">
    <w:abstractNumId w:val="28"/>
  </w:num>
  <w:num w:numId="8" w16cid:durableId="1786383796">
    <w:abstractNumId w:val="37"/>
  </w:num>
  <w:num w:numId="9" w16cid:durableId="1101294199">
    <w:abstractNumId w:val="9"/>
  </w:num>
  <w:num w:numId="10" w16cid:durableId="1159468057">
    <w:abstractNumId w:val="33"/>
  </w:num>
  <w:num w:numId="11" w16cid:durableId="1181550768">
    <w:abstractNumId w:val="29"/>
  </w:num>
  <w:num w:numId="12" w16cid:durableId="669917411">
    <w:abstractNumId w:val="26"/>
  </w:num>
  <w:num w:numId="13" w16cid:durableId="655032930">
    <w:abstractNumId w:val="1"/>
  </w:num>
  <w:num w:numId="14" w16cid:durableId="435907274">
    <w:abstractNumId w:val="3"/>
  </w:num>
  <w:num w:numId="15" w16cid:durableId="1377003617">
    <w:abstractNumId w:val="32"/>
  </w:num>
  <w:num w:numId="16" w16cid:durableId="353121339">
    <w:abstractNumId w:val="13"/>
  </w:num>
  <w:num w:numId="17" w16cid:durableId="892228473">
    <w:abstractNumId w:val="22"/>
  </w:num>
  <w:num w:numId="18" w16cid:durableId="1880045277">
    <w:abstractNumId w:val="20"/>
  </w:num>
  <w:num w:numId="19" w16cid:durableId="919213295">
    <w:abstractNumId w:val="7"/>
  </w:num>
  <w:num w:numId="20" w16cid:durableId="1845583724">
    <w:abstractNumId w:val="31"/>
  </w:num>
  <w:num w:numId="21" w16cid:durableId="1974434589">
    <w:abstractNumId w:val="19"/>
  </w:num>
  <w:num w:numId="22" w16cid:durableId="1184902226">
    <w:abstractNumId w:val="6"/>
  </w:num>
  <w:num w:numId="23" w16cid:durableId="2142645248">
    <w:abstractNumId w:val="8"/>
  </w:num>
  <w:num w:numId="24" w16cid:durableId="1533566314">
    <w:abstractNumId w:val="21"/>
  </w:num>
  <w:num w:numId="25" w16cid:durableId="264382136">
    <w:abstractNumId w:val="14"/>
  </w:num>
  <w:num w:numId="26" w16cid:durableId="361980049">
    <w:abstractNumId w:val="15"/>
  </w:num>
  <w:num w:numId="27" w16cid:durableId="1725641762">
    <w:abstractNumId w:val="16"/>
  </w:num>
  <w:num w:numId="28" w16cid:durableId="1591408">
    <w:abstractNumId w:val="18"/>
  </w:num>
  <w:num w:numId="29" w16cid:durableId="1581908347">
    <w:abstractNumId w:val="30"/>
  </w:num>
  <w:num w:numId="30" w16cid:durableId="2001499371">
    <w:abstractNumId w:val="12"/>
  </w:num>
  <w:num w:numId="31" w16cid:durableId="521675104">
    <w:abstractNumId w:val="24"/>
  </w:num>
  <w:num w:numId="32" w16cid:durableId="237903509">
    <w:abstractNumId w:val="27"/>
  </w:num>
  <w:num w:numId="33" w16cid:durableId="1207138997">
    <w:abstractNumId w:val="2"/>
  </w:num>
  <w:num w:numId="34" w16cid:durableId="161284193">
    <w:abstractNumId w:val="25"/>
  </w:num>
  <w:num w:numId="35" w16cid:durableId="475877637">
    <w:abstractNumId w:val="17"/>
  </w:num>
  <w:num w:numId="36" w16cid:durableId="975718291">
    <w:abstractNumId w:val="23"/>
  </w:num>
  <w:num w:numId="37" w16cid:durableId="1839342014">
    <w:abstractNumId w:val="5"/>
  </w:num>
  <w:num w:numId="38" w16cid:durableId="929654586">
    <w:abstractNumId w:val="38"/>
  </w:num>
  <w:num w:numId="39" w16cid:durableId="1444302793">
    <w:abstractNumId w:val="11"/>
  </w:num>
  <w:num w:numId="40" w16cid:durableId="1568495562">
    <w:abstractNumId w:val="10"/>
  </w:num>
  <w:num w:numId="41" w16cid:durableId="1782647730">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1F2"/>
    <w:rsid w:val="000263CF"/>
    <w:rsid w:val="00071699"/>
    <w:rsid w:val="00090EEC"/>
    <w:rsid w:val="000A421F"/>
    <w:rsid w:val="000C39D0"/>
    <w:rsid w:val="00105712"/>
    <w:rsid w:val="001457A4"/>
    <w:rsid w:val="00154C7D"/>
    <w:rsid w:val="00155B08"/>
    <w:rsid w:val="001C6E12"/>
    <w:rsid w:val="001D627F"/>
    <w:rsid w:val="0023463D"/>
    <w:rsid w:val="002452E2"/>
    <w:rsid w:val="0025337A"/>
    <w:rsid w:val="00270520"/>
    <w:rsid w:val="002B0160"/>
    <w:rsid w:val="002B42FC"/>
    <w:rsid w:val="002E582F"/>
    <w:rsid w:val="003565EF"/>
    <w:rsid w:val="003607C6"/>
    <w:rsid w:val="00375E3F"/>
    <w:rsid w:val="00384461"/>
    <w:rsid w:val="003944B0"/>
    <w:rsid w:val="003C60D5"/>
    <w:rsid w:val="003D38B5"/>
    <w:rsid w:val="004D0F86"/>
    <w:rsid w:val="0054102B"/>
    <w:rsid w:val="00610A12"/>
    <w:rsid w:val="00617995"/>
    <w:rsid w:val="006A352C"/>
    <w:rsid w:val="007344E7"/>
    <w:rsid w:val="00775B72"/>
    <w:rsid w:val="00810804"/>
    <w:rsid w:val="00812DEF"/>
    <w:rsid w:val="0086224E"/>
    <w:rsid w:val="008C2A38"/>
    <w:rsid w:val="009023E5"/>
    <w:rsid w:val="009064B5"/>
    <w:rsid w:val="00972939"/>
    <w:rsid w:val="00973926"/>
    <w:rsid w:val="009B6EF8"/>
    <w:rsid w:val="009C5D1C"/>
    <w:rsid w:val="009C7A41"/>
    <w:rsid w:val="009D6D15"/>
    <w:rsid w:val="009F1EEF"/>
    <w:rsid w:val="009F5E6A"/>
    <w:rsid w:val="00A03FA6"/>
    <w:rsid w:val="00A136BF"/>
    <w:rsid w:val="00AB60E2"/>
    <w:rsid w:val="00AD1BB7"/>
    <w:rsid w:val="00AD7EFD"/>
    <w:rsid w:val="00B528FD"/>
    <w:rsid w:val="00B71B9D"/>
    <w:rsid w:val="00B75118"/>
    <w:rsid w:val="00BB003D"/>
    <w:rsid w:val="00BB2AAC"/>
    <w:rsid w:val="00C51686"/>
    <w:rsid w:val="00CF288C"/>
    <w:rsid w:val="00DF18F4"/>
    <w:rsid w:val="00E134F8"/>
    <w:rsid w:val="00E45659"/>
    <w:rsid w:val="00E711F2"/>
    <w:rsid w:val="00E93826"/>
    <w:rsid w:val="00E964A2"/>
    <w:rsid w:val="00EA0BCE"/>
    <w:rsid w:val="00EE1ED4"/>
    <w:rsid w:val="00F72F75"/>
    <w:rsid w:val="00FC0C68"/>
    <w:rsid w:val="00FC66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7F603"/>
  <w15:docId w15:val="{F3A401D9-A635-4D0B-9C20-05FAFE73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Heading"/>
    <w:next w:val="Textbody"/>
    <w:uiPriority w:val="9"/>
    <w:qFormat/>
    <w:pPr>
      <w:numPr>
        <w:numId w:val="1"/>
      </w:numPr>
      <w:outlineLvl w:val="0"/>
    </w:pPr>
    <w:rPr>
      <w:rFonts w:ascii="Tw Cen MT" w:hAnsi="Tw Cen MT"/>
      <w:b/>
      <w:sz w:val="200"/>
    </w:rPr>
  </w:style>
  <w:style w:type="paragraph" w:styleId="Titre2">
    <w:name w:val="heading 2"/>
    <w:basedOn w:val="Standard"/>
    <w:next w:val="Standard"/>
    <w:uiPriority w:val="9"/>
    <w:unhideWhenUsed/>
    <w:qFormat/>
    <w:pPr>
      <w:keepNext/>
      <w:numPr>
        <w:ilvl w:val="1"/>
        <w:numId w:val="1"/>
      </w:numPr>
      <w:shd w:val="clear" w:color="auto" w:fill="CCCCCC"/>
      <w:spacing w:before="240" w:after="60"/>
      <w:outlineLvl w:val="1"/>
    </w:pPr>
    <w:rPr>
      <w:rFonts w:ascii="Tw Cen MT" w:hAnsi="Tw Cen MT" w:cs="Arial"/>
      <w:b/>
      <w:bCs/>
      <w:iCs/>
      <w:szCs w:val="28"/>
    </w:rPr>
  </w:style>
  <w:style w:type="paragraph" w:styleId="Titre3">
    <w:name w:val="heading 3"/>
    <w:basedOn w:val="Standard"/>
    <w:next w:val="Standard"/>
    <w:uiPriority w:val="9"/>
    <w:unhideWhenUsed/>
    <w:qFormat/>
    <w:pPr>
      <w:keepNext/>
      <w:numPr>
        <w:ilvl w:val="2"/>
        <w:numId w:val="1"/>
      </w:numPr>
      <w:spacing w:before="240" w:after="60"/>
      <w:outlineLvl w:val="2"/>
    </w:pPr>
    <w:rPr>
      <w:rFonts w:ascii="Tw Cen MT" w:hAnsi="Tw Cen MT" w:cs="Arial"/>
      <w:b/>
      <w:bCs/>
      <w:szCs w:val="26"/>
    </w:rPr>
  </w:style>
  <w:style w:type="paragraph" w:styleId="Titre4">
    <w:name w:val="heading 4"/>
    <w:basedOn w:val="Standard"/>
    <w:next w:val="Standard"/>
    <w:uiPriority w:val="9"/>
    <w:unhideWhenUsed/>
    <w:qFormat/>
    <w:pPr>
      <w:keepNext/>
      <w:numPr>
        <w:ilvl w:val="3"/>
        <w:numId w:val="1"/>
      </w:numPr>
      <w:spacing w:before="240" w:after="60"/>
      <w:outlineLvl w:val="3"/>
    </w:pPr>
    <w:rPr>
      <w:rFonts w:ascii="Tw Cen MT" w:hAnsi="Tw Cen MT"/>
      <w:b/>
      <w:szCs w:val="28"/>
    </w:rPr>
  </w:style>
  <w:style w:type="paragraph" w:styleId="Titre5">
    <w:name w:val="heading 5"/>
    <w:basedOn w:val="Titre4"/>
    <w:next w:val="Titre4"/>
    <w:uiPriority w:val="9"/>
    <w:unhideWhenUsed/>
    <w:qFormat/>
    <w:rsid w:val="000263CF"/>
    <w:pPr>
      <w:numPr>
        <w:ilvl w:val="4"/>
      </w:numPr>
      <w:outlineLvl w:val="4"/>
    </w:pPr>
    <w:rPr>
      <w:bCs/>
    </w:rPr>
  </w:style>
  <w:style w:type="paragraph" w:styleId="Titre6">
    <w:name w:val="heading 6"/>
    <w:basedOn w:val="Heading"/>
    <w:next w:val="Textbody"/>
    <w:uiPriority w:val="9"/>
    <w:semiHidden/>
    <w:unhideWhenUsed/>
    <w:qFormat/>
    <w:pPr>
      <w:numPr>
        <w:ilvl w:val="5"/>
        <w:numId w:val="1"/>
      </w:numPr>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
    <w:name w:val="WW_OutlineListStyle"/>
    <w:basedOn w:val="Aucuneliste"/>
    <w:pPr>
      <w:numPr>
        <w:numId w:val="1"/>
      </w:numPr>
    </w:pPr>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tte">
    <w:name w:val="header"/>
    <w:basedOn w:val="Standard"/>
    <w:pPr>
      <w:suppressLineNumbers/>
      <w:tabs>
        <w:tab w:val="center" w:pos="5077"/>
        <w:tab w:val="right" w:pos="10155"/>
      </w:tabs>
    </w:pPr>
  </w:style>
  <w:style w:type="paragraph" w:styleId="Pieddepage">
    <w:name w:val="footer"/>
    <w:basedOn w:val="Standard"/>
    <w:pPr>
      <w:suppressLineNumbers/>
      <w:tabs>
        <w:tab w:val="center" w:pos="5077"/>
        <w:tab w:val="right" w:pos="10155"/>
      </w:tabs>
    </w:pPr>
  </w:style>
  <w:style w:type="character" w:customStyle="1" w:styleId="Internetlink">
    <w:name w:val="Internet link"/>
    <w:rPr>
      <w:color w:val="000080"/>
      <w:u w:val="single"/>
    </w:rPr>
  </w:style>
  <w:style w:type="character" w:customStyle="1" w:styleId="WW8Num4z0">
    <w:name w:val="WW8Num4z0"/>
    <w:rPr>
      <w:rFonts w:ascii="Symbol" w:hAnsi="Symbol" w:cs="OpenSymbol, 'Arial Unicode MS'"/>
    </w:rPr>
  </w:style>
  <w:style w:type="character" w:customStyle="1" w:styleId="WW8Num4z1">
    <w:name w:val="WW8Num4z1"/>
    <w:rPr>
      <w:rFonts w:ascii="OpenSymbol, 'Arial Unicode MS'" w:hAnsi="OpenSymbol, 'Arial Unicode MS'" w:cs="OpenSymbol, 'Arial Unicode MS'"/>
    </w:rPr>
  </w:style>
  <w:style w:type="character" w:customStyle="1" w:styleId="WW8Num10z0">
    <w:name w:val="WW8Num10z0"/>
    <w:rPr>
      <w:rFonts w:ascii="Symbol" w:hAnsi="Symbol" w:cs="OpenSymbol, 'Arial Unicode MS'"/>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DropCaps">
    <w:name w:val="Drop Caps"/>
  </w:style>
  <w:style w:type="character" w:customStyle="1" w:styleId="WW8Num17z0">
    <w:name w:val="WW8Num17z0"/>
    <w:rPr>
      <w:rFonts w:ascii="Symbol" w:hAnsi="Symbol" w:cs="OpenSymbol, 'Arial Unicode MS'"/>
    </w:rPr>
  </w:style>
  <w:style w:type="character" w:customStyle="1" w:styleId="WW8Num17z1">
    <w:name w:val="WW8Num17z1"/>
    <w:rPr>
      <w:rFonts w:ascii="OpenSymbol, 'Arial Unicode MS'" w:hAnsi="OpenSymbol, 'Arial Unicode MS'" w:cs="OpenSymbol, 'Arial Unicode MS'"/>
    </w:rPr>
  </w:style>
  <w:style w:type="character" w:customStyle="1" w:styleId="WW8Num15z0">
    <w:name w:val="WW8Num15z0"/>
    <w:rPr>
      <w:rFonts w:ascii="Symbol" w:hAnsi="Symbol" w:cs="OpenSymbol, 'Arial Unicode MS'"/>
    </w:rPr>
  </w:style>
  <w:style w:type="character" w:customStyle="1" w:styleId="WW8Num16z0">
    <w:name w:val="WW8Num16z0"/>
    <w:rPr>
      <w:rFonts w:ascii="Symbol" w:hAnsi="Symbol" w:cs="OpenSymbol, 'Arial Unicode MS'"/>
    </w:rPr>
  </w:style>
  <w:style w:type="character" w:customStyle="1" w:styleId="WW8Num12z0">
    <w:name w:val="WW8Num12z0"/>
    <w:rPr>
      <w:rFonts w:ascii="Symbol" w:hAnsi="Symbol" w:cs="OpenSymbol, 'Arial Unicode MS'"/>
    </w:rPr>
  </w:style>
  <w:style w:type="numbering" w:customStyle="1" w:styleId="Outline">
    <w:name w:val="Outline"/>
    <w:basedOn w:val="Aucuneliste"/>
    <w:pPr>
      <w:numPr>
        <w:numId w:val="2"/>
      </w:numPr>
    </w:pPr>
  </w:style>
  <w:style w:type="numbering" w:customStyle="1" w:styleId="WW8Num4">
    <w:name w:val="WW8Num4"/>
    <w:basedOn w:val="Aucuneliste"/>
    <w:pPr>
      <w:numPr>
        <w:numId w:val="3"/>
      </w:numPr>
    </w:pPr>
  </w:style>
  <w:style w:type="numbering" w:customStyle="1" w:styleId="WW8Num10">
    <w:name w:val="WW8Num10"/>
    <w:basedOn w:val="Aucuneliste"/>
    <w:pPr>
      <w:numPr>
        <w:numId w:val="4"/>
      </w:numPr>
    </w:pPr>
  </w:style>
  <w:style w:type="numbering" w:customStyle="1" w:styleId="WW8Num17">
    <w:name w:val="WW8Num17"/>
    <w:basedOn w:val="Aucuneliste"/>
    <w:pPr>
      <w:numPr>
        <w:numId w:val="5"/>
      </w:numPr>
    </w:pPr>
  </w:style>
  <w:style w:type="numbering" w:customStyle="1" w:styleId="WW8Num15">
    <w:name w:val="WW8Num15"/>
    <w:basedOn w:val="Aucuneliste"/>
    <w:pPr>
      <w:numPr>
        <w:numId w:val="6"/>
      </w:numPr>
    </w:pPr>
  </w:style>
  <w:style w:type="numbering" w:customStyle="1" w:styleId="WW8Num16">
    <w:name w:val="WW8Num16"/>
    <w:basedOn w:val="Aucuneliste"/>
    <w:pPr>
      <w:numPr>
        <w:numId w:val="7"/>
      </w:numPr>
    </w:pPr>
  </w:style>
  <w:style w:type="numbering" w:customStyle="1" w:styleId="WW8Num12">
    <w:name w:val="WW8Num12"/>
    <w:basedOn w:val="Aucuneliste"/>
    <w:pPr>
      <w:numPr>
        <w:numId w:val="8"/>
      </w:numPr>
    </w:pPr>
  </w:style>
  <w:style w:type="paragraph" w:styleId="Paragraphedeliste">
    <w:name w:val="List Paragraph"/>
    <w:basedOn w:val="Normal"/>
    <w:uiPriority w:val="34"/>
    <w:qFormat/>
    <w:rsid w:val="00AD7EFD"/>
    <w:pPr>
      <w:ind w:left="720"/>
      <w:contextualSpacing/>
    </w:pPr>
    <w:rPr>
      <w:rFonts w:cs="Mangal"/>
      <w:szCs w:val="21"/>
    </w:rPr>
  </w:style>
  <w:style w:type="paragraph" w:styleId="Textedebulles">
    <w:name w:val="Balloon Text"/>
    <w:basedOn w:val="Normal"/>
    <w:link w:val="TextedebullesCar"/>
    <w:uiPriority w:val="99"/>
    <w:semiHidden/>
    <w:unhideWhenUsed/>
    <w:rsid w:val="00154C7D"/>
    <w:rPr>
      <w:rFonts w:ascii="Segoe UI" w:hAnsi="Segoe UI" w:cs="Mangal"/>
      <w:sz w:val="18"/>
      <w:szCs w:val="16"/>
    </w:rPr>
  </w:style>
  <w:style w:type="character" w:customStyle="1" w:styleId="TextedebullesCar">
    <w:name w:val="Texte de bulles Car"/>
    <w:basedOn w:val="Policepardfaut"/>
    <w:link w:val="Textedebulles"/>
    <w:uiPriority w:val="99"/>
    <w:semiHidden/>
    <w:rsid w:val="00154C7D"/>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4FF43-F58F-4994-AFA5-537A932AA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7618</Words>
  <Characters>41900</Characters>
  <Application>Microsoft Office Word</Application>
  <DocSecurity>0</DocSecurity>
  <Lines>349</Lines>
  <Paragraphs>98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A&amp;Parchitecture</dc:creator>
  <cp:lastModifiedBy>Licence Office</cp:lastModifiedBy>
  <cp:revision>2</cp:revision>
  <cp:lastPrinted>2023-03-11T09:02:00Z</cp:lastPrinted>
  <dcterms:created xsi:type="dcterms:W3CDTF">2023-03-16T08:29:00Z</dcterms:created>
  <dcterms:modified xsi:type="dcterms:W3CDTF">2023-03-16T08:29:00Z</dcterms:modified>
</cp:coreProperties>
</file>