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844F" w14:textId="4FD015D4" w:rsidR="009704BB" w:rsidRDefault="00C25B51" w:rsidP="00C25B51">
      <w:pPr>
        <w:ind w:left="0"/>
        <w:jc w:val="center"/>
        <w:rPr>
          <w:rFonts w:ascii="Arial" w:hAnsi="Arial"/>
          <w:sz w:val="22"/>
          <w:highlight w:val="red"/>
        </w:rPr>
      </w:pPr>
      <w:r>
        <w:rPr>
          <w:noProof/>
        </w:rPr>
        <w:drawing>
          <wp:inline distT="0" distB="0" distL="0" distR="0" wp14:anchorId="60DEB1B2" wp14:editId="73D8BDC6">
            <wp:extent cx="1200150" cy="1076325"/>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564" cy="1117053"/>
                    </a:xfrm>
                    <a:prstGeom prst="rect">
                      <a:avLst/>
                    </a:prstGeom>
                    <a:noFill/>
                    <a:ln>
                      <a:noFill/>
                    </a:ln>
                  </pic:spPr>
                </pic:pic>
              </a:graphicData>
            </a:graphic>
          </wp:inline>
        </w:drawing>
      </w:r>
    </w:p>
    <w:p w14:paraId="7CE25415" w14:textId="77777777" w:rsidR="00C25B51" w:rsidRPr="009704BB" w:rsidRDefault="00C25B51" w:rsidP="00C25B51">
      <w:pPr>
        <w:ind w:left="0"/>
        <w:jc w:val="center"/>
        <w:rPr>
          <w:rFonts w:ascii="Arial" w:hAnsi="Arial"/>
          <w:sz w:val="22"/>
          <w:highlight w:val="red"/>
        </w:rPr>
      </w:pPr>
    </w:p>
    <w:p w14:paraId="36EE9BB3" w14:textId="67672692" w:rsidR="009704BB" w:rsidRPr="009704BB" w:rsidRDefault="009704BB" w:rsidP="000D7F2D">
      <w:pPr>
        <w:widowControl w:val="0"/>
        <w:pBdr>
          <w:top w:val="double" w:sz="6" w:space="10" w:color="auto"/>
          <w:left w:val="double" w:sz="6" w:space="0" w:color="auto"/>
          <w:bottom w:val="double" w:sz="6" w:space="10" w:color="auto"/>
          <w:right w:val="double" w:sz="6" w:space="0" w:color="auto"/>
        </w:pBdr>
        <w:shd w:val="pct60" w:color="auto" w:fill="auto"/>
        <w:ind w:left="142"/>
        <w:jc w:val="center"/>
        <w:rPr>
          <w:rFonts w:ascii="Arial" w:hAnsi="Arial" w:cs="Arial"/>
          <w:b/>
          <w:color w:val="FFFFFF"/>
          <w:spacing w:val="80"/>
          <w:sz w:val="22"/>
          <w:szCs w:val="22"/>
        </w:rPr>
      </w:pPr>
      <w:r w:rsidRPr="009704BB">
        <w:rPr>
          <w:rFonts w:ascii="Arial" w:hAnsi="Arial" w:cs="Arial"/>
          <w:b/>
          <w:color w:val="FFFFFF"/>
          <w:spacing w:val="80"/>
          <w:sz w:val="22"/>
          <w:szCs w:val="22"/>
        </w:rPr>
        <w:t xml:space="preserve">MARCHES DE </w:t>
      </w:r>
      <w:r w:rsidR="00C25B51">
        <w:rPr>
          <w:rFonts w:ascii="Arial" w:hAnsi="Arial" w:cs="Arial"/>
          <w:b/>
          <w:color w:val="FFFFFF"/>
          <w:spacing w:val="80"/>
          <w:sz w:val="22"/>
          <w:szCs w:val="22"/>
        </w:rPr>
        <w:t>LA COMMUNE DE LA MARTRE</w:t>
      </w:r>
    </w:p>
    <w:p w14:paraId="7AD7E310" w14:textId="77777777" w:rsidR="009704BB" w:rsidRPr="009704BB" w:rsidRDefault="009704BB" w:rsidP="009704BB">
      <w:pPr>
        <w:widowControl w:val="0"/>
        <w:ind w:left="0"/>
        <w:jc w:val="center"/>
        <w:rPr>
          <w:rFonts w:ascii="Arial" w:hAnsi="Arial" w:cs="Arial"/>
          <w:b/>
          <w:sz w:val="22"/>
          <w:szCs w:val="22"/>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E27B90" w:rsidRPr="009704BB" w14:paraId="01392393" w14:textId="77777777" w:rsidTr="00B45427">
        <w:trPr>
          <w:trHeight w:val="785"/>
        </w:trPr>
        <w:tc>
          <w:tcPr>
            <w:tcW w:w="9900" w:type="dxa"/>
            <w:tcBorders>
              <w:top w:val="single" w:sz="4" w:space="0" w:color="auto"/>
              <w:left w:val="single" w:sz="4" w:space="0" w:color="auto"/>
              <w:bottom w:val="single" w:sz="4" w:space="0" w:color="auto"/>
              <w:right w:val="single" w:sz="4" w:space="0" w:color="auto"/>
            </w:tcBorders>
            <w:vAlign w:val="center"/>
          </w:tcPr>
          <w:p w14:paraId="5A86D228" w14:textId="4C29BCB3" w:rsidR="00E27B90" w:rsidRPr="009704BB" w:rsidRDefault="00E27B90" w:rsidP="00B45427">
            <w:pPr>
              <w:widowControl w:val="0"/>
              <w:spacing w:before="120" w:after="120"/>
              <w:ind w:left="0"/>
              <w:jc w:val="center"/>
              <w:rPr>
                <w:rFonts w:ascii="Arial" w:hAnsi="Arial" w:cs="Arial"/>
                <w:b/>
                <w:caps/>
                <w:color w:val="000000"/>
                <w:sz w:val="22"/>
                <w:szCs w:val="22"/>
              </w:rPr>
            </w:pPr>
            <w:r w:rsidRPr="000D7F2D">
              <w:rPr>
                <w:rFonts w:ascii="Arial" w:hAnsi="Arial" w:cs="Arial"/>
                <w:b/>
                <w:bCs/>
                <w:caps/>
                <w:sz w:val="28"/>
              </w:rPr>
              <w:t xml:space="preserve">MARCHE </w:t>
            </w:r>
            <w:r w:rsidR="00E84F29">
              <w:rPr>
                <w:rFonts w:ascii="Arial" w:hAnsi="Arial" w:cs="Arial"/>
                <w:b/>
                <w:bCs/>
                <w:caps/>
                <w:sz w:val="28"/>
              </w:rPr>
              <w:t>de travaux</w:t>
            </w:r>
          </w:p>
        </w:tc>
      </w:tr>
      <w:tr w:rsidR="009704BB" w:rsidRPr="009704BB" w14:paraId="4C8305FA" w14:textId="77777777" w:rsidTr="000D7F2D">
        <w:trPr>
          <w:trHeight w:val="520"/>
        </w:trPr>
        <w:tc>
          <w:tcPr>
            <w:tcW w:w="9900" w:type="dxa"/>
            <w:tcBorders>
              <w:top w:val="single" w:sz="4" w:space="0" w:color="auto"/>
              <w:left w:val="single" w:sz="4" w:space="0" w:color="auto"/>
              <w:bottom w:val="single" w:sz="4" w:space="0" w:color="auto"/>
              <w:right w:val="single" w:sz="4" w:space="0" w:color="auto"/>
            </w:tcBorders>
            <w:hideMark/>
          </w:tcPr>
          <w:p w14:paraId="69F34A71" w14:textId="7838FBA3" w:rsidR="009704BB" w:rsidRPr="000D7F2D" w:rsidRDefault="009704BB" w:rsidP="009704BB">
            <w:pPr>
              <w:widowControl w:val="0"/>
              <w:spacing w:before="120" w:after="120"/>
              <w:ind w:left="0"/>
              <w:jc w:val="center"/>
              <w:rPr>
                <w:rFonts w:ascii="Arial" w:hAnsi="Arial" w:cs="Arial"/>
                <w:b/>
                <w:caps/>
                <w:color w:val="000000"/>
                <w:szCs w:val="32"/>
              </w:rPr>
            </w:pPr>
            <w:r w:rsidRPr="000D7F2D">
              <w:rPr>
                <w:rFonts w:ascii="Arial" w:hAnsi="Arial" w:cs="Arial"/>
                <w:b/>
                <w:caps/>
                <w:color w:val="000000"/>
                <w:szCs w:val="32"/>
              </w:rPr>
              <w:t>CAHIER DES CLAUSES ADMINISTRATIVES PARTICULIERES</w:t>
            </w:r>
          </w:p>
          <w:p w14:paraId="357BC3B1" w14:textId="3E1B2735" w:rsidR="009704BB" w:rsidRPr="009704BB" w:rsidRDefault="00E84F29" w:rsidP="009704BB">
            <w:pPr>
              <w:widowControl w:val="0"/>
              <w:spacing w:before="120" w:after="120"/>
              <w:ind w:left="0"/>
              <w:jc w:val="center"/>
              <w:rPr>
                <w:rFonts w:ascii="Arial" w:hAnsi="Arial" w:cs="Arial"/>
                <w:b/>
                <w:caps/>
                <w:color w:val="000000"/>
                <w:sz w:val="22"/>
                <w:szCs w:val="22"/>
              </w:rPr>
            </w:pPr>
            <w:r>
              <w:rPr>
                <w:rFonts w:ascii="Arial" w:hAnsi="Arial" w:cs="Arial"/>
                <w:b/>
                <w:caps/>
                <w:color w:val="000000"/>
                <w:sz w:val="22"/>
                <w:szCs w:val="22"/>
              </w:rPr>
              <w:t>(CCA</w:t>
            </w:r>
            <w:r w:rsidR="009704BB" w:rsidRPr="009704BB">
              <w:rPr>
                <w:rFonts w:ascii="Arial" w:hAnsi="Arial" w:cs="Arial"/>
                <w:b/>
                <w:caps/>
                <w:color w:val="000000"/>
                <w:sz w:val="22"/>
                <w:szCs w:val="22"/>
              </w:rPr>
              <w:t>P)</w:t>
            </w:r>
          </w:p>
          <w:p w14:paraId="7D4FBB61" w14:textId="77777777" w:rsidR="000D7F2D" w:rsidRPr="000D7F2D" w:rsidRDefault="000D7F2D" w:rsidP="000D7F2D">
            <w:pPr>
              <w:tabs>
                <w:tab w:val="left" w:pos="4140"/>
              </w:tabs>
              <w:autoSpaceDE w:val="0"/>
              <w:autoSpaceDN w:val="0"/>
              <w:adjustRightInd w:val="0"/>
              <w:ind w:left="0"/>
              <w:jc w:val="center"/>
              <w:outlineLvl w:val="0"/>
              <w:rPr>
                <w:rFonts w:ascii="Arial" w:hAnsi="Arial" w:cs="Arial"/>
                <w:sz w:val="20"/>
                <w:szCs w:val="20"/>
              </w:rPr>
            </w:pPr>
          </w:p>
          <w:p w14:paraId="76D46542" w14:textId="149814CE" w:rsidR="000D7F2D" w:rsidRPr="000D7F2D" w:rsidRDefault="000D7F2D" w:rsidP="000D7F2D">
            <w:pPr>
              <w:tabs>
                <w:tab w:val="left" w:pos="4140"/>
              </w:tabs>
              <w:autoSpaceDE w:val="0"/>
              <w:autoSpaceDN w:val="0"/>
              <w:adjustRightInd w:val="0"/>
              <w:ind w:left="0"/>
              <w:jc w:val="center"/>
              <w:outlineLvl w:val="0"/>
              <w:rPr>
                <w:rFonts w:ascii="Arial" w:hAnsi="Arial" w:cs="Arial"/>
                <w:b/>
                <w:bCs/>
                <w:sz w:val="28"/>
                <w:szCs w:val="28"/>
              </w:rPr>
            </w:pPr>
            <w:bookmarkStart w:id="0" w:name="_Toc467078285"/>
            <w:bookmarkStart w:id="1" w:name="_Toc467080733"/>
            <w:bookmarkStart w:id="2" w:name="_Toc472081595"/>
            <w:bookmarkStart w:id="3" w:name="_Toc473708726"/>
            <w:bookmarkStart w:id="4" w:name="_Toc494297879"/>
            <w:bookmarkStart w:id="5" w:name="_Toc494300884"/>
            <w:bookmarkStart w:id="6" w:name="_Toc501305211"/>
            <w:r w:rsidRPr="000D7F2D">
              <w:rPr>
                <w:rFonts w:ascii="Arial" w:hAnsi="Arial" w:cs="Arial"/>
                <w:b/>
                <w:bCs/>
                <w:szCs w:val="28"/>
              </w:rPr>
              <w:t>MARCHE A PROCEDURE ADAPTEE</w:t>
            </w:r>
            <w:bookmarkEnd w:id="0"/>
            <w:bookmarkEnd w:id="1"/>
            <w:bookmarkEnd w:id="2"/>
            <w:bookmarkEnd w:id="3"/>
            <w:bookmarkEnd w:id="4"/>
            <w:bookmarkEnd w:id="5"/>
            <w:bookmarkEnd w:id="6"/>
          </w:p>
          <w:p w14:paraId="4D3D79E8" w14:textId="77777777" w:rsidR="000D7F2D" w:rsidRPr="000D7F2D" w:rsidRDefault="000D7F2D" w:rsidP="000D7F2D">
            <w:pPr>
              <w:tabs>
                <w:tab w:val="left" w:pos="4140"/>
              </w:tabs>
              <w:autoSpaceDE w:val="0"/>
              <w:autoSpaceDN w:val="0"/>
              <w:adjustRightInd w:val="0"/>
              <w:ind w:left="0"/>
              <w:jc w:val="center"/>
              <w:outlineLvl w:val="0"/>
              <w:rPr>
                <w:rFonts w:ascii="Arial" w:hAnsi="Arial" w:cs="Arial"/>
                <w:b/>
                <w:bCs/>
                <w:sz w:val="20"/>
                <w:szCs w:val="28"/>
              </w:rPr>
            </w:pPr>
          </w:p>
          <w:p w14:paraId="4A7A8688" w14:textId="5F8AE863" w:rsidR="000D7F2D" w:rsidRPr="000D7F2D" w:rsidRDefault="000D7F2D" w:rsidP="000D7F2D">
            <w:pPr>
              <w:tabs>
                <w:tab w:val="left" w:pos="4140"/>
              </w:tabs>
              <w:autoSpaceDE w:val="0"/>
              <w:autoSpaceDN w:val="0"/>
              <w:adjustRightInd w:val="0"/>
              <w:ind w:left="0"/>
              <w:jc w:val="center"/>
              <w:outlineLvl w:val="0"/>
              <w:rPr>
                <w:rFonts w:ascii="Arial" w:hAnsi="Arial" w:cs="Arial"/>
                <w:sz w:val="20"/>
                <w:szCs w:val="20"/>
              </w:rPr>
            </w:pPr>
            <w:bookmarkStart w:id="7" w:name="_Toc467078286"/>
            <w:bookmarkStart w:id="8" w:name="_Toc467080734"/>
            <w:bookmarkStart w:id="9" w:name="_Toc472081596"/>
            <w:bookmarkStart w:id="10" w:name="_Toc473708727"/>
            <w:bookmarkStart w:id="11" w:name="_Toc494297880"/>
            <w:bookmarkStart w:id="12" w:name="_Toc494300885"/>
            <w:bookmarkStart w:id="13" w:name="_Toc501305212"/>
            <w:r w:rsidRPr="000D7F2D">
              <w:rPr>
                <w:rFonts w:ascii="Arial" w:hAnsi="Arial" w:cs="Arial"/>
                <w:sz w:val="18"/>
                <w:szCs w:val="20"/>
              </w:rPr>
              <w:t>(</w:t>
            </w:r>
            <w:proofErr w:type="gramStart"/>
            <w:r w:rsidRPr="00561036">
              <w:rPr>
                <w:rFonts w:ascii="Arial" w:hAnsi="Arial" w:cs="Arial"/>
                <w:sz w:val="16"/>
                <w:szCs w:val="20"/>
              </w:rPr>
              <w:t>passé</w:t>
            </w:r>
            <w:proofErr w:type="gramEnd"/>
            <w:r w:rsidR="00C276C4">
              <w:rPr>
                <w:rFonts w:ascii="Arial" w:hAnsi="Arial" w:cs="Arial"/>
                <w:sz w:val="16"/>
                <w:szCs w:val="20"/>
              </w:rPr>
              <w:t xml:space="preserve"> en application des articles L. 2113-10 et R. 2113-1, L.2123-1 et R.2123-1 du Code de la commande publique</w:t>
            </w:r>
            <w:r w:rsidRPr="00561036">
              <w:rPr>
                <w:rFonts w:ascii="Arial" w:hAnsi="Arial" w:cs="Arial"/>
                <w:sz w:val="16"/>
                <w:szCs w:val="20"/>
              </w:rPr>
              <w:t>)</w:t>
            </w:r>
            <w:bookmarkEnd w:id="7"/>
            <w:bookmarkEnd w:id="8"/>
            <w:bookmarkEnd w:id="9"/>
            <w:bookmarkEnd w:id="10"/>
            <w:bookmarkEnd w:id="11"/>
            <w:bookmarkEnd w:id="12"/>
            <w:bookmarkEnd w:id="13"/>
          </w:p>
          <w:p w14:paraId="4CB1652B" w14:textId="4388D1A5" w:rsidR="000D7F2D" w:rsidRPr="000D7F2D" w:rsidRDefault="000D7F2D" w:rsidP="00DA055D">
            <w:pPr>
              <w:tabs>
                <w:tab w:val="left" w:pos="4140"/>
              </w:tabs>
              <w:autoSpaceDE w:val="0"/>
              <w:autoSpaceDN w:val="0"/>
              <w:adjustRightInd w:val="0"/>
              <w:ind w:left="0"/>
              <w:jc w:val="center"/>
              <w:outlineLvl w:val="0"/>
              <w:rPr>
                <w:rFonts w:ascii="Arial" w:hAnsi="Arial" w:cs="Arial"/>
                <w:b/>
                <w:bCs/>
                <w:szCs w:val="28"/>
              </w:rPr>
            </w:pPr>
          </w:p>
        </w:tc>
      </w:tr>
      <w:tr w:rsidR="009704BB" w:rsidRPr="009704BB" w14:paraId="6E62BCF8" w14:textId="77777777" w:rsidTr="000D7F2D">
        <w:trPr>
          <w:trHeight w:val="70"/>
        </w:trPr>
        <w:tc>
          <w:tcPr>
            <w:tcW w:w="9900" w:type="dxa"/>
            <w:tcBorders>
              <w:top w:val="single" w:sz="4" w:space="0" w:color="auto"/>
              <w:left w:val="single" w:sz="4" w:space="0" w:color="auto"/>
              <w:bottom w:val="single" w:sz="4" w:space="0" w:color="auto"/>
              <w:right w:val="single" w:sz="4" w:space="0" w:color="auto"/>
            </w:tcBorders>
            <w:hideMark/>
          </w:tcPr>
          <w:p w14:paraId="6A1623A7" w14:textId="34B4D1AE" w:rsidR="009704BB" w:rsidRPr="009704BB" w:rsidRDefault="009704BB" w:rsidP="00E84F29">
            <w:pPr>
              <w:widowControl w:val="0"/>
              <w:spacing w:before="120" w:after="120"/>
              <w:ind w:left="0"/>
              <w:jc w:val="center"/>
              <w:rPr>
                <w:rFonts w:ascii="Arial" w:hAnsi="Arial" w:cs="Arial"/>
                <w:b/>
                <w:spacing w:val="60"/>
                <w:sz w:val="22"/>
                <w:szCs w:val="22"/>
              </w:rPr>
            </w:pPr>
            <w:r w:rsidRPr="009704BB">
              <w:rPr>
                <w:rFonts w:ascii="Arial" w:hAnsi="Arial" w:cs="Arial"/>
                <w:b/>
                <w:spacing w:val="60"/>
                <w:sz w:val="22"/>
                <w:szCs w:val="22"/>
              </w:rPr>
              <w:t>MARCHE</w:t>
            </w:r>
            <w:r w:rsidR="00401F83">
              <w:rPr>
                <w:rFonts w:ascii="Arial" w:hAnsi="Arial" w:cs="Arial"/>
                <w:b/>
                <w:spacing w:val="60"/>
                <w:sz w:val="22"/>
                <w:szCs w:val="22"/>
              </w:rPr>
              <w:t xml:space="preserve"> PONCTUEL</w:t>
            </w:r>
            <w:r w:rsidRPr="009704BB">
              <w:rPr>
                <w:rFonts w:ascii="Arial" w:hAnsi="Arial" w:cs="Arial"/>
                <w:b/>
                <w:spacing w:val="60"/>
                <w:sz w:val="22"/>
                <w:szCs w:val="22"/>
              </w:rPr>
              <w:t xml:space="preserve"> n</w:t>
            </w:r>
            <w:r w:rsidRPr="00577A9B">
              <w:rPr>
                <w:rFonts w:ascii="Arial" w:hAnsi="Arial" w:cs="Arial"/>
                <w:b/>
                <w:spacing w:val="60"/>
                <w:sz w:val="22"/>
                <w:szCs w:val="22"/>
              </w:rPr>
              <w:t>°</w:t>
            </w:r>
            <w:r w:rsidR="00577A9B">
              <w:rPr>
                <w:rFonts w:ascii="Arial" w:hAnsi="Arial" w:cs="Arial"/>
                <w:b/>
                <w:spacing w:val="60"/>
                <w:sz w:val="22"/>
                <w:szCs w:val="22"/>
              </w:rPr>
              <w:t>2022-01</w:t>
            </w:r>
          </w:p>
        </w:tc>
      </w:tr>
    </w:tbl>
    <w:p w14:paraId="5CF8673C" w14:textId="77777777" w:rsidR="009704BB" w:rsidRPr="009704BB" w:rsidRDefault="009704BB" w:rsidP="009704BB">
      <w:pPr>
        <w:widowControl w:val="0"/>
        <w:ind w:left="0"/>
        <w:jc w:val="center"/>
        <w:rPr>
          <w:rFonts w:ascii="Arial" w:hAnsi="Arial" w:cs="Arial"/>
          <w:sz w:val="22"/>
          <w:szCs w:val="22"/>
        </w:rPr>
      </w:pPr>
    </w:p>
    <w:p w14:paraId="409D4D6D" w14:textId="77777777" w:rsidR="009704BB" w:rsidRPr="000D7F2D" w:rsidRDefault="009704BB" w:rsidP="009704BB">
      <w:pPr>
        <w:widowControl w:val="0"/>
        <w:pBdr>
          <w:bottom w:val="single" w:sz="6" w:space="1" w:color="auto"/>
        </w:pBdr>
        <w:ind w:left="0"/>
        <w:rPr>
          <w:rFonts w:ascii="Arial" w:hAnsi="Arial" w:cs="Arial"/>
          <w:b/>
          <w:color w:val="000000"/>
          <w:sz w:val="20"/>
          <w:szCs w:val="20"/>
        </w:rPr>
      </w:pPr>
      <w:r w:rsidRPr="000D7F2D">
        <w:rPr>
          <w:rFonts w:ascii="Arial" w:hAnsi="Arial" w:cs="Arial"/>
          <w:b/>
          <w:color w:val="000000"/>
          <w:sz w:val="20"/>
          <w:szCs w:val="20"/>
        </w:rPr>
        <w:t>Objet de la consultation</w:t>
      </w:r>
    </w:p>
    <w:p w14:paraId="0EFE279B" w14:textId="77777777" w:rsidR="00B45427" w:rsidRDefault="00B45427" w:rsidP="00B45427">
      <w:pPr>
        <w:pStyle w:val="texte10"/>
        <w:rPr>
          <w:rFonts w:ascii="Arial" w:hAnsi="Arial" w:cs="Arial"/>
          <w:sz w:val="20"/>
        </w:rPr>
      </w:pPr>
      <w:bookmarkStart w:id="14" w:name="_Toc81880367"/>
    </w:p>
    <w:p w14:paraId="1AFA4A39" w14:textId="3374536E" w:rsidR="00B45427" w:rsidRPr="00561036" w:rsidRDefault="00B45427" w:rsidP="00B45427">
      <w:pPr>
        <w:pStyle w:val="texte10"/>
        <w:rPr>
          <w:rFonts w:ascii="Arial" w:hAnsi="Arial" w:cs="Arial"/>
          <w:sz w:val="20"/>
        </w:rPr>
      </w:pPr>
      <w:r w:rsidRPr="00561036">
        <w:rPr>
          <w:rFonts w:ascii="Arial" w:hAnsi="Arial" w:cs="Arial"/>
          <w:sz w:val="20"/>
        </w:rPr>
        <w:t>Le présent marché concerne l'</w:t>
      </w:r>
      <w:r w:rsidR="00240CBA">
        <w:rPr>
          <w:rFonts w:ascii="Arial" w:hAnsi="Arial" w:cs="Arial"/>
          <w:sz w:val="20"/>
        </w:rPr>
        <w:t>exécution de travaux de</w:t>
      </w:r>
      <w:r w:rsidR="00880490">
        <w:rPr>
          <w:rFonts w:ascii="Arial" w:hAnsi="Arial" w:cs="Arial"/>
          <w:sz w:val="20"/>
        </w:rPr>
        <w:t xml:space="preserve"> </w:t>
      </w:r>
      <w:r w:rsidR="00F567B8">
        <w:rPr>
          <w:rFonts w:ascii="Arial" w:hAnsi="Arial" w:cs="Arial"/>
          <w:sz w:val="20"/>
        </w:rPr>
        <w:t>réfection de deux gués de traversée de l’</w:t>
      </w:r>
      <w:proofErr w:type="spellStart"/>
      <w:r w:rsidR="00F567B8">
        <w:rPr>
          <w:rFonts w:ascii="Arial" w:hAnsi="Arial" w:cs="Arial"/>
          <w:sz w:val="20"/>
        </w:rPr>
        <w:t>Artuby</w:t>
      </w:r>
      <w:proofErr w:type="spellEnd"/>
      <w:r w:rsidR="00F567B8">
        <w:rPr>
          <w:rFonts w:ascii="Arial" w:hAnsi="Arial" w:cs="Arial"/>
          <w:sz w:val="20"/>
        </w:rPr>
        <w:t xml:space="preserve"> sur la commune de LA MARTRE.</w:t>
      </w:r>
    </w:p>
    <w:bookmarkEnd w:id="14"/>
    <w:p w14:paraId="19B8C61D" w14:textId="77777777" w:rsidR="009704BB" w:rsidRPr="000D7F2D" w:rsidRDefault="009704BB" w:rsidP="009704BB">
      <w:pPr>
        <w:widowControl w:val="0"/>
        <w:pBdr>
          <w:bottom w:val="single" w:sz="6" w:space="1" w:color="auto"/>
        </w:pBdr>
        <w:ind w:left="0"/>
        <w:rPr>
          <w:rFonts w:ascii="Arial" w:hAnsi="Arial" w:cs="Arial"/>
          <w:b/>
          <w:color w:val="000000"/>
          <w:sz w:val="20"/>
          <w:szCs w:val="20"/>
        </w:rPr>
      </w:pPr>
    </w:p>
    <w:p w14:paraId="6094FE0E" w14:textId="77777777" w:rsidR="009704BB" w:rsidRPr="000D7F2D" w:rsidRDefault="009704BB" w:rsidP="009704BB">
      <w:pPr>
        <w:widowControl w:val="0"/>
        <w:pBdr>
          <w:bottom w:val="single" w:sz="6" w:space="1" w:color="auto"/>
        </w:pBdr>
        <w:ind w:left="0"/>
        <w:rPr>
          <w:rFonts w:ascii="Arial" w:hAnsi="Arial" w:cs="Arial"/>
          <w:b/>
          <w:color w:val="000000"/>
          <w:sz w:val="20"/>
          <w:szCs w:val="20"/>
        </w:rPr>
      </w:pPr>
      <w:r w:rsidRPr="000D7F2D">
        <w:rPr>
          <w:rFonts w:ascii="Arial" w:hAnsi="Arial" w:cs="Arial"/>
          <w:b/>
          <w:color w:val="000000"/>
          <w:sz w:val="20"/>
          <w:szCs w:val="20"/>
        </w:rPr>
        <w:t xml:space="preserve">Pouvoir adjudicateur </w:t>
      </w:r>
    </w:p>
    <w:p w14:paraId="4EE34FC7" w14:textId="77777777" w:rsidR="009704BB" w:rsidRPr="000D7F2D" w:rsidRDefault="009704BB" w:rsidP="009704BB">
      <w:pPr>
        <w:widowControl w:val="0"/>
        <w:ind w:left="0"/>
        <w:rPr>
          <w:rFonts w:ascii="Arial" w:hAnsi="Arial" w:cs="Arial"/>
          <w:color w:val="000000"/>
          <w:sz w:val="20"/>
          <w:szCs w:val="20"/>
        </w:rPr>
      </w:pPr>
    </w:p>
    <w:p w14:paraId="48CF8367" w14:textId="77777777" w:rsidR="00F567B8" w:rsidRDefault="00F567B8" w:rsidP="00F567B8">
      <w:pPr>
        <w:tabs>
          <w:tab w:val="left" w:pos="3100"/>
          <w:tab w:val="left" w:pos="3400"/>
          <w:tab w:val="right" w:pos="5660"/>
        </w:tabs>
        <w:ind w:left="0"/>
        <w:jc w:val="left"/>
        <w:rPr>
          <w:rFonts w:cs="Calibri"/>
        </w:rPr>
      </w:pPr>
      <w:r>
        <w:rPr>
          <w:rFonts w:cs="Calibri"/>
        </w:rPr>
        <w:t>Commune de LA MARTRE</w:t>
      </w:r>
    </w:p>
    <w:p w14:paraId="5BF0D5B1" w14:textId="21EE655C" w:rsidR="00F567B8" w:rsidRDefault="009B7AEF" w:rsidP="00F567B8">
      <w:pPr>
        <w:tabs>
          <w:tab w:val="left" w:pos="3100"/>
          <w:tab w:val="left" w:pos="3400"/>
          <w:tab w:val="right" w:pos="5660"/>
        </w:tabs>
        <w:ind w:left="0"/>
        <w:jc w:val="left"/>
        <w:rPr>
          <w:rFonts w:cs="Calibri"/>
        </w:rPr>
      </w:pPr>
      <w:r>
        <w:rPr>
          <w:rFonts w:cs="Calibri"/>
        </w:rPr>
        <w:t>Hôtel</w:t>
      </w:r>
      <w:r w:rsidR="00F567B8">
        <w:rPr>
          <w:rFonts w:cs="Calibri"/>
        </w:rPr>
        <w:t xml:space="preserve"> de Ville</w:t>
      </w:r>
    </w:p>
    <w:p w14:paraId="4142C7E2" w14:textId="77777777" w:rsidR="00F567B8" w:rsidRDefault="00F567B8" w:rsidP="00F567B8">
      <w:pPr>
        <w:tabs>
          <w:tab w:val="left" w:pos="3100"/>
          <w:tab w:val="left" w:pos="3400"/>
          <w:tab w:val="right" w:pos="5660"/>
        </w:tabs>
        <w:ind w:left="0"/>
        <w:jc w:val="left"/>
        <w:rPr>
          <w:rFonts w:cs="Calibri"/>
        </w:rPr>
      </w:pPr>
      <w:r>
        <w:rPr>
          <w:rFonts w:cs="Calibri"/>
        </w:rPr>
        <w:t>83 </w:t>
      </w:r>
      <w:proofErr w:type="gramStart"/>
      <w:r>
        <w:rPr>
          <w:rFonts w:cs="Calibri"/>
        </w:rPr>
        <w:t>840  LA</w:t>
      </w:r>
      <w:proofErr w:type="gramEnd"/>
      <w:r>
        <w:rPr>
          <w:rFonts w:cs="Calibri"/>
        </w:rPr>
        <w:t xml:space="preserve"> MARTRE</w:t>
      </w:r>
    </w:p>
    <w:p w14:paraId="174A8AC8" w14:textId="77777777" w:rsidR="0090150D" w:rsidRPr="0090150D" w:rsidRDefault="0090150D" w:rsidP="0090150D">
      <w:pPr>
        <w:ind w:left="0"/>
        <w:rPr>
          <w:rFonts w:ascii="Arial" w:hAnsi="Arial" w:cs="Arial"/>
          <w:sz w:val="20"/>
          <w:szCs w:val="20"/>
        </w:rPr>
      </w:pPr>
    </w:p>
    <w:p w14:paraId="2CE58C5B" w14:textId="77777777" w:rsidR="009704BB" w:rsidRPr="000D7F2D" w:rsidRDefault="009704BB" w:rsidP="009704BB">
      <w:pPr>
        <w:widowControl w:val="0"/>
        <w:pBdr>
          <w:bottom w:val="single" w:sz="6" w:space="1" w:color="auto"/>
        </w:pBdr>
        <w:ind w:left="0"/>
        <w:rPr>
          <w:rFonts w:ascii="Arial" w:hAnsi="Arial" w:cs="Arial"/>
          <w:b/>
          <w:color w:val="000000"/>
          <w:sz w:val="20"/>
          <w:szCs w:val="20"/>
        </w:rPr>
      </w:pPr>
      <w:bookmarkStart w:id="15" w:name="_Hlk54014008"/>
      <w:r w:rsidRPr="000D7F2D">
        <w:rPr>
          <w:rFonts w:ascii="Arial" w:hAnsi="Arial" w:cs="Arial"/>
          <w:b/>
          <w:color w:val="000000"/>
          <w:sz w:val="20"/>
          <w:szCs w:val="20"/>
        </w:rPr>
        <w:t>Personne signataire du marché</w:t>
      </w:r>
    </w:p>
    <w:p w14:paraId="7D465107" w14:textId="77777777" w:rsidR="009704BB" w:rsidRPr="000D7F2D" w:rsidRDefault="009704BB" w:rsidP="009704BB">
      <w:pPr>
        <w:widowControl w:val="0"/>
        <w:ind w:left="0"/>
        <w:rPr>
          <w:rFonts w:ascii="Arial" w:hAnsi="Arial" w:cs="Arial"/>
          <w:sz w:val="20"/>
          <w:szCs w:val="20"/>
        </w:rPr>
      </w:pPr>
    </w:p>
    <w:p w14:paraId="0648A1C8" w14:textId="675055E2" w:rsidR="00C25B51" w:rsidRDefault="009704BB" w:rsidP="000D7F2D">
      <w:pPr>
        <w:widowControl w:val="0"/>
        <w:ind w:left="0"/>
        <w:rPr>
          <w:rFonts w:ascii="Arial" w:hAnsi="Arial" w:cs="Arial"/>
          <w:sz w:val="20"/>
          <w:szCs w:val="20"/>
        </w:rPr>
      </w:pPr>
      <w:r w:rsidRPr="00401F83">
        <w:rPr>
          <w:rFonts w:ascii="Arial" w:hAnsi="Arial" w:cs="Arial"/>
          <w:sz w:val="20"/>
          <w:szCs w:val="20"/>
        </w:rPr>
        <w:t>La personne si</w:t>
      </w:r>
      <w:r w:rsidR="00401F83" w:rsidRPr="00401F83">
        <w:rPr>
          <w:rFonts w:ascii="Arial" w:hAnsi="Arial" w:cs="Arial"/>
          <w:sz w:val="20"/>
          <w:szCs w:val="20"/>
        </w:rPr>
        <w:t xml:space="preserve">gnataire du marché </w:t>
      </w:r>
      <w:bookmarkEnd w:id="15"/>
      <w:r w:rsidR="00C25B51">
        <w:rPr>
          <w:rFonts w:ascii="Arial" w:hAnsi="Arial" w:cs="Arial"/>
          <w:sz w:val="20"/>
          <w:szCs w:val="20"/>
        </w:rPr>
        <w:t>est Madame Le Maire de la commune de LA MARTRE</w:t>
      </w:r>
    </w:p>
    <w:p w14:paraId="7C094E81" w14:textId="77777777" w:rsidR="00C25B51" w:rsidRDefault="00C25B51" w:rsidP="000D7F2D">
      <w:pPr>
        <w:widowControl w:val="0"/>
        <w:ind w:left="0"/>
        <w:rPr>
          <w:rFonts w:ascii="Arial" w:hAnsi="Arial" w:cs="Arial"/>
          <w:sz w:val="20"/>
          <w:szCs w:val="20"/>
        </w:rPr>
      </w:pPr>
    </w:p>
    <w:p w14:paraId="0C159A23" w14:textId="7E07CE28" w:rsidR="00C25B51" w:rsidRPr="000D7F2D" w:rsidRDefault="00C25B51" w:rsidP="00C25B51">
      <w:pPr>
        <w:widowControl w:val="0"/>
        <w:pBdr>
          <w:bottom w:val="single" w:sz="6" w:space="1" w:color="auto"/>
        </w:pBdr>
        <w:ind w:left="0"/>
        <w:rPr>
          <w:rFonts w:ascii="Arial" w:hAnsi="Arial" w:cs="Arial"/>
          <w:b/>
          <w:color w:val="000000"/>
          <w:sz w:val="20"/>
          <w:szCs w:val="20"/>
        </w:rPr>
      </w:pPr>
      <w:r>
        <w:rPr>
          <w:rFonts w:ascii="Arial" w:hAnsi="Arial" w:cs="Arial"/>
          <w:b/>
          <w:color w:val="000000"/>
          <w:sz w:val="20"/>
          <w:szCs w:val="20"/>
        </w:rPr>
        <w:t>Maitrise d’œuvre</w:t>
      </w:r>
    </w:p>
    <w:p w14:paraId="33C6DA27" w14:textId="77777777" w:rsidR="00C25B51" w:rsidRPr="000D7F2D" w:rsidRDefault="00C25B51" w:rsidP="00C25B51">
      <w:pPr>
        <w:widowControl w:val="0"/>
        <w:ind w:left="0"/>
        <w:rPr>
          <w:rFonts w:ascii="Arial" w:hAnsi="Arial" w:cs="Arial"/>
          <w:sz w:val="20"/>
          <w:szCs w:val="20"/>
        </w:rPr>
      </w:pPr>
    </w:p>
    <w:p w14:paraId="5B5E1E9A" w14:textId="2E6F112D" w:rsidR="00C25B51" w:rsidRDefault="00C25B51" w:rsidP="00C25B51">
      <w:pPr>
        <w:widowControl w:val="0"/>
        <w:ind w:left="0"/>
        <w:rPr>
          <w:rFonts w:ascii="Arial" w:hAnsi="Arial" w:cs="Arial"/>
          <w:sz w:val="20"/>
          <w:szCs w:val="20"/>
        </w:rPr>
      </w:pPr>
      <w:r>
        <w:rPr>
          <w:rFonts w:ascii="Arial" w:hAnsi="Arial" w:cs="Arial"/>
          <w:sz w:val="20"/>
          <w:szCs w:val="20"/>
        </w:rPr>
        <w:t>La maitrise d’œuvre est assurée par :</w:t>
      </w:r>
    </w:p>
    <w:p w14:paraId="3AEFF982" w14:textId="77777777" w:rsidR="00C25B51" w:rsidRPr="0090150D" w:rsidRDefault="00C25B51" w:rsidP="00C25B51">
      <w:pPr>
        <w:spacing w:before="120"/>
        <w:ind w:left="0"/>
        <w:rPr>
          <w:rFonts w:ascii="Arial" w:hAnsi="Arial" w:cs="Arial"/>
          <w:sz w:val="20"/>
          <w:szCs w:val="20"/>
        </w:rPr>
      </w:pPr>
      <w:r w:rsidRPr="0090150D">
        <w:rPr>
          <w:rFonts w:ascii="Arial" w:hAnsi="Arial" w:cs="Arial"/>
          <w:sz w:val="20"/>
          <w:szCs w:val="20"/>
        </w:rPr>
        <w:t>Office National des Forêts</w:t>
      </w:r>
    </w:p>
    <w:p w14:paraId="2343B78F" w14:textId="77777777" w:rsidR="00C25B51" w:rsidRPr="00401F83" w:rsidRDefault="00C25B51" w:rsidP="00C25B51">
      <w:pPr>
        <w:ind w:left="0"/>
        <w:rPr>
          <w:rFonts w:ascii="Arial" w:hAnsi="Arial" w:cs="Arial"/>
          <w:sz w:val="20"/>
          <w:szCs w:val="20"/>
        </w:rPr>
      </w:pPr>
      <w:r w:rsidRPr="00401F83">
        <w:rPr>
          <w:rFonts w:ascii="Arial" w:hAnsi="Arial" w:cs="Arial"/>
          <w:sz w:val="20"/>
          <w:szCs w:val="20"/>
        </w:rPr>
        <w:t xml:space="preserve">Direction territoriale de Midi-Méditerranée                                         </w:t>
      </w:r>
    </w:p>
    <w:p w14:paraId="77E5BFCA" w14:textId="77777777" w:rsidR="00C25B51" w:rsidRPr="009B7AEF" w:rsidRDefault="00C25B51" w:rsidP="00C25B51">
      <w:pPr>
        <w:ind w:left="0"/>
        <w:rPr>
          <w:rFonts w:ascii="Arial" w:hAnsi="Arial" w:cs="Arial"/>
          <w:sz w:val="20"/>
          <w:szCs w:val="20"/>
        </w:rPr>
      </w:pPr>
      <w:r w:rsidRPr="00401F83">
        <w:rPr>
          <w:rFonts w:ascii="Arial" w:hAnsi="Arial" w:cs="Arial"/>
          <w:sz w:val="20"/>
          <w:szCs w:val="20"/>
        </w:rPr>
        <w:t>Agence territoriale Alpes</w:t>
      </w:r>
      <w:r>
        <w:rPr>
          <w:rFonts w:ascii="Arial" w:hAnsi="Arial" w:cs="Arial"/>
          <w:sz w:val="20"/>
          <w:szCs w:val="20"/>
        </w:rPr>
        <w:t xml:space="preserve"> Maritimes - Var</w:t>
      </w:r>
    </w:p>
    <w:p w14:paraId="1EE7B61D" w14:textId="6124C9C9" w:rsidR="009704BB" w:rsidRDefault="009704BB" w:rsidP="00C25B51">
      <w:pPr>
        <w:widowControl w:val="0"/>
        <w:ind w:left="0"/>
        <w:rPr>
          <w:rFonts w:ascii="Arial" w:hAnsi="Arial" w:cs="Arial"/>
          <w:sz w:val="20"/>
          <w:szCs w:val="20"/>
        </w:rPr>
      </w:pPr>
      <w:r>
        <w:rPr>
          <w:rFonts w:ascii="Arial" w:hAnsi="Arial" w:cs="Arial"/>
          <w:sz w:val="20"/>
          <w:szCs w:val="20"/>
        </w:rPr>
        <w:br w:type="page"/>
      </w:r>
    </w:p>
    <w:p w14:paraId="146330BF" w14:textId="77777777" w:rsidR="00ED25F5" w:rsidRPr="003E685F" w:rsidRDefault="00ED25F5" w:rsidP="00B2370D">
      <w:pPr>
        <w:ind w:left="0"/>
        <w:rPr>
          <w:rFonts w:ascii="Arial" w:hAnsi="Arial" w:cs="Arial"/>
          <w:sz w:val="20"/>
          <w:szCs w:val="20"/>
        </w:rPr>
      </w:pPr>
    </w:p>
    <w:p w14:paraId="2291BFAC" w14:textId="77777777" w:rsidR="00ED25F5" w:rsidRDefault="00ED25F5" w:rsidP="00A94F99">
      <w:pPr>
        <w:pStyle w:val="En-tte"/>
        <w:tabs>
          <w:tab w:val="clear" w:pos="4536"/>
          <w:tab w:val="clear" w:pos="9072"/>
        </w:tabs>
        <w:rPr>
          <w:rFonts w:ascii="Arial" w:hAnsi="Arial" w:cs="Arial"/>
          <w:sz w:val="20"/>
          <w:szCs w:val="20"/>
        </w:rPr>
      </w:pPr>
    </w:p>
    <w:p w14:paraId="4C72E1D4" w14:textId="77777777" w:rsidR="00ED25F5" w:rsidRPr="003E685F" w:rsidRDefault="00ED25F5">
      <w:pPr>
        <w:ind w:left="0"/>
        <w:jc w:val="center"/>
        <w:rPr>
          <w:rFonts w:ascii="Arial" w:hAnsi="Arial" w:cs="Arial"/>
          <w:b/>
          <w:bCs/>
          <w:sz w:val="20"/>
          <w:szCs w:val="20"/>
        </w:rPr>
      </w:pPr>
      <w:r w:rsidRPr="003E685F">
        <w:rPr>
          <w:rFonts w:ascii="Arial" w:hAnsi="Arial" w:cs="Arial"/>
          <w:b/>
          <w:bCs/>
          <w:sz w:val="20"/>
          <w:szCs w:val="20"/>
        </w:rPr>
        <w:t>SOMMAIRE</w:t>
      </w:r>
    </w:p>
    <w:p w14:paraId="1B0D8B40" w14:textId="73C018CB" w:rsidR="00382406" w:rsidRDefault="00ED25F5" w:rsidP="007C06B6">
      <w:pPr>
        <w:pStyle w:val="TM1"/>
        <w:tabs>
          <w:tab w:val="right" w:leader="dot" w:pos="9913"/>
        </w:tabs>
        <w:rPr>
          <w:rFonts w:asciiTheme="minorHAnsi" w:eastAsiaTheme="minorEastAsia" w:hAnsiTheme="minorHAnsi" w:cstheme="minorBidi"/>
          <w:b w:val="0"/>
          <w:bCs w:val="0"/>
          <w:caps w:val="0"/>
          <w:noProof/>
          <w:sz w:val="22"/>
          <w:szCs w:val="22"/>
        </w:rPr>
      </w:pPr>
      <w:r w:rsidRPr="003E685F">
        <w:rPr>
          <w:rFonts w:ascii="Arial" w:hAnsi="Arial" w:cs="Arial"/>
          <w:b w:val="0"/>
          <w:bCs w:val="0"/>
        </w:rPr>
        <w:fldChar w:fldCharType="begin"/>
      </w:r>
      <w:r w:rsidRPr="003E685F">
        <w:rPr>
          <w:rFonts w:ascii="Arial" w:hAnsi="Arial" w:cs="Arial"/>
          <w:b w:val="0"/>
          <w:bCs w:val="0"/>
        </w:rPr>
        <w:instrText xml:space="preserve"> TOC \o "1-3" \h \z \u </w:instrText>
      </w:r>
      <w:r w:rsidRPr="003E685F">
        <w:rPr>
          <w:rFonts w:ascii="Arial" w:hAnsi="Arial" w:cs="Arial"/>
          <w:b w:val="0"/>
          <w:bCs w:val="0"/>
        </w:rPr>
        <w:fldChar w:fldCharType="separate"/>
      </w:r>
    </w:p>
    <w:p w14:paraId="71A3CDC5" w14:textId="07B46F68" w:rsidR="00382406" w:rsidRDefault="005E6E33">
      <w:pPr>
        <w:pStyle w:val="TM1"/>
        <w:tabs>
          <w:tab w:val="right" w:leader="dot" w:pos="9913"/>
        </w:tabs>
        <w:rPr>
          <w:rFonts w:asciiTheme="minorHAnsi" w:eastAsiaTheme="minorEastAsia" w:hAnsiTheme="minorHAnsi" w:cstheme="minorBidi"/>
          <w:b w:val="0"/>
          <w:bCs w:val="0"/>
          <w:caps w:val="0"/>
          <w:noProof/>
          <w:sz w:val="22"/>
          <w:szCs w:val="22"/>
        </w:rPr>
      </w:pPr>
      <w:hyperlink w:anchor="_Toc501305211" w:history="1">
        <w:r w:rsidR="00382406" w:rsidRPr="00B96CD2">
          <w:rPr>
            <w:rStyle w:val="Lienhypertexte"/>
            <w:rFonts w:ascii="Arial" w:hAnsi="Arial" w:cs="Arial"/>
            <w:noProof/>
          </w:rPr>
          <w:t>MARCHE A PROCEDURE ADAPTEE</w:t>
        </w:r>
        <w:r w:rsidR="00382406">
          <w:rPr>
            <w:noProof/>
            <w:webHidden/>
          </w:rPr>
          <w:tab/>
        </w:r>
        <w:r w:rsidR="00382406">
          <w:rPr>
            <w:noProof/>
            <w:webHidden/>
          </w:rPr>
          <w:fldChar w:fldCharType="begin"/>
        </w:r>
        <w:r w:rsidR="00382406">
          <w:rPr>
            <w:noProof/>
            <w:webHidden/>
          </w:rPr>
          <w:instrText xml:space="preserve"> PAGEREF _Toc501305211 \h </w:instrText>
        </w:r>
        <w:r w:rsidR="00382406">
          <w:rPr>
            <w:noProof/>
            <w:webHidden/>
          </w:rPr>
        </w:r>
        <w:r w:rsidR="00382406">
          <w:rPr>
            <w:noProof/>
            <w:webHidden/>
          </w:rPr>
          <w:fldChar w:fldCharType="separate"/>
        </w:r>
        <w:r w:rsidR="00382406">
          <w:rPr>
            <w:noProof/>
            <w:webHidden/>
          </w:rPr>
          <w:t>1</w:t>
        </w:r>
        <w:r w:rsidR="00382406">
          <w:rPr>
            <w:noProof/>
            <w:webHidden/>
          </w:rPr>
          <w:fldChar w:fldCharType="end"/>
        </w:r>
      </w:hyperlink>
    </w:p>
    <w:p w14:paraId="3419EF42" w14:textId="77777777" w:rsidR="00382406" w:rsidRDefault="005E6E33">
      <w:pPr>
        <w:pStyle w:val="TM1"/>
        <w:tabs>
          <w:tab w:val="right" w:leader="dot" w:pos="9913"/>
        </w:tabs>
        <w:rPr>
          <w:rFonts w:asciiTheme="minorHAnsi" w:eastAsiaTheme="minorEastAsia" w:hAnsiTheme="minorHAnsi" w:cstheme="minorBidi"/>
          <w:b w:val="0"/>
          <w:bCs w:val="0"/>
          <w:caps w:val="0"/>
          <w:noProof/>
          <w:sz w:val="22"/>
          <w:szCs w:val="22"/>
        </w:rPr>
      </w:pPr>
      <w:hyperlink w:anchor="_Toc501305212" w:history="1">
        <w:r w:rsidR="00382406" w:rsidRPr="00B96CD2">
          <w:rPr>
            <w:rStyle w:val="Lienhypertexte"/>
            <w:rFonts w:ascii="Arial" w:hAnsi="Arial" w:cs="Arial"/>
            <w:noProof/>
          </w:rPr>
          <w:t>(passé en application des articles 12 et 27 du Décret 2016-360 du 25 mars 2016 relatif aux marchés publics)</w:t>
        </w:r>
        <w:r w:rsidR="00382406">
          <w:rPr>
            <w:noProof/>
            <w:webHidden/>
          </w:rPr>
          <w:tab/>
        </w:r>
        <w:r w:rsidR="00382406">
          <w:rPr>
            <w:noProof/>
            <w:webHidden/>
          </w:rPr>
          <w:fldChar w:fldCharType="begin"/>
        </w:r>
        <w:r w:rsidR="00382406">
          <w:rPr>
            <w:noProof/>
            <w:webHidden/>
          </w:rPr>
          <w:instrText xml:space="preserve"> PAGEREF _Toc501305212 \h </w:instrText>
        </w:r>
        <w:r w:rsidR="00382406">
          <w:rPr>
            <w:noProof/>
            <w:webHidden/>
          </w:rPr>
        </w:r>
        <w:r w:rsidR="00382406">
          <w:rPr>
            <w:noProof/>
            <w:webHidden/>
          </w:rPr>
          <w:fldChar w:fldCharType="separate"/>
        </w:r>
        <w:r w:rsidR="00382406">
          <w:rPr>
            <w:noProof/>
            <w:webHidden/>
          </w:rPr>
          <w:t>1</w:t>
        </w:r>
        <w:r w:rsidR="00382406">
          <w:rPr>
            <w:noProof/>
            <w:webHidden/>
          </w:rPr>
          <w:fldChar w:fldCharType="end"/>
        </w:r>
      </w:hyperlink>
    </w:p>
    <w:p w14:paraId="33EE9996"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18" w:history="1">
        <w:r w:rsidR="00382406" w:rsidRPr="00B96CD2">
          <w:rPr>
            <w:rStyle w:val="Lienhypertexte"/>
            <w:rFonts w:ascii="Arial Gras" w:hAnsi="Arial Gras"/>
            <w:smallCaps/>
            <w:noProof/>
          </w:rPr>
          <w:t>1</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Identification du pouvoir adjudicateur</w:t>
        </w:r>
        <w:r w:rsidR="00382406">
          <w:rPr>
            <w:noProof/>
            <w:webHidden/>
          </w:rPr>
          <w:tab/>
        </w:r>
        <w:r w:rsidR="00382406">
          <w:rPr>
            <w:noProof/>
            <w:webHidden/>
          </w:rPr>
          <w:fldChar w:fldCharType="begin"/>
        </w:r>
        <w:r w:rsidR="00382406">
          <w:rPr>
            <w:noProof/>
            <w:webHidden/>
          </w:rPr>
          <w:instrText xml:space="preserve"> PAGEREF _Toc501305218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6386EB5A"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19" w:history="1">
        <w:r w:rsidR="00382406" w:rsidRPr="00B96CD2">
          <w:rPr>
            <w:rStyle w:val="Lienhypertexte"/>
            <w:noProof/>
          </w:rPr>
          <w:t>1.1.</w:t>
        </w:r>
        <w:r w:rsidR="00382406">
          <w:rPr>
            <w:rFonts w:asciiTheme="minorHAnsi" w:eastAsiaTheme="minorEastAsia" w:hAnsiTheme="minorHAnsi" w:cstheme="minorBidi"/>
            <w:smallCaps w:val="0"/>
            <w:noProof/>
            <w:sz w:val="22"/>
            <w:szCs w:val="22"/>
          </w:rPr>
          <w:tab/>
        </w:r>
        <w:r w:rsidR="00382406" w:rsidRPr="00B96CD2">
          <w:rPr>
            <w:rStyle w:val="Lienhypertexte"/>
            <w:noProof/>
          </w:rPr>
          <w:t>Pouvoir adjudicateur</w:t>
        </w:r>
        <w:r w:rsidR="00382406">
          <w:rPr>
            <w:noProof/>
            <w:webHidden/>
          </w:rPr>
          <w:tab/>
        </w:r>
        <w:r w:rsidR="00382406">
          <w:rPr>
            <w:noProof/>
            <w:webHidden/>
          </w:rPr>
          <w:fldChar w:fldCharType="begin"/>
        </w:r>
        <w:r w:rsidR="00382406">
          <w:rPr>
            <w:noProof/>
            <w:webHidden/>
          </w:rPr>
          <w:instrText xml:space="preserve"> PAGEREF _Toc501305219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49FFD00F"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0" w:history="1">
        <w:r w:rsidR="00382406" w:rsidRPr="00B96CD2">
          <w:rPr>
            <w:rStyle w:val="Lienhypertexte"/>
            <w:noProof/>
          </w:rPr>
          <w:t>1.2.</w:t>
        </w:r>
        <w:r w:rsidR="00382406">
          <w:rPr>
            <w:rFonts w:asciiTheme="minorHAnsi" w:eastAsiaTheme="minorEastAsia" w:hAnsiTheme="minorHAnsi" w:cstheme="minorBidi"/>
            <w:smallCaps w:val="0"/>
            <w:noProof/>
            <w:sz w:val="22"/>
            <w:szCs w:val="22"/>
          </w:rPr>
          <w:tab/>
        </w:r>
        <w:r w:rsidR="00382406" w:rsidRPr="00B96CD2">
          <w:rPr>
            <w:rStyle w:val="Lienhypertexte"/>
            <w:noProof/>
          </w:rPr>
          <w:t>Personne en charge de l'exécution et du suivi du marché</w:t>
        </w:r>
        <w:r w:rsidR="00382406">
          <w:rPr>
            <w:noProof/>
            <w:webHidden/>
          </w:rPr>
          <w:tab/>
        </w:r>
        <w:r w:rsidR="00382406">
          <w:rPr>
            <w:noProof/>
            <w:webHidden/>
          </w:rPr>
          <w:fldChar w:fldCharType="begin"/>
        </w:r>
        <w:r w:rsidR="00382406">
          <w:rPr>
            <w:noProof/>
            <w:webHidden/>
          </w:rPr>
          <w:instrText xml:space="preserve"> PAGEREF _Toc501305220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75DDACA8"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1" w:history="1">
        <w:r w:rsidR="00382406" w:rsidRPr="00B96CD2">
          <w:rPr>
            <w:rStyle w:val="Lienhypertexte"/>
            <w:noProof/>
          </w:rPr>
          <w:t>1.3.</w:t>
        </w:r>
        <w:r w:rsidR="00382406">
          <w:rPr>
            <w:rFonts w:asciiTheme="minorHAnsi" w:eastAsiaTheme="minorEastAsia" w:hAnsiTheme="minorHAnsi" w:cstheme="minorBidi"/>
            <w:smallCaps w:val="0"/>
            <w:noProof/>
            <w:sz w:val="22"/>
            <w:szCs w:val="22"/>
          </w:rPr>
          <w:tab/>
        </w:r>
        <w:r w:rsidR="00382406" w:rsidRPr="00B96CD2">
          <w:rPr>
            <w:rStyle w:val="Lienhypertexte"/>
            <w:noProof/>
          </w:rPr>
          <w:t>Personne habilitée à donner les renseignements prévus à l'article 130 du décret relatif aux marchés publics (nantissements ou cessions de créances)</w:t>
        </w:r>
        <w:r w:rsidR="00382406">
          <w:rPr>
            <w:noProof/>
            <w:webHidden/>
          </w:rPr>
          <w:tab/>
        </w:r>
        <w:r w:rsidR="00382406">
          <w:rPr>
            <w:noProof/>
            <w:webHidden/>
          </w:rPr>
          <w:fldChar w:fldCharType="begin"/>
        </w:r>
        <w:r w:rsidR="00382406">
          <w:rPr>
            <w:noProof/>
            <w:webHidden/>
          </w:rPr>
          <w:instrText xml:space="preserve"> PAGEREF _Toc501305221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5435A7BC"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2" w:history="1">
        <w:r w:rsidR="00382406" w:rsidRPr="00B96CD2">
          <w:rPr>
            <w:rStyle w:val="Lienhypertexte"/>
            <w:noProof/>
          </w:rPr>
          <w:t>1.4.</w:t>
        </w:r>
        <w:r w:rsidR="00382406">
          <w:rPr>
            <w:rFonts w:asciiTheme="minorHAnsi" w:eastAsiaTheme="minorEastAsia" w:hAnsiTheme="minorHAnsi" w:cstheme="minorBidi"/>
            <w:smallCaps w:val="0"/>
            <w:noProof/>
            <w:sz w:val="22"/>
            <w:szCs w:val="22"/>
          </w:rPr>
          <w:tab/>
        </w:r>
        <w:r w:rsidR="00382406" w:rsidRPr="00B96CD2">
          <w:rPr>
            <w:rStyle w:val="Lienhypertexte"/>
            <w:noProof/>
          </w:rPr>
          <w:t>Service auprès duquel des renseignements d'ordre juridique, administratif ou technique peuvent être obtenus</w:t>
        </w:r>
        <w:r w:rsidR="00382406">
          <w:rPr>
            <w:noProof/>
            <w:webHidden/>
          </w:rPr>
          <w:tab/>
        </w:r>
        <w:r w:rsidR="00382406">
          <w:rPr>
            <w:noProof/>
            <w:webHidden/>
          </w:rPr>
          <w:fldChar w:fldCharType="begin"/>
        </w:r>
        <w:r w:rsidR="00382406">
          <w:rPr>
            <w:noProof/>
            <w:webHidden/>
          </w:rPr>
          <w:instrText xml:space="preserve"> PAGEREF _Toc501305222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2970B722"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3" w:history="1">
        <w:r w:rsidR="00382406" w:rsidRPr="00B96CD2">
          <w:rPr>
            <w:rStyle w:val="Lienhypertexte"/>
            <w:noProof/>
          </w:rPr>
          <w:t>1.5.</w:t>
        </w:r>
        <w:r w:rsidR="00382406">
          <w:rPr>
            <w:rFonts w:asciiTheme="minorHAnsi" w:eastAsiaTheme="minorEastAsia" w:hAnsiTheme="minorHAnsi" w:cstheme="minorBidi"/>
            <w:smallCaps w:val="0"/>
            <w:noProof/>
            <w:sz w:val="22"/>
            <w:szCs w:val="22"/>
          </w:rPr>
          <w:tab/>
        </w:r>
        <w:r w:rsidR="00382406" w:rsidRPr="00B96CD2">
          <w:rPr>
            <w:rStyle w:val="Lienhypertexte"/>
            <w:noProof/>
          </w:rPr>
          <w:t>Comptable assignataire des paiements</w:t>
        </w:r>
        <w:r w:rsidR="00382406">
          <w:rPr>
            <w:noProof/>
            <w:webHidden/>
          </w:rPr>
          <w:tab/>
        </w:r>
        <w:r w:rsidR="00382406">
          <w:rPr>
            <w:noProof/>
            <w:webHidden/>
          </w:rPr>
          <w:fldChar w:fldCharType="begin"/>
        </w:r>
        <w:r w:rsidR="00382406">
          <w:rPr>
            <w:noProof/>
            <w:webHidden/>
          </w:rPr>
          <w:instrText xml:space="preserve"> PAGEREF _Toc501305223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642E530A"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24" w:history="1">
        <w:r w:rsidR="00382406" w:rsidRPr="00B96CD2">
          <w:rPr>
            <w:rStyle w:val="Lienhypertexte"/>
            <w:rFonts w:ascii="Arial Gras" w:hAnsi="Arial Gras"/>
            <w:smallCaps/>
            <w:noProof/>
          </w:rPr>
          <w:t>2</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Objet – dispositions générales</w:t>
        </w:r>
        <w:r w:rsidR="00382406">
          <w:rPr>
            <w:noProof/>
            <w:webHidden/>
          </w:rPr>
          <w:tab/>
        </w:r>
        <w:r w:rsidR="00382406">
          <w:rPr>
            <w:noProof/>
            <w:webHidden/>
          </w:rPr>
          <w:fldChar w:fldCharType="begin"/>
        </w:r>
        <w:r w:rsidR="00382406">
          <w:rPr>
            <w:noProof/>
            <w:webHidden/>
          </w:rPr>
          <w:instrText xml:space="preserve"> PAGEREF _Toc501305224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60348F9B"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5" w:history="1">
        <w:r w:rsidR="00382406" w:rsidRPr="00B96CD2">
          <w:rPr>
            <w:rStyle w:val="Lienhypertexte"/>
            <w:rFonts w:ascii="Arial" w:hAnsi="Arial"/>
            <w:b/>
            <w:noProof/>
          </w:rPr>
          <w:t>2.1.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Objet du marché</w:t>
        </w:r>
        <w:r w:rsidR="00382406">
          <w:rPr>
            <w:noProof/>
            <w:webHidden/>
          </w:rPr>
          <w:tab/>
        </w:r>
        <w:r w:rsidR="00382406">
          <w:rPr>
            <w:noProof/>
            <w:webHidden/>
          </w:rPr>
          <w:fldChar w:fldCharType="begin"/>
        </w:r>
        <w:r w:rsidR="00382406">
          <w:rPr>
            <w:noProof/>
            <w:webHidden/>
          </w:rPr>
          <w:instrText xml:space="preserve"> PAGEREF _Toc501305225 \h </w:instrText>
        </w:r>
        <w:r w:rsidR="00382406">
          <w:rPr>
            <w:noProof/>
            <w:webHidden/>
          </w:rPr>
        </w:r>
        <w:r w:rsidR="00382406">
          <w:rPr>
            <w:noProof/>
            <w:webHidden/>
          </w:rPr>
          <w:fldChar w:fldCharType="separate"/>
        </w:r>
        <w:r w:rsidR="00382406">
          <w:rPr>
            <w:noProof/>
            <w:webHidden/>
          </w:rPr>
          <w:t>5</w:t>
        </w:r>
        <w:r w:rsidR="00382406">
          <w:rPr>
            <w:noProof/>
            <w:webHidden/>
          </w:rPr>
          <w:fldChar w:fldCharType="end"/>
        </w:r>
      </w:hyperlink>
    </w:p>
    <w:p w14:paraId="5B761981"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6" w:history="1">
        <w:r w:rsidR="00382406" w:rsidRPr="00B96CD2">
          <w:rPr>
            <w:rStyle w:val="Lienhypertexte"/>
            <w:rFonts w:ascii="Arial" w:hAnsi="Arial"/>
            <w:b/>
            <w:noProof/>
          </w:rPr>
          <w:t>2.2.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Procédure</w:t>
        </w:r>
        <w:r w:rsidR="00382406">
          <w:rPr>
            <w:noProof/>
            <w:webHidden/>
          </w:rPr>
          <w:tab/>
        </w:r>
        <w:r w:rsidR="00382406">
          <w:rPr>
            <w:noProof/>
            <w:webHidden/>
          </w:rPr>
          <w:fldChar w:fldCharType="begin"/>
        </w:r>
        <w:r w:rsidR="00382406">
          <w:rPr>
            <w:noProof/>
            <w:webHidden/>
          </w:rPr>
          <w:instrText xml:space="preserve"> PAGEREF _Toc501305226 \h </w:instrText>
        </w:r>
        <w:r w:rsidR="00382406">
          <w:rPr>
            <w:noProof/>
            <w:webHidden/>
          </w:rPr>
        </w:r>
        <w:r w:rsidR="00382406">
          <w:rPr>
            <w:noProof/>
            <w:webHidden/>
          </w:rPr>
          <w:fldChar w:fldCharType="separate"/>
        </w:r>
        <w:r w:rsidR="00382406">
          <w:rPr>
            <w:noProof/>
            <w:webHidden/>
          </w:rPr>
          <w:t>6</w:t>
        </w:r>
        <w:r w:rsidR="00382406">
          <w:rPr>
            <w:noProof/>
            <w:webHidden/>
          </w:rPr>
          <w:fldChar w:fldCharType="end"/>
        </w:r>
      </w:hyperlink>
    </w:p>
    <w:p w14:paraId="5CBD4ECA"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7" w:history="1">
        <w:r w:rsidR="00382406" w:rsidRPr="00B96CD2">
          <w:rPr>
            <w:rStyle w:val="Lienhypertexte"/>
            <w:rFonts w:ascii="Arial" w:hAnsi="Arial"/>
            <w:b/>
            <w:noProof/>
          </w:rPr>
          <w:t>2.3.</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Classification CPV</w:t>
        </w:r>
        <w:r w:rsidR="00382406">
          <w:rPr>
            <w:noProof/>
            <w:webHidden/>
          </w:rPr>
          <w:tab/>
        </w:r>
        <w:r w:rsidR="00382406">
          <w:rPr>
            <w:noProof/>
            <w:webHidden/>
          </w:rPr>
          <w:fldChar w:fldCharType="begin"/>
        </w:r>
        <w:r w:rsidR="00382406">
          <w:rPr>
            <w:noProof/>
            <w:webHidden/>
          </w:rPr>
          <w:instrText xml:space="preserve"> PAGEREF _Toc501305227 \h </w:instrText>
        </w:r>
        <w:r w:rsidR="00382406">
          <w:rPr>
            <w:noProof/>
            <w:webHidden/>
          </w:rPr>
        </w:r>
        <w:r w:rsidR="00382406">
          <w:rPr>
            <w:noProof/>
            <w:webHidden/>
          </w:rPr>
          <w:fldChar w:fldCharType="separate"/>
        </w:r>
        <w:r w:rsidR="00382406">
          <w:rPr>
            <w:noProof/>
            <w:webHidden/>
          </w:rPr>
          <w:t>6</w:t>
        </w:r>
        <w:r w:rsidR="00382406">
          <w:rPr>
            <w:noProof/>
            <w:webHidden/>
          </w:rPr>
          <w:fldChar w:fldCharType="end"/>
        </w:r>
      </w:hyperlink>
    </w:p>
    <w:p w14:paraId="65848EEC"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28" w:history="1">
        <w:r w:rsidR="00382406" w:rsidRPr="00B96CD2">
          <w:rPr>
            <w:rStyle w:val="Lienhypertexte"/>
            <w:rFonts w:ascii="Arial" w:hAnsi="Arial"/>
            <w:smallCaps/>
            <w:noProof/>
          </w:rPr>
          <w:t>3</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w:hAnsi="Arial" w:cs="Arial"/>
            <w:smallCaps/>
            <w:noProof/>
          </w:rPr>
          <w:t>Caractéristiques du marché</w:t>
        </w:r>
        <w:r w:rsidR="00382406">
          <w:rPr>
            <w:noProof/>
            <w:webHidden/>
          </w:rPr>
          <w:tab/>
        </w:r>
        <w:r w:rsidR="00382406">
          <w:rPr>
            <w:noProof/>
            <w:webHidden/>
          </w:rPr>
          <w:fldChar w:fldCharType="begin"/>
        </w:r>
        <w:r w:rsidR="00382406">
          <w:rPr>
            <w:noProof/>
            <w:webHidden/>
          </w:rPr>
          <w:instrText xml:space="preserve"> PAGEREF _Toc501305228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296BD106"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29" w:history="1">
        <w:r w:rsidR="00382406" w:rsidRPr="00B96CD2">
          <w:rPr>
            <w:rStyle w:val="Lienhypertexte"/>
            <w:rFonts w:ascii="Arial" w:hAnsi="Arial"/>
            <w:b/>
            <w:noProof/>
          </w:rPr>
          <w:t>3.1.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Structure du marché</w:t>
        </w:r>
        <w:r w:rsidR="00382406">
          <w:rPr>
            <w:noProof/>
            <w:webHidden/>
          </w:rPr>
          <w:tab/>
        </w:r>
        <w:r w:rsidR="00382406">
          <w:rPr>
            <w:noProof/>
            <w:webHidden/>
          </w:rPr>
          <w:fldChar w:fldCharType="begin"/>
        </w:r>
        <w:r w:rsidR="00382406">
          <w:rPr>
            <w:noProof/>
            <w:webHidden/>
          </w:rPr>
          <w:instrText xml:space="preserve"> PAGEREF _Toc501305229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283E8C21"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30" w:history="1">
        <w:r w:rsidR="00382406" w:rsidRPr="00B96CD2">
          <w:rPr>
            <w:rStyle w:val="Lienhypertexte"/>
            <w:rFonts w:ascii="Arial" w:hAnsi="Arial"/>
            <w:b/>
            <w:noProof/>
          </w:rPr>
          <w:t>3.1.1.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Forme du marché</w:t>
        </w:r>
        <w:r w:rsidR="00382406">
          <w:rPr>
            <w:noProof/>
            <w:webHidden/>
          </w:rPr>
          <w:tab/>
        </w:r>
        <w:r w:rsidR="00382406">
          <w:rPr>
            <w:noProof/>
            <w:webHidden/>
          </w:rPr>
          <w:fldChar w:fldCharType="begin"/>
        </w:r>
        <w:r w:rsidR="00382406">
          <w:rPr>
            <w:noProof/>
            <w:webHidden/>
          </w:rPr>
          <w:instrText xml:space="preserve"> PAGEREF _Toc501305230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02928344"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31" w:history="1">
        <w:r w:rsidR="00382406" w:rsidRPr="00B96CD2">
          <w:rPr>
            <w:rStyle w:val="Lienhypertexte"/>
            <w:rFonts w:ascii="Arial" w:hAnsi="Arial"/>
            <w:b/>
            <w:noProof/>
          </w:rPr>
          <w:t>3.1.2.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Allotissement</w:t>
        </w:r>
        <w:r w:rsidR="00382406">
          <w:rPr>
            <w:noProof/>
            <w:webHidden/>
          </w:rPr>
          <w:tab/>
        </w:r>
        <w:r w:rsidR="00382406">
          <w:rPr>
            <w:noProof/>
            <w:webHidden/>
          </w:rPr>
          <w:fldChar w:fldCharType="begin"/>
        </w:r>
        <w:r w:rsidR="00382406">
          <w:rPr>
            <w:noProof/>
            <w:webHidden/>
          </w:rPr>
          <w:instrText xml:space="preserve"> PAGEREF _Toc501305231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49C280CC"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32" w:history="1">
        <w:r w:rsidR="00382406" w:rsidRPr="00B96CD2">
          <w:rPr>
            <w:rStyle w:val="Lienhypertexte"/>
            <w:rFonts w:ascii="Arial" w:hAnsi="Arial"/>
            <w:b/>
            <w:noProof/>
          </w:rPr>
          <w:t>3.1.3.</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Décomposition en tranches</w:t>
        </w:r>
        <w:r w:rsidR="00382406">
          <w:rPr>
            <w:noProof/>
            <w:webHidden/>
          </w:rPr>
          <w:tab/>
        </w:r>
        <w:r w:rsidR="00382406">
          <w:rPr>
            <w:noProof/>
            <w:webHidden/>
          </w:rPr>
          <w:fldChar w:fldCharType="begin"/>
        </w:r>
        <w:r w:rsidR="00382406">
          <w:rPr>
            <w:noProof/>
            <w:webHidden/>
          </w:rPr>
          <w:instrText xml:space="preserve"> PAGEREF _Toc501305232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706B56CB" w14:textId="2BBD2A03"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34" w:history="1">
        <w:r w:rsidR="00001EFA">
          <w:rPr>
            <w:rStyle w:val="Lienhypertexte"/>
            <w:rFonts w:ascii="Arial" w:hAnsi="Arial"/>
            <w:b/>
            <w:noProof/>
          </w:rPr>
          <w:t>3.1.4</w:t>
        </w:r>
        <w:r w:rsidR="00382406" w:rsidRPr="00B96CD2">
          <w:rPr>
            <w:rStyle w:val="Lienhypertexte"/>
            <w:rFonts w:ascii="Arial" w:hAnsi="Arial"/>
            <w:b/>
            <w:noProof/>
          </w:rPr>
          <w:t>.</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Variantes</w:t>
        </w:r>
        <w:r w:rsidR="00382406">
          <w:rPr>
            <w:noProof/>
            <w:webHidden/>
          </w:rPr>
          <w:tab/>
        </w:r>
        <w:r w:rsidR="00382406">
          <w:rPr>
            <w:noProof/>
            <w:webHidden/>
          </w:rPr>
          <w:fldChar w:fldCharType="begin"/>
        </w:r>
        <w:r w:rsidR="00382406">
          <w:rPr>
            <w:noProof/>
            <w:webHidden/>
          </w:rPr>
          <w:instrText xml:space="preserve"> PAGEREF _Toc501305234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60ED8B00"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35" w:history="1">
        <w:r w:rsidR="00382406" w:rsidRPr="00B96CD2">
          <w:rPr>
            <w:rStyle w:val="Lienhypertexte"/>
            <w:rFonts w:ascii="Arial" w:hAnsi="Arial"/>
            <w:b/>
            <w:noProof/>
          </w:rPr>
          <w:t>3.2.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Durée - délais d’exécution</w:t>
        </w:r>
        <w:r w:rsidR="00382406">
          <w:rPr>
            <w:noProof/>
            <w:webHidden/>
          </w:rPr>
          <w:tab/>
        </w:r>
        <w:r w:rsidR="00382406">
          <w:rPr>
            <w:noProof/>
            <w:webHidden/>
          </w:rPr>
          <w:fldChar w:fldCharType="begin"/>
        </w:r>
        <w:r w:rsidR="00382406">
          <w:rPr>
            <w:noProof/>
            <w:webHidden/>
          </w:rPr>
          <w:instrText xml:space="preserve"> PAGEREF _Toc501305235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13FA7683"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36" w:history="1">
        <w:r w:rsidR="00382406" w:rsidRPr="00B96CD2">
          <w:rPr>
            <w:rStyle w:val="Lienhypertexte"/>
            <w:rFonts w:ascii="Arial" w:hAnsi="Arial"/>
            <w:b/>
            <w:noProof/>
          </w:rPr>
          <w:t>3.2.1.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Durée – délais d’exécution des travaux</w:t>
        </w:r>
        <w:r w:rsidR="00382406">
          <w:rPr>
            <w:noProof/>
            <w:webHidden/>
          </w:rPr>
          <w:tab/>
        </w:r>
        <w:r w:rsidR="00382406">
          <w:rPr>
            <w:noProof/>
            <w:webHidden/>
          </w:rPr>
          <w:fldChar w:fldCharType="begin"/>
        </w:r>
        <w:r w:rsidR="00382406">
          <w:rPr>
            <w:noProof/>
            <w:webHidden/>
          </w:rPr>
          <w:instrText xml:space="preserve"> PAGEREF _Toc501305236 \h </w:instrText>
        </w:r>
        <w:r w:rsidR="00382406">
          <w:rPr>
            <w:noProof/>
            <w:webHidden/>
          </w:rPr>
        </w:r>
        <w:r w:rsidR="00382406">
          <w:rPr>
            <w:noProof/>
            <w:webHidden/>
          </w:rPr>
          <w:fldChar w:fldCharType="separate"/>
        </w:r>
        <w:r w:rsidR="00382406">
          <w:rPr>
            <w:noProof/>
            <w:webHidden/>
          </w:rPr>
          <w:t>7</w:t>
        </w:r>
        <w:r w:rsidR="00382406">
          <w:rPr>
            <w:noProof/>
            <w:webHidden/>
          </w:rPr>
          <w:fldChar w:fldCharType="end"/>
        </w:r>
      </w:hyperlink>
    </w:p>
    <w:p w14:paraId="0AA14E91"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37" w:history="1">
        <w:r w:rsidR="00382406" w:rsidRPr="00B96CD2">
          <w:rPr>
            <w:rStyle w:val="Lienhypertexte"/>
            <w:rFonts w:ascii="Arial" w:hAnsi="Arial"/>
            <w:b/>
            <w:noProof/>
          </w:rPr>
          <w:t>3.2.2.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Prolongation des délais d’exécution</w:t>
        </w:r>
        <w:r w:rsidR="00382406">
          <w:rPr>
            <w:noProof/>
            <w:webHidden/>
          </w:rPr>
          <w:tab/>
        </w:r>
        <w:r w:rsidR="00382406">
          <w:rPr>
            <w:noProof/>
            <w:webHidden/>
          </w:rPr>
          <w:fldChar w:fldCharType="begin"/>
        </w:r>
        <w:r w:rsidR="00382406">
          <w:rPr>
            <w:noProof/>
            <w:webHidden/>
          </w:rPr>
          <w:instrText xml:space="preserve"> PAGEREF _Toc501305237 \h </w:instrText>
        </w:r>
        <w:r w:rsidR="00382406">
          <w:rPr>
            <w:noProof/>
            <w:webHidden/>
          </w:rPr>
        </w:r>
        <w:r w:rsidR="00382406">
          <w:rPr>
            <w:noProof/>
            <w:webHidden/>
          </w:rPr>
          <w:fldChar w:fldCharType="separate"/>
        </w:r>
        <w:r w:rsidR="00382406">
          <w:rPr>
            <w:noProof/>
            <w:webHidden/>
          </w:rPr>
          <w:t>8</w:t>
        </w:r>
        <w:r w:rsidR="00382406">
          <w:rPr>
            <w:noProof/>
            <w:webHidden/>
          </w:rPr>
          <w:fldChar w:fldCharType="end"/>
        </w:r>
      </w:hyperlink>
    </w:p>
    <w:p w14:paraId="694FD562"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38" w:history="1">
        <w:r w:rsidR="00382406" w:rsidRPr="00B96CD2">
          <w:rPr>
            <w:rStyle w:val="Lienhypertexte"/>
            <w:rFonts w:ascii="Arial" w:hAnsi="Arial"/>
            <w:b/>
            <w:noProof/>
          </w:rPr>
          <w:t>3.3.</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Cotraitance</w:t>
        </w:r>
        <w:r w:rsidR="00382406">
          <w:rPr>
            <w:noProof/>
            <w:webHidden/>
          </w:rPr>
          <w:tab/>
        </w:r>
        <w:r w:rsidR="00382406">
          <w:rPr>
            <w:noProof/>
            <w:webHidden/>
          </w:rPr>
          <w:fldChar w:fldCharType="begin"/>
        </w:r>
        <w:r w:rsidR="00382406">
          <w:rPr>
            <w:noProof/>
            <w:webHidden/>
          </w:rPr>
          <w:instrText xml:space="preserve"> PAGEREF _Toc501305238 \h </w:instrText>
        </w:r>
        <w:r w:rsidR="00382406">
          <w:rPr>
            <w:noProof/>
            <w:webHidden/>
          </w:rPr>
        </w:r>
        <w:r w:rsidR="00382406">
          <w:rPr>
            <w:noProof/>
            <w:webHidden/>
          </w:rPr>
          <w:fldChar w:fldCharType="separate"/>
        </w:r>
        <w:r w:rsidR="00382406">
          <w:rPr>
            <w:noProof/>
            <w:webHidden/>
          </w:rPr>
          <w:t>8</w:t>
        </w:r>
        <w:r w:rsidR="00382406">
          <w:rPr>
            <w:noProof/>
            <w:webHidden/>
          </w:rPr>
          <w:fldChar w:fldCharType="end"/>
        </w:r>
      </w:hyperlink>
    </w:p>
    <w:p w14:paraId="36BA0019"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39" w:history="1">
        <w:r w:rsidR="00382406" w:rsidRPr="00B96CD2">
          <w:rPr>
            <w:rStyle w:val="Lienhypertexte"/>
            <w:rFonts w:ascii="Arial" w:hAnsi="Arial"/>
            <w:b/>
            <w:noProof/>
          </w:rPr>
          <w:t>3.4.</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Sous-traitance</w:t>
        </w:r>
        <w:r w:rsidR="00382406">
          <w:rPr>
            <w:noProof/>
            <w:webHidden/>
          </w:rPr>
          <w:tab/>
        </w:r>
        <w:r w:rsidR="00382406">
          <w:rPr>
            <w:noProof/>
            <w:webHidden/>
          </w:rPr>
          <w:fldChar w:fldCharType="begin"/>
        </w:r>
        <w:r w:rsidR="00382406">
          <w:rPr>
            <w:noProof/>
            <w:webHidden/>
          </w:rPr>
          <w:instrText xml:space="preserve"> PAGEREF _Toc501305239 \h </w:instrText>
        </w:r>
        <w:r w:rsidR="00382406">
          <w:rPr>
            <w:noProof/>
            <w:webHidden/>
          </w:rPr>
        </w:r>
        <w:r w:rsidR="00382406">
          <w:rPr>
            <w:noProof/>
            <w:webHidden/>
          </w:rPr>
          <w:fldChar w:fldCharType="separate"/>
        </w:r>
        <w:r w:rsidR="00382406">
          <w:rPr>
            <w:noProof/>
            <w:webHidden/>
          </w:rPr>
          <w:t>8</w:t>
        </w:r>
        <w:r w:rsidR="00382406">
          <w:rPr>
            <w:noProof/>
            <w:webHidden/>
          </w:rPr>
          <w:fldChar w:fldCharType="end"/>
        </w:r>
      </w:hyperlink>
    </w:p>
    <w:p w14:paraId="18A27D5A"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40" w:history="1">
        <w:r w:rsidR="00382406" w:rsidRPr="00B96CD2">
          <w:rPr>
            <w:rStyle w:val="Lienhypertexte"/>
            <w:rFonts w:ascii="Arial" w:hAnsi="Arial"/>
            <w:b/>
            <w:noProof/>
          </w:rPr>
          <w:t>3.5.</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Forme des notifications et informations qui font courir un délai</w:t>
        </w:r>
        <w:r w:rsidR="00382406">
          <w:rPr>
            <w:noProof/>
            <w:webHidden/>
          </w:rPr>
          <w:tab/>
        </w:r>
        <w:r w:rsidR="00382406">
          <w:rPr>
            <w:noProof/>
            <w:webHidden/>
          </w:rPr>
          <w:fldChar w:fldCharType="begin"/>
        </w:r>
        <w:r w:rsidR="00382406">
          <w:rPr>
            <w:noProof/>
            <w:webHidden/>
          </w:rPr>
          <w:instrText xml:space="preserve"> PAGEREF _Toc501305240 \h </w:instrText>
        </w:r>
        <w:r w:rsidR="00382406">
          <w:rPr>
            <w:noProof/>
            <w:webHidden/>
          </w:rPr>
        </w:r>
        <w:r w:rsidR="00382406">
          <w:rPr>
            <w:noProof/>
            <w:webHidden/>
          </w:rPr>
          <w:fldChar w:fldCharType="separate"/>
        </w:r>
        <w:r w:rsidR="00382406">
          <w:rPr>
            <w:noProof/>
            <w:webHidden/>
          </w:rPr>
          <w:t>8</w:t>
        </w:r>
        <w:r w:rsidR="00382406">
          <w:rPr>
            <w:noProof/>
            <w:webHidden/>
          </w:rPr>
          <w:fldChar w:fldCharType="end"/>
        </w:r>
      </w:hyperlink>
    </w:p>
    <w:p w14:paraId="2CAF9700"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41" w:history="1">
        <w:r w:rsidR="00382406" w:rsidRPr="00B96CD2">
          <w:rPr>
            <w:rStyle w:val="Lienhypertexte"/>
            <w:rFonts w:ascii="Arial" w:hAnsi="Arial"/>
            <w:smallCaps/>
            <w:noProof/>
          </w:rPr>
          <w:t>4</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w:hAnsi="Arial" w:cs="Arial"/>
            <w:smallCaps/>
            <w:noProof/>
          </w:rPr>
          <w:t>Documents constitutifs du marché</w:t>
        </w:r>
        <w:r w:rsidR="00382406">
          <w:rPr>
            <w:noProof/>
            <w:webHidden/>
          </w:rPr>
          <w:tab/>
        </w:r>
        <w:r w:rsidR="00382406">
          <w:rPr>
            <w:noProof/>
            <w:webHidden/>
          </w:rPr>
          <w:fldChar w:fldCharType="begin"/>
        </w:r>
        <w:r w:rsidR="00382406">
          <w:rPr>
            <w:noProof/>
            <w:webHidden/>
          </w:rPr>
          <w:instrText xml:space="preserve"> PAGEREF _Toc501305241 \h </w:instrText>
        </w:r>
        <w:r w:rsidR="00382406">
          <w:rPr>
            <w:noProof/>
            <w:webHidden/>
          </w:rPr>
        </w:r>
        <w:r w:rsidR="00382406">
          <w:rPr>
            <w:noProof/>
            <w:webHidden/>
          </w:rPr>
          <w:fldChar w:fldCharType="separate"/>
        </w:r>
        <w:r w:rsidR="00382406">
          <w:rPr>
            <w:noProof/>
            <w:webHidden/>
          </w:rPr>
          <w:t>9</w:t>
        </w:r>
        <w:r w:rsidR="00382406">
          <w:rPr>
            <w:noProof/>
            <w:webHidden/>
          </w:rPr>
          <w:fldChar w:fldCharType="end"/>
        </w:r>
      </w:hyperlink>
    </w:p>
    <w:p w14:paraId="6740A268"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42" w:history="1">
        <w:r w:rsidR="00382406" w:rsidRPr="00B96CD2">
          <w:rPr>
            <w:rStyle w:val="Lienhypertexte"/>
            <w:rFonts w:ascii="Arial Gras" w:hAnsi="Arial Gras"/>
            <w:smallCaps/>
            <w:noProof/>
          </w:rPr>
          <w:t>5</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conditions d’exécution du marché</w:t>
        </w:r>
        <w:r w:rsidR="00382406">
          <w:rPr>
            <w:noProof/>
            <w:webHidden/>
          </w:rPr>
          <w:tab/>
        </w:r>
        <w:r w:rsidR="00382406">
          <w:rPr>
            <w:noProof/>
            <w:webHidden/>
          </w:rPr>
          <w:fldChar w:fldCharType="begin"/>
        </w:r>
        <w:r w:rsidR="00382406">
          <w:rPr>
            <w:noProof/>
            <w:webHidden/>
          </w:rPr>
          <w:instrText xml:space="preserve"> PAGEREF _Toc501305242 \h </w:instrText>
        </w:r>
        <w:r w:rsidR="00382406">
          <w:rPr>
            <w:noProof/>
            <w:webHidden/>
          </w:rPr>
        </w:r>
        <w:r w:rsidR="00382406">
          <w:rPr>
            <w:noProof/>
            <w:webHidden/>
          </w:rPr>
          <w:fldChar w:fldCharType="separate"/>
        </w:r>
        <w:r w:rsidR="00382406">
          <w:rPr>
            <w:noProof/>
            <w:webHidden/>
          </w:rPr>
          <w:t>9</w:t>
        </w:r>
        <w:r w:rsidR="00382406">
          <w:rPr>
            <w:noProof/>
            <w:webHidden/>
          </w:rPr>
          <w:fldChar w:fldCharType="end"/>
        </w:r>
      </w:hyperlink>
    </w:p>
    <w:p w14:paraId="35A34D98"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45" w:history="1">
        <w:r w:rsidR="00382406" w:rsidRPr="00B96CD2">
          <w:rPr>
            <w:rStyle w:val="Lienhypertexte"/>
            <w:rFonts w:ascii="Arial" w:hAnsi="Arial"/>
            <w:b/>
            <w:noProof/>
          </w:rPr>
          <w:t>5.1.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Exécution des travaux</w:t>
        </w:r>
        <w:r w:rsidR="00382406">
          <w:rPr>
            <w:noProof/>
            <w:webHidden/>
          </w:rPr>
          <w:tab/>
        </w:r>
        <w:r w:rsidR="00382406">
          <w:rPr>
            <w:noProof/>
            <w:webHidden/>
          </w:rPr>
          <w:fldChar w:fldCharType="begin"/>
        </w:r>
        <w:r w:rsidR="00382406">
          <w:rPr>
            <w:noProof/>
            <w:webHidden/>
          </w:rPr>
          <w:instrText xml:space="preserve"> PAGEREF _Toc501305245 \h </w:instrText>
        </w:r>
        <w:r w:rsidR="00382406">
          <w:rPr>
            <w:noProof/>
            <w:webHidden/>
          </w:rPr>
        </w:r>
        <w:r w:rsidR="00382406">
          <w:rPr>
            <w:noProof/>
            <w:webHidden/>
          </w:rPr>
          <w:fldChar w:fldCharType="separate"/>
        </w:r>
        <w:r w:rsidR="00382406">
          <w:rPr>
            <w:noProof/>
            <w:webHidden/>
          </w:rPr>
          <w:t>9</w:t>
        </w:r>
        <w:r w:rsidR="00382406">
          <w:rPr>
            <w:noProof/>
            <w:webHidden/>
          </w:rPr>
          <w:fldChar w:fldCharType="end"/>
        </w:r>
      </w:hyperlink>
    </w:p>
    <w:p w14:paraId="54E48394"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46" w:history="1">
        <w:r w:rsidR="00382406" w:rsidRPr="00B96CD2">
          <w:rPr>
            <w:rStyle w:val="Lienhypertexte"/>
            <w:rFonts w:ascii="Arial" w:hAnsi="Arial"/>
            <w:b/>
            <w:noProof/>
          </w:rPr>
          <w:t>5.2.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Exécution de prestations complémentaires</w:t>
        </w:r>
        <w:r w:rsidR="00382406">
          <w:rPr>
            <w:noProof/>
            <w:webHidden/>
          </w:rPr>
          <w:tab/>
        </w:r>
        <w:r w:rsidR="00382406">
          <w:rPr>
            <w:noProof/>
            <w:webHidden/>
          </w:rPr>
          <w:fldChar w:fldCharType="begin"/>
        </w:r>
        <w:r w:rsidR="00382406">
          <w:rPr>
            <w:noProof/>
            <w:webHidden/>
          </w:rPr>
          <w:instrText xml:space="preserve"> PAGEREF _Toc501305246 \h </w:instrText>
        </w:r>
        <w:r w:rsidR="00382406">
          <w:rPr>
            <w:noProof/>
            <w:webHidden/>
          </w:rPr>
        </w:r>
        <w:r w:rsidR="00382406">
          <w:rPr>
            <w:noProof/>
            <w:webHidden/>
          </w:rPr>
          <w:fldChar w:fldCharType="separate"/>
        </w:r>
        <w:r w:rsidR="00382406">
          <w:rPr>
            <w:noProof/>
            <w:webHidden/>
          </w:rPr>
          <w:t>12</w:t>
        </w:r>
        <w:r w:rsidR="00382406">
          <w:rPr>
            <w:noProof/>
            <w:webHidden/>
          </w:rPr>
          <w:fldChar w:fldCharType="end"/>
        </w:r>
      </w:hyperlink>
    </w:p>
    <w:p w14:paraId="5D98A9EB"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47" w:history="1">
        <w:r w:rsidR="00382406" w:rsidRPr="00B96CD2">
          <w:rPr>
            <w:rStyle w:val="Lienhypertexte"/>
            <w:rFonts w:ascii="Arial Gras" w:hAnsi="Arial Gras"/>
            <w:smallCaps/>
            <w:noProof/>
          </w:rPr>
          <w:t>6</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opérations de vérification et réception des travaux</w:t>
        </w:r>
        <w:r w:rsidR="00382406">
          <w:rPr>
            <w:noProof/>
            <w:webHidden/>
          </w:rPr>
          <w:tab/>
        </w:r>
        <w:r w:rsidR="00382406">
          <w:rPr>
            <w:noProof/>
            <w:webHidden/>
          </w:rPr>
          <w:fldChar w:fldCharType="begin"/>
        </w:r>
        <w:r w:rsidR="00382406">
          <w:rPr>
            <w:noProof/>
            <w:webHidden/>
          </w:rPr>
          <w:instrText xml:space="preserve"> PAGEREF _Toc501305247 \h </w:instrText>
        </w:r>
        <w:r w:rsidR="00382406">
          <w:rPr>
            <w:noProof/>
            <w:webHidden/>
          </w:rPr>
        </w:r>
        <w:r w:rsidR="00382406">
          <w:rPr>
            <w:noProof/>
            <w:webHidden/>
          </w:rPr>
          <w:fldChar w:fldCharType="separate"/>
        </w:r>
        <w:r w:rsidR="00382406">
          <w:rPr>
            <w:noProof/>
            <w:webHidden/>
          </w:rPr>
          <w:t>12</w:t>
        </w:r>
        <w:r w:rsidR="00382406">
          <w:rPr>
            <w:noProof/>
            <w:webHidden/>
          </w:rPr>
          <w:fldChar w:fldCharType="end"/>
        </w:r>
      </w:hyperlink>
    </w:p>
    <w:p w14:paraId="44BB7E74"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49" w:history="1">
        <w:r w:rsidR="00382406" w:rsidRPr="00B96CD2">
          <w:rPr>
            <w:rStyle w:val="Lienhypertexte"/>
            <w:rFonts w:ascii="Arial" w:hAnsi="Arial"/>
            <w:b/>
            <w:noProof/>
          </w:rPr>
          <w:t>6.1.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Opérations de vérification</w:t>
        </w:r>
        <w:r w:rsidR="00382406">
          <w:rPr>
            <w:noProof/>
            <w:webHidden/>
          </w:rPr>
          <w:tab/>
        </w:r>
        <w:r w:rsidR="00382406">
          <w:rPr>
            <w:noProof/>
            <w:webHidden/>
          </w:rPr>
          <w:fldChar w:fldCharType="begin"/>
        </w:r>
        <w:r w:rsidR="00382406">
          <w:rPr>
            <w:noProof/>
            <w:webHidden/>
          </w:rPr>
          <w:instrText xml:space="preserve"> PAGEREF _Toc501305249 \h </w:instrText>
        </w:r>
        <w:r w:rsidR="00382406">
          <w:rPr>
            <w:noProof/>
            <w:webHidden/>
          </w:rPr>
        </w:r>
        <w:r w:rsidR="00382406">
          <w:rPr>
            <w:noProof/>
            <w:webHidden/>
          </w:rPr>
          <w:fldChar w:fldCharType="separate"/>
        </w:r>
        <w:r w:rsidR="00382406">
          <w:rPr>
            <w:noProof/>
            <w:webHidden/>
          </w:rPr>
          <w:t>12</w:t>
        </w:r>
        <w:r w:rsidR="00382406">
          <w:rPr>
            <w:noProof/>
            <w:webHidden/>
          </w:rPr>
          <w:fldChar w:fldCharType="end"/>
        </w:r>
      </w:hyperlink>
    </w:p>
    <w:p w14:paraId="67EEF910"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50" w:history="1">
        <w:r w:rsidR="00382406" w:rsidRPr="00B96CD2">
          <w:rPr>
            <w:rStyle w:val="Lienhypertexte"/>
            <w:rFonts w:ascii="Arial" w:hAnsi="Arial"/>
            <w:b/>
            <w:noProof/>
          </w:rPr>
          <w:t>6.2.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Réception des travaux</w:t>
        </w:r>
        <w:r w:rsidR="00382406">
          <w:rPr>
            <w:noProof/>
            <w:webHidden/>
          </w:rPr>
          <w:tab/>
        </w:r>
        <w:r w:rsidR="00382406">
          <w:rPr>
            <w:noProof/>
            <w:webHidden/>
          </w:rPr>
          <w:fldChar w:fldCharType="begin"/>
        </w:r>
        <w:r w:rsidR="00382406">
          <w:rPr>
            <w:noProof/>
            <w:webHidden/>
          </w:rPr>
          <w:instrText xml:space="preserve"> PAGEREF _Toc501305250 \h </w:instrText>
        </w:r>
        <w:r w:rsidR="00382406">
          <w:rPr>
            <w:noProof/>
            <w:webHidden/>
          </w:rPr>
        </w:r>
        <w:r w:rsidR="00382406">
          <w:rPr>
            <w:noProof/>
            <w:webHidden/>
          </w:rPr>
          <w:fldChar w:fldCharType="separate"/>
        </w:r>
        <w:r w:rsidR="00382406">
          <w:rPr>
            <w:noProof/>
            <w:webHidden/>
          </w:rPr>
          <w:t>12</w:t>
        </w:r>
        <w:r w:rsidR="00382406">
          <w:rPr>
            <w:noProof/>
            <w:webHidden/>
          </w:rPr>
          <w:fldChar w:fldCharType="end"/>
        </w:r>
      </w:hyperlink>
    </w:p>
    <w:p w14:paraId="55D5BB3F"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51" w:history="1">
        <w:r w:rsidR="00382406" w:rsidRPr="00B96CD2">
          <w:rPr>
            <w:rStyle w:val="Lienhypertexte"/>
            <w:rFonts w:ascii="Arial" w:hAnsi="Arial"/>
            <w:b/>
            <w:noProof/>
          </w:rPr>
          <w:t>6.3.</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Réception avec réserves</w:t>
        </w:r>
        <w:r w:rsidR="00382406">
          <w:rPr>
            <w:noProof/>
            <w:webHidden/>
          </w:rPr>
          <w:tab/>
        </w:r>
        <w:r w:rsidR="00382406">
          <w:rPr>
            <w:noProof/>
            <w:webHidden/>
          </w:rPr>
          <w:fldChar w:fldCharType="begin"/>
        </w:r>
        <w:r w:rsidR="00382406">
          <w:rPr>
            <w:noProof/>
            <w:webHidden/>
          </w:rPr>
          <w:instrText xml:space="preserve"> PAGEREF _Toc501305251 \h </w:instrText>
        </w:r>
        <w:r w:rsidR="00382406">
          <w:rPr>
            <w:noProof/>
            <w:webHidden/>
          </w:rPr>
        </w:r>
        <w:r w:rsidR="00382406">
          <w:rPr>
            <w:noProof/>
            <w:webHidden/>
          </w:rPr>
          <w:fldChar w:fldCharType="separate"/>
        </w:r>
        <w:r w:rsidR="00382406">
          <w:rPr>
            <w:noProof/>
            <w:webHidden/>
          </w:rPr>
          <w:t>13</w:t>
        </w:r>
        <w:r w:rsidR="00382406">
          <w:rPr>
            <w:noProof/>
            <w:webHidden/>
          </w:rPr>
          <w:fldChar w:fldCharType="end"/>
        </w:r>
      </w:hyperlink>
    </w:p>
    <w:p w14:paraId="037D30F7"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52" w:history="1">
        <w:r w:rsidR="00382406" w:rsidRPr="00B96CD2">
          <w:rPr>
            <w:rStyle w:val="Lienhypertexte"/>
            <w:rFonts w:ascii="Arial" w:hAnsi="Arial"/>
            <w:b/>
            <w:noProof/>
          </w:rPr>
          <w:t>6.4.</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Prise de possession</w:t>
        </w:r>
        <w:r w:rsidR="00382406">
          <w:rPr>
            <w:noProof/>
            <w:webHidden/>
          </w:rPr>
          <w:tab/>
        </w:r>
        <w:r w:rsidR="00382406">
          <w:rPr>
            <w:noProof/>
            <w:webHidden/>
          </w:rPr>
          <w:fldChar w:fldCharType="begin"/>
        </w:r>
        <w:r w:rsidR="00382406">
          <w:rPr>
            <w:noProof/>
            <w:webHidden/>
          </w:rPr>
          <w:instrText xml:space="preserve"> PAGEREF _Toc501305252 \h </w:instrText>
        </w:r>
        <w:r w:rsidR="00382406">
          <w:rPr>
            <w:noProof/>
            <w:webHidden/>
          </w:rPr>
        </w:r>
        <w:r w:rsidR="00382406">
          <w:rPr>
            <w:noProof/>
            <w:webHidden/>
          </w:rPr>
          <w:fldChar w:fldCharType="separate"/>
        </w:r>
        <w:r w:rsidR="00382406">
          <w:rPr>
            <w:noProof/>
            <w:webHidden/>
          </w:rPr>
          <w:t>13</w:t>
        </w:r>
        <w:r w:rsidR="00382406">
          <w:rPr>
            <w:noProof/>
            <w:webHidden/>
          </w:rPr>
          <w:fldChar w:fldCharType="end"/>
        </w:r>
      </w:hyperlink>
    </w:p>
    <w:p w14:paraId="74CC155F"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53" w:history="1">
        <w:r w:rsidR="00382406" w:rsidRPr="00B96CD2">
          <w:rPr>
            <w:rStyle w:val="Lienhypertexte"/>
            <w:rFonts w:ascii="Arial" w:hAnsi="Arial"/>
            <w:b/>
            <w:noProof/>
          </w:rPr>
          <w:t>6.5.</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Délai de garantie</w:t>
        </w:r>
        <w:r w:rsidR="00382406">
          <w:rPr>
            <w:noProof/>
            <w:webHidden/>
          </w:rPr>
          <w:tab/>
        </w:r>
        <w:r w:rsidR="00382406">
          <w:rPr>
            <w:noProof/>
            <w:webHidden/>
          </w:rPr>
          <w:fldChar w:fldCharType="begin"/>
        </w:r>
        <w:r w:rsidR="00382406">
          <w:rPr>
            <w:noProof/>
            <w:webHidden/>
          </w:rPr>
          <w:instrText xml:space="preserve"> PAGEREF _Toc501305253 \h </w:instrText>
        </w:r>
        <w:r w:rsidR="00382406">
          <w:rPr>
            <w:noProof/>
            <w:webHidden/>
          </w:rPr>
        </w:r>
        <w:r w:rsidR="00382406">
          <w:rPr>
            <w:noProof/>
            <w:webHidden/>
          </w:rPr>
          <w:fldChar w:fldCharType="separate"/>
        </w:r>
        <w:r w:rsidR="00382406">
          <w:rPr>
            <w:noProof/>
            <w:webHidden/>
          </w:rPr>
          <w:t>13</w:t>
        </w:r>
        <w:r w:rsidR="00382406">
          <w:rPr>
            <w:noProof/>
            <w:webHidden/>
          </w:rPr>
          <w:fldChar w:fldCharType="end"/>
        </w:r>
      </w:hyperlink>
    </w:p>
    <w:p w14:paraId="545CCCB4"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54" w:history="1">
        <w:r w:rsidR="00382406" w:rsidRPr="00B96CD2">
          <w:rPr>
            <w:rStyle w:val="Lienhypertexte"/>
            <w:rFonts w:ascii="Arial" w:hAnsi="Arial"/>
            <w:b/>
            <w:noProof/>
          </w:rPr>
          <w:t>6.6.</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Garanties particulières</w:t>
        </w:r>
        <w:r w:rsidR="00382406">
          <w:rPr>
            <w:noProof/>
            <w:webHidden/>
          </w:rPr>
          <w:tab/>
        </w:r>
        <w:r w:rsidR="00382406">
          <w:rPr>
            <w:noProof/>
            <w:webHidden/>
          </w:rPr>
          <w:fldChar w:fldCharType="begin"/>
        </w:r>
        <w:r w:rsidR="00382406">
          <w:rPr>
            <w:noProof/>
            <w:webHidden/>
          </w:rPr>
          <w:instrText xml:space="preserve"> PAGEREF _Toc501305254 \h </w:instrText>
        </w:r>
        <w:r w:rsidR="00382406">
          <w:rPr>
            <w:noProof/>
            <w:webHidden/>
          </w:rPr>
        </w:r>
        <w:r w:rsidR="00382406">
          <w:rPr>
            <w:noProof/>
            <w:webHidden/>
          </w:rPr>
          <w:fldChar w:fldCharType="separate"/>
        </w:r>
        <w:r w:rsidR="00382406">
          <w:rPr>
            <w:noProof/>
            <w:webHidden/>
          </w:rPr>
          <w:t>13</w:t>
        </w:r>
        <w:r w:rsidR="00382406">
          <w:rPr>
            <w:noProof/>
            <w:webHidden/>
          </w:rPr>
          <w:fldChar w:fldCharType="end"/>
        </w:r>
      </w:hyperlink>
    </w:p>
    <w:p w14:paraId="07260483"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55" w:history="1">
        <w:r w:rsidR="00382406" w:rsidRPr="00B96CD2">
          <w:rPr>
            <w:rStyle w:val="Lienhypertexte"/>
            <w:rFonts w:ascii="Arial" w:hAnsi="Arial"/>
            <w:b/>
            <w:noProof/>
          </w:rPr>
          <w:t>6.6.1.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Garantie dite "de bon fonctionnement"</w:t>
        </w:r>
        <w:r w:rsidR="00382406">
          <w:rPr>
            <w:noProof/>
            <w:webHidden/>
          </w:rPr>
          <w:tab/>
        </w:r>
        <w:r w:rsidR="00382406">
          <w:rPr>
            <w:noProof/>
            <w:webHidden/>
          </w:rPr>
          <w:fldChar w:fldCharType="begin"/>
        </w:r>
        <w:r w:rsidR="00382406">
          <w:rPr>
            <w:noProof/>
            <w:webHidden/>
          </w:rPr>
          <w:instrText xml:space="preserve"> PAGEREF _Toc501305255 \h </w:instrText>
        </w:r>
        <w:r w:rsidR="00382406">
          <w:rPr>
            <w:noProof/>
            <w:webHidden/>
          </w:rPr>
        </w:r>
        <w:r w:rsidR="00382406">
          <w:rPr>
            <w:noProof/>
            <w:webHidden/>
          </w:rPr>
          <w:fldChar w:fldCharType="separate"/>
        </w:r>
        <w:r w:rsidR="00382406">
          <w:rPr>
            <w:noProof/>
            <w:webHidden/>
          </w:rPr>
          <w:t>13</w:t>
        </w:r>
        <w:r w:rsidR="00382406">
          <w:rPr>
            <w:noProof/>
            <w:webHidden/>
          </w:rPr>
          <w:fldChar w:fldCharType="end"/>
        </w:r>
      </w:hyperlink>
    </w:p>
    <w:p w14:paraId="5887D760"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56" w:history="1">
        <w:r w:rsidR="00382406" w:rsidRPr="00B96CD2">
          <w:rPr>
            <w:rStyle w:val="Lienhypertexte"/>
            <w:rFonts w:ascii="Arial" w:hAnsi="Arial"/>
            <w:b/>
            <w:noProof/>
          </w:rPr>
          <w:t>6.6.2.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Garantie particulière pour matériels et matériaux de type nouveau</w:t>
        </w:r>
        <w:r w:rsidR="00382406">
          <w:rPr>
            <w:noProof/>
            <w:webHidden/>
          </w:rPr>
          <w:tab/>
        </w:r>
        <w:r w:rsidR="00382406">
          <w:rPr>
            <w:noProof/>
            <w:webHidden/>
          </w:rPr>
          <w:fldChar w:fldCharType="begin"/>
        </w:r>
        <w:r w:rsidR="00382406">
          <w:rPr>
            <w:noProof/>
            <w:webHidden/>
          </w:rPr>
          <w:instrText xml:space="preserve"> PAGEREF _Toc501305256 \h </w:instrText>
        </w:r>
        <w:r w:rsidR="00382406">
          <w:rPr>
            <w:noProof/>
            <w:webHidden/>
          </w:rPr>
        </w:r>
        <w:r w:rsidR="00382406">
          <w:rPr>
            <w:noProof/>
            <w:webHidden/>
          </w:rPr>
          <w:fldChar w:fldCharType="separate"/>
        </w:r>
        <w:r w:rsidR="00382406">
          <w:rPr>
            <w:noProof/>
            <w:webHidden/>
          </w:rPr>
          <w:t>13</w:t>
        </w:r>
        <w:r w:rsidR="00382406">
          <w:rPr>
            <w:noProof/>
            <w:webHidden/>
          </w:rPr>
          <w:fldChar w:fldCharType="end"/>
        </w:r>
      </w:hyperlink>
    </w:p>
    <w:p w14:paraId="371AF957"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58" w:history="1">
        <w:r w:rsidR="00382406" w:rsidRPr="00B96CD2">
          <w:rPr>
            <w:rStyle w:val="Lienhypertexte"/>
            <w:rFonts w:ascii="Arial" w:hAnsi="Arial"/>
            <w:b/>
            <w:noProof/>
          </w:rPr>
          <w:t>6.7.</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Document à fournir après exécution</w:t>
        </w:r>
        <w:r w:rsidR="00382406">
          <w:rPr>
            <w:noProof/>
            <w:webHidden/>
          </w:rPr>
          <w:tab/>
        </w:r>
        <w:r w:rsidR="00382406">
          <w:rPr>
            <w:noProof/>
            <w:webHidden/>
          </w:rPr>
          <w:fldChar w:fldCharType="begin"/>
        </w:r>
        <w:r w:rsidR="00382406">
          <w:rPr>
            <w:noProof/>
            <w:webHidden/>
          </w:rPr>
          <w:instrText xml:space="preserve"> PAGEREF _Toc501305258 \h </w:instrText>
        </w:r>
        <w:r w:rsidR="00382406">
          <w:rPr>
            <w:noProof/>
            <w:webHidden/>
          </w:rPr>
        </w:r>
        <w:r w:rsidR="00382406">
          <w:rPr>
            <w:noProof/>
            <w:webHidden/>
          </w:rPr>
          <w:fldChar w:fldCharType="separate"/>
        </w:r>
        <w:r w:rsidR="00382406">
          <w:rPr>
            <w:noProof/>
            <w:webHidden/>
          </w:rPr>
          <w:t>14</w:t>
        </w:r>
        <w:r w:rsidR="00382406">
          <w:rPr>
            <w:noProof/>
            <w:webHidden/>
          </w:rPr>
          <w:fldChar w:fldCharType="end"/>
        </w:r>
      </w:hyperlink>
    </w:p>
    <w:p w14:paraId="20DC47AA"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59" w:history="1">
        <w:r w:rsidR="00382406" w:rsidRPr="00B96CD2">
          <w:rPr>
            <w:rStyle w:val="Lienhypertexte"/>
            <w:rFonts w:ascii="Arial Gras" w:hAnsi="Arial Gras"/>
            <w:smallCaps/>
            <w:noProof/>
          </w:rPr>
          <w:t>7</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dispositions administratives générales</w:t>
        </w:r>
        <w:r w:rsidR="00382406">
          <w:rPr>
            <w:noProof/>
            <w:webHidden/>
          </w:rPr>
          <w:tab/>
        </w:r>
        <w:r w:rsidR="00382406">
          <w:rPr>
            <w:noProof/>
            <w:webHidden/>
          </w:rPr>
          <w:fldChar w:fldCharType="begin"/>
        </w:r>
        <w:r w:rsidR="00382406">
          <w:rPr>
            <w:noProof/>
            <w:webHidden/>
          </w:rPr>
          <w:instrText xml:space="preserve"> PAGEREF _Toc501305259 \h </w:instrText>
        </w:r>
        <w:r w:rsidR="00382406">
          <w:rPr>
            <w:noProof/>
            <w:webHidden/>
          </w:rPr>
        </w:r>
        <w:r w:rsidR="00382406">
          <w:rPr>
            <w:noProof/>
            <w:webHidden/>
          </w:rPr>
          <w:fldChar w:fldCharType="separate"/>
        </w:r>
        <w:r w:rsidR="00382406">
          <w:rPr>
            <w:noProof/>
            <w:webHidden/>
          </w:rPr>
          <w:t>14</w:t>
        </w:r>
        <w:r w:rsidR="00382406">
          <w:rPr>
            <w:noProof/>
            <w:webHidden/>
          </w:rPr>
          <w:fldChar w:fldCharType="end"/>
        </w:r>
      </w:hyperlink>
    </w:p>
    <w:p w14:paraId="3DB5FC0E"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61" w:history="1">
        <w:r w:rsidR="00382406" w:rsidRPr="00B96CD2">
          <w:rPr>
            <w:rStyle w:val="Lienhypertexte"/>
            <w:rFonts w:ascii="Arial" w:hAnsi="Arial"/>
            <w:b/>
            <w:noProof/>
          </w:rPr>
          <w:t>7.1.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Sécurité et protection de la santé des travailleurs sur le chantier</w:t>
        </w:r>
        <w:r w:rsidR="00382406">
          <w:rPr>
            <w:noProof/>
            <w:webHidden/>
          </w:rPr>
          <w:tab/>
        </w:r>
        <w:r w:rsidR="00382406">
          <w:rPr>
            <w:noProof/>
            <w:webHidden/>
          </w:rPr>
          <w:fldChar w:fldCharType="begin"/>
        </w:r>
        <w:r w:rsidR="00382406">
          <w:rPr>
            <w:noProof/>
            <w:webHidden/>
          </w:rPr>
          <w:instrText xml:space="preserve"> PAGEREF _Toc501305261 \h </w:instrText>
        </w:r>
        <w:r w:rsidR="00382406">
          <w:rPr>
            <w:noProof/>
            <w:webHidden/>
          </w:rPr>
        </w:r>
        <w:r w:rsidR="00382406">
          <w:rPr>
            <w:noProof/>
            <w:webHidden/>
          </w:rPr>
          <w:fldChar w:fldCharType="separate"/>
        </w:r>
        <w:r w:rsidR="00382406">
          <w:rPr>
            <w:noProof/>
            <w:webHidden/>
          </w:rPr>
          <w:t>14</w:t>
        </w:r>
        <w:r w:rsidR="00382406">
          <w:rPr>
            <w:noProof/>
            <w:webHidden/>
          </w:rPr>
          <w:fldChar w:fldCharType="end"/>
        </w:r>
      </w:hyperlink>
    </w:p>
    <w:p w14:paraId="099380E0"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62" w:history="1">
        <w:r w:rsidR="00382406" w:rsidRPr="00B96CD2">
          <w:rPr>
            <w:rStyle w:val="Lienhypertexte"/>
            <w:rFonts w:ascii="Arial" w:hAnsi="Arial"/>
            <w:b/>
            <w:noProof/>
          </w:rPr>
          <w:t>7.1.1.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Principes généraux</w:t>
        </w:r>
        <w:r w:rsidR="00382406">
          <w:rPr>
            <w:noProof/>
            <w:webHidden/>
          </w:rPr>
          <w:tab/>
        </w:r>
        <w:r w:rsidR="00382406">
          <w:rPr>
            <w:noProof/>
            <w:webHidden/>
          </w:rPr>
          <w:fldChar w:fldCharType="begin"/>
        </w:r>
        <w:r w:rsidR="00382406">
          <w:rPr>
            <w:noProof/>
            <w:webHidden/>
          </w:rPr>
          <w:instrText xml:space="preserve"> PAGEREF _Toc501305262 \h </w:instrText>
        </w:r>
        <w:r w:rsidR="00382406">
          <w:rPr>
            <w:noProof/>
            <w:webHidden/>
          </w:rPr>
        </w:r>
        <w:r w:rsidR="00382406">
          <w:rPr>
            <w:noProof/>
            <w:webHidden/>
          </w:rPr>
          <w:fldChar w:fldCharType="separate"/>
        </w:r>
        <w:r w:rsidR="00382406">
          <w:rPr>
            <w:noProof/>
            <w:webHidden/>
          </w:rPr>
          <w:t>14</w:t>
        </w:r>
        <w:r w:rsidR="00382406">
          <w:rPr>
            <w:noProof/>
            <w:webHidden/>
          </w:rPr>
          <w:fldChar w:fldCharType="end"/>
        </w:r>
      </w:hyperlink>
    </w:p>
    <w:p w14:paraId="7AC3D867"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63" w:history="1">
        <w:r w:rsidR="00382406" w:rsidRPr="00B96CD2">
          <w:rPr>
            <w:rStyle w:val="Lienhypertexte"/>
            <w:rFonts w:ascii="Arial" w:hAnsi="Arial"/>
            <w:b/>
            <w:noProof/>
          </w:rPr>
          <w:t>7.1.2.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Autorité du coordonnateur SPS</w:t>
        </w:r>
        <w:r w:rsidR="00382406">
          <w:rPr>
            <w:noProof/>
            <w:webHidden/>
          </w:rPr>
          <w:tab/>
        </w:r>
        <w:r w:rsidR="00382406">
          <w:rPr>
            <w:noProof/>
            <w:webHidden/>
          </w:rPr>
          <w:fldChar w:fldCharType="begin"/>
        </w:r>
        <w:r w:rsidR="00382406">
          <w:rPr>
            <w:noProof/>
            <w:webHidden/>
          </w:rPr>
          <w:instrText xml:space="preserve"> PAGEREF _Toc501305263 \h </w:instrText>
        </w:r>
        <w:r w:rsidR="00382406">
          <w:rPr>
            <w:noProof/>
            <w:webHidden/>
          </w:rPr>
        </w:r>
        <w:r w:rsidR="00382406">
          <w:rPr>
            <w:noProof/>
            <w:webHidden/>
          </w:rPr>
          <w:fldChar w:fldCharType="separate"/>
        </w:r>
        <w:r w:rsidR="00382406">
          <w:rPr>
            <w:noProof/>
            <w:webHidden/>
          </w:rPr>
          <w:t>14</w:t>
        </w:r>
        <w:r w:rsidR="00382406">
          <w:rPr>
            <w:noProof/>
            <w:webHidden/>
          </w:rPr>
          <w:fldChar w:fldCharType="end"/>
        </w:r>
      </w:hyperlink>
    </w:p>
    <w:p w14:paraId="4651EF1D"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64" w:history="1">
        <w:r w:rsidR="00382406" w:rsidRPr="00B96CD2">
          <w:rPr>
            <w:rStyle w:val="Lienhypertexte"/>
            <w:rFonts w:ascii="Arial" w:hAnsi="Arial"/>
            <w:b/>
            <w:noProof/>
          </w:rPr>
          <w:t>7.1.3.</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Moyens donnés au coordonnateur SPS</w:t>
        </w:r>
        <w:r w:rsidR="00382406">
          <w:rPr>
            <w:noProof/>
            <w:webHidden/>
          </w:rPr>
          <w:tab/>
        </w:r>
        <w:r w:rsidR="00382406">
          <w:rPr>
            <w:noProof/>
            <w:webHidden/>
          </w:rPr>
          <w:fldChar w:fldCharType="begin"/>
        </w:r>
        <w:r w:rsidR="00382406">
          <w:rPr>
            <w:noProof/>
            <w:webHidden/>
          </w:rPr>
          <w:instrText xml:space="preserve"> PAGEREF _Toc501305264 \h </w:instrText>
        </w:r>
        <w:r w:rsidR="00382406">
          <w:rPr>
            <w:noProof/>
            <w:webHidden/>
          </w:rPr>
        </w:r>
        <w:r w:rsidR="00382406">
          <w:rPr>
            <w:noProof/>
            <w:webHidden/>
          </w:rPr>
          <w:fldChar w:fldCharType="separate"/>
        </w:r>
        <w:r w:rsidR="00382406">
          <w:rPr>
            <w:noProof/>
            <w:webHidden/>
          </w:rPr>
          <w:t>14</w:t>
        </w:r>
        <w:r w:rsidR="00382406">
          <w:rPr>
            <w:noProof/>
            <w:webHidden/>
          </w:rPr>
          <w:fldChar w:fldCharType="end"/>
        </w:r>
      </w:hyperlink>
    </w:p>
    <w:p w14:paraId="504F0393"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65" w:history="1">
        <w:r w:rsidR="00382406" w:rsidRPr="00B96CD2">
          <w:rPr>
            <w:rStyle w:val="Lienhypertexte"/>
            <w:rFonts w:ascii="Arial" w:hAnsi="Arial"/>
            <w:b/>
            <w:noProof/>
          </w:rPr>
          <w:t>7.2.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Gestion des déchets de chantier</w:t>
        </w:r>
        <w:r w:rsidR="00382406">
          <w:rPr>
            <w:noProof/>
            <w:webHidden/>
          </w:rPr>
          <w:tab/>
        </w:r>
        <w:r w:rsidR="00382406">
          <w:rPr>
            <w:noProof/>
            <w:webHidden/>
          </w:rPr>
          <w:fldChar w:fldCharType="begin"/>
        </w:r>
        <w:r w:rsidR="00382406">
          <w:rPr>
            <w:noProof/>
            <w:webHidden/>
          </w:rPr>
          <w:instrText xml:space="preserve"> PAGEREF _Toc501305265 \h </w:instrText>
        </w:r>
        <w:r w:rsidR="00382406">
          <w:rPr>
            <w:noProof/>
            <w:webHidden/>
          </w:rPr>
        </w:r>
        <w:r w:rsidR="00382406">
          <w:rPr>
            <w:noProof/>
            <w:webHidden/>
          </w:rPr>
          <w:fldChar w:fldCharType="separate"/>
        </w:r>
        <w:r w:rsidR="00382406">
          <w:rPr>
            <w:noProof/>
            <w:webHidden/>
          </w:rPr>
          <w:t>15</w:t>
        </w:r>
        <w:r w:rsidR="00382406">
          <w:rPr>
            <w:noProof/>
            <w:webHidden/>
          </w:rPr>
          <w:fldChar w:fldCharType="end"/>
        </w:r>
      </w:hyperlink>
    </w:p>
    <w:p w14:paraId="024908A8"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66" w:history="1">
        <w:r w:rsidR="00382406" w:rsidRPr="00B96CD2">
          <w:rPr>
            <w:rStyle w:val="Lienhypertexte"/>
            <w:rFonts w:ascii="Arial" w:hAnsi="Arial"/>
            <w:b/>
            <w:noProof/>
          </w:rPr>
          <w:t>7.2.1.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Principes généraux :</w:t>
        </w:r>
        <w:r w:rsidR="00382406">
          <w:rPr>
            <w:noProof/>
            <w:webHidden/>
          </w:rPr>
          <w:tab/>
        </w:r>
        <w:r w:rsidR="00382406">
          <w:rPr>
            <w:noProof/>
            <w:webHidden/>
          </w:rPr>
          <w:fldChar w:fldCharType="begin"/>
        </w:r>
        <w:r w:rsidR="00382406">
          <w:rPr>
            <w:noProof/>
            <w:webHidden/>
          </w:rPr>
          <w:instrText xml:space="preserve"> PAGEREF _Toc501305266 \h </w:instrText>
        </w:r>
        <w:r w:rsidR="00382406">
          <w:rPr>
            <w:noProof/>
            <w:webHidden/>
          </w:rPr>
        </w:r>
        <w:r w:rsidR="00382406">
          <w:rPr>
            <w:noProof/>
            <w:webHidden/>
          </w:rPr>
          <w:fldChar w:fldCharType="separate"/>
        </w:r>
        <w:r w:rsidR="00382406">
          <w:rPr>
            <w:noProof/>
            <w:webHidden/>
          </w:rPr>
          <w:t>15</w:t>
        </w:r>
        <w:r w:rsidR="00382406">
          <w:rPr>
            <w:noProof/>
            <w:webHidden/>
          </w:rPr>
          <w:fldChar w:fldCharType="end"/>
        </w:r>
      </w:hyperlink>
    </w:p>
    <w:p w14:paraId="46DDB7DF"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67" w:history="1">
        <w:r w:rsidR="00382406" w:rsidRPr="00B96CD2">
          <w:rPr>
            <w:rStyle w:val="Lienhypertexte"/>
            <w:rFonts w:ascii="Arial" w:hAnsi="Arial"/>
            <w:b/>
            <w:noProof/>
          </w:rPr>
          <w:t>7.2.2.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Contrôle et suivi des déchets de chantier</w:t>
        </w:r>
        <w:r w:rsidR="00382406">
          <w:rPr>
            <w:noProof/>
            <w:webHidden/>
          </w:rPr>
          <w:tab/>
        </w:r>
        <w:r w:rsidR="00382406">
          <w:rPr>
            <w:noProof/>
            <w:webHidden/>
          </w:rPr>
          <w:fldChar w:fldCharType="begin"/>
        </w:r>
        <w:r w:rsidR="00382406">
          <w:rPr>
            <w:noProof/>
            <w:webHidden/>
          </w:rPr>
          <w:instrText xml:space="preserve"> PAGEREF _Toc501305267 \h </w:instrText>
        </w:r>
        <w:r w:rsidR="00382406">
          <w:rPr>
            <w:noProof/>
            <w:webHidden/>
          </w:rPr>
        </w:r>
        <w:r w:rsidR="00382406">
          <w:rPr>
            <w:noProof/>
            <w:webHidden/>
          </w:rPr>
          <w:fldChar w:fldCharType="separate"/>
        </w:r>
        <w:r w:rsidR="00382406">
          <w:rPr>
            <w:noProof/>
            <w:webHidden/>
          </w:rPr>
          <w:t>15</w:t>
        </w:r>
        <w:r w:rsidR="00382406">
          <w:rPr>
            <w:noProof/>
            <w:webHidden/>
          </w:rPr>
          <w:fldChar w:fldCharType="end"/>
        </w:r>
      </w:hyperlink>
    </w:p>
    <w:p w14:paraId="42E3D19C" w14:textId="7915473E"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68" w:history="1">
        <w:r w:rsidR="00382406">
          <w:rPr>
            <w:noProof/>
            <w:webHidden/>
          </w:rPr>
          <w:tab/>
        </w:r>
      </w:hyperlink>
    </w:p>
    <w:p w14:paraId="38ED3838" w14:textId="011E152B"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69" w:history="1">
        <w:r w:rsidR="00001EFA">
          <w:rPr>
            <w:rStyle w:val="Lienhypertexte"/>
            <w:rFonts w:ascii="Arial" w:hAnsi="Arial"/>
            <w:b/>
            <w:noProof/>
          </w:rPr>
          <w:t>7.3</w:t>
        </w:r>
        <w:r w:rsidR="00382406" w:rsidRPr="00B96CD2">
          <w:rPr>
            <w:rStyle w:val="Lienhypertexte"/>
            <w:rFonts w:ascii="Arial" w:hAnsi="Arial"/>
            <w:b/>
            <w:noProof/>
          </w:rPr>
          <w:t>.</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Disposition applicables en cas d’intervenants étrangers</w:t>
        </w:r>
        <w:r w:rsidR="00382406">
          <w:rPr>
            <w:noProof/>
            <w:webHidden/>
          </w:rPr>
          <w:tab/>
        </w:r>
        <w:r w:rsidR="00382406">
          <w:rPr>
            <w:noProof/>
            <w:webHidden/>
          </w:rPr>
          <w:fldChar w:fldCharType="begin"/>
        </w:r>
        <w:r w:rsidR="00382406">
          <w:rPr>
            <w:noProof/>
            <w:webHidden/>
          </w:rPr>
          <w:instrText xml:space="preserve"> PAGEREF _Toc501305269 \h </w:instrText>
        </w:r>
        <w:r w:rsidR="00382406">
          <w:rPr>
            <w:noProof/>
            <w:webHidden/>
          </w:rPr>
        </w:r>
        <w:r w:rsidR="00382406">
          <w:rPr>
            <w:noProof/>
            <w:webHidden/>
          </w:rPr>
          <w:fldChar w:fldCharType="separate"/>
        </w:r>
        <w:r w:rsidR="00382406">
          <w:rPr>
            <w:noProof/>
            <w:webHidden/>
          </w:rPr>
          <w:t>15</w:t>
        </w:r>
        <w:r w:rsidR="00382406">
          <w:rPr>
            <w:noProof/>
            <w:webHidden/>
          </w:rPr>
          <w:fldChar w:fldCharType="end"/>
        </w:r>
      </w:hyperlink>
    </w:p>
    <w:p w14:paraId="7F92A16B" w14:textId="06F37DAB"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70" w:history="1">
        <w:r w:rsidR="00001EFA">
          <w:rPr>
            <w:rStyle w:val="Lienhypertexte"/>
            <w:rFonts w:ascii="Arial" w:hAnsi="Arial"/>
            <w:b/>
            <w:noProof/>
          </w:rPr>
          <w:t>7.4</w:t>
        </w:r>
        <w:r w:rsidR="00382406" w:rsidRPr="00B96CD2">
          <w:rPr>
            <w:rStyle w:val="Lienhypertexte"/>
            <w:rFonts w:ascii="Arial" w:hAnsi="Arial"/>
            <w:b/>
            <w:noProof/>
          </w:rPr>
          <w:t>.</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Lutte contre le travail dissimulé</w:t>
        </w:r>
        <w:r w:rsidR="00382406">
          <w:rPr>
            <w:noProof/>
            <w:webHidden/>
          </w:rPr>
          <w:tab/>
        </w:r>
        <w:r w:rsidR="00382406">
          <w:rPr>
            <w:noProof/>
            <w:webHidden/>
          </w:rPr>
          <w:fldChar w:fldCharType="begin"/>
        </w:r>
        <w:r w:rsidR="00382406">
          <w:rPr>
            <w:noProof/>
            <w:webHidden/>
          </w:rPr>
          <w:instrText xml:space="preserve"> PAGEREF _Toc501305270 \h </w:instrText>
        </w:r>
        <w:r w:rsidR="00382406">
          <w:rPr>
            <w:noProof/>
            <w:webHidden/>
          </w:rPr>
        </w:r>
        <w:r w:rsidR="00382406">
          <w:rPr>
            <w:noProof/>
            <w:webHidden/>
          </w:rPr>
          <w:fldChar w:fldCharType="separate"/>
        </w:r>
        <w:r w:rsidR="00382406">
          <w:rPr>
            <w:noProof/>
            <w:webHidden/>
          </w:rPr>
          <w:t>16</w:t>
        </w:r>
        <w:r w:rsidR="00382406">
          <w:rPr>
            <w:noProof/>
            <w:webHidden/>
          </w:rPr>
          <w:fldChar w:fldCharType="end"/>
        </w:r>
      </w:hyperlink>
    </w:p>
    <w:p w14:paraId="37478759" w14:textId="23A44D95"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71" w:history="1">
        <w:r w:rsidR="00001EFA">
          <w:rPr>
            <w:rStyle w:val="Lienhypertexte"/>
            <w:rFonts w:ascii="Arial" w:hAnsi="Arial"/>
            <w:b/>
            <w:noProof/>
          </w:rPr>
          <w:t>7.5</w:t>
        </w:r>
        <w:r w:rsidR="00382406" w:rsidRPr="00B96CD2">
          <w:rPr>
            <w:rStyle w:val="Lienhypertexte"/>
            <w:rFonts w:ascii="Arial" w:hAnsi="Arial"/>
            <w:b/>
            <w:noProof/>
          </w:rPr>
          <w:t>.</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Assurance/s</w:t>
        </w:r>
        <w:r w:rsidR="00382406">
          <w:rPr>
            <w:noProof/>
            <w:webHidden/>
          </w:rPr>
          <w:tab/>
        </w:r>
        <w:r w:rsidR="00382406">
          <w:rPr>
            <w:noProof/>
            <w:webHidden/>
          </w:rPr>
          <w:fldChar w:fldCharType="begin"/>
        </w:r>
        <w:r w:rsidR="00382406">
          <w:rPr>
            <w:noProof/>
            <w:webHidden/>
          </w:rPr>
          <w:instrText xml:space="preserve"> PAGEREF _Toc501305271 \h </w:instrText>
        </w:r>
        <w:r w:rsidR="00382406">
          <w:rPr>
            <w:noProof/>
            <w:webHidden/>
          </w:rPr>
        </w:r>
        <w:r w:rsidR="00382406">
          <w:rPr>
            <w:noProof/>
            <w:webHidden/>
          </w:rPr>
          <w:fldChar w:fldCharType="separate"/>
        </w:r>
        <w:r w:rsidR="00382406">
          <w:rPr>
            <w:noProof/>
            <w:webHidden/>
          </w:rPr>
          <w:t>16</w:t>
        </w:r>
        <w:r w:rsidR="00382406">
          <w:rPr>
            <w:noProof/>
            <w:webHidden/>
          </w:rPr>
          <w:fldChar w:fldCharType="end"/>
        </w:r>
      </w:hyperlink>
    </w:p>
    <w:p w14:paraId="4E203660" w14:textId="6B0DCEF0"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72" w:history="1">
        <w:r w:rsidR="00001EFA">
          <w:rPr>
            <w:rStyle w:val="Lienhypertexte"/>
            <w:rFonts w:ascii="Arial" w:hAnsi="Arial"/>
            <w:b/>
            <w:noProof/>
          </w:rPr>
          <w:t>7.5</w:t>
        </w:r>
        <w:r w:rsidR="00382406" w:rsidRPr="00B96CD2">
          <w:rPr>
            <w:rStyle w:val="Lienhypertexte"/>
            <w:rFonts w:ascii="Arial" w:hAnsi="Arial"/>
            <w:b/>
            <w:noProof/>
          </w:rPr>
          <w:t>.1.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Responsabilité civile</w:t>
        </w:r>
        <w:r w:rsidR="00382406">
          <w:rPr>
            <w:noProof/>
            <w:webHidden/>
          </w:rPr>
          <w:tab/>
        </w:r>
        <w:r w:rsidR="00382406">
          <w:rPr>
            <w:noProof/>
            <w:webHidden/>
          </w:rPr>
          <w:fldChar w:fldCharType="begin"/>
        </w:r>
        <w:r w:rsidR="00382406">
          <w:rPr>
            <w:noProof/>
            <w:webHidden/>
          </w:rPr>
          <w:instrText xml:space="preserve"> PAGEREF _Toc501305272 \h </w:instrText>
        </w:r>
        <w:r w:rsidR="00382406">
          <w:rPr>
            <w:noProof/>
            <w:webHidden/>
          </w:rPr>
        </w:r>
        <w:r w:rsidR="00382406">
          <w:rPr>
            <w:noProof/>
            <w:webHidden/>
          </w:rPr>
          <w:fldChar w:fldCharType="separate"/>
        </w:r>
        <w:r w:rsidR="00382406">
          <w:rPr>
            <w:noProof/>
            <w:webHidden/>
          </w:rPr>
          <w:t>16</w:t>
        </w:r>
        <w:r w:rsidR="00382406">
          <w:rPr>
            <w:noProof/>
            <w:webHidden/>
          </w:rPr>
          <w:fldChar w:fldCharType="end"/>
        </w:r>
      </w:hyperlink>
    </w:p>
    <w:p w14:paraId="44D2E0EF" w14:textId="2D65F62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73" w:history="1">
        <w:r w:rsidR="00001EFA">
          <w:rPr>
            <w:rStyle w:val="Lienhypertexte"/>
            <w:rFonts w:ascii="Arial" w:hAnsi="Arial"/>
            <w:b/>
            <w:noProof/>
          </w:rPr>
          <w:t>7.5</w:t>
        </w:r>
        <w:r w:rsidR="00382406" w:rsidRPr="00B96CD2">
          <w:rPr>
            <w:rStyle w:val="Lienhypertexte"/>
            <w:rFonts w:ascii="Arial" w:hAnsi="Arial"/>
            <w:b/>
            <w:noProof/>
          </w:rPr>
          <w:t>.2.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Décennale</w:t>
        </w:r>
        <w:r w:rsidR="00382406">
          <w:rPr>
            <w:noProof/>
            <w:webHidden/>
          </w:rPr>
          <w:tab/>
        </w:r>
        <w:r w:rsidR="00382406">
          <w:rPr>
            <w:noProof/>
            <w:webHidden/>
          </w:rPr>
          <w:fldChar w:fldCharType="begin"/>
        </w:r>
        <w:r w:rsidR="00382406">
          <w:rPr>
            <w:noProof/>
            <w:webHidden/>
          </w:rPr>
          <w:instrText xml:space="preserve"> PAGEREF _Toc501305273 \h </w:instrText>
        </w:r>
        <w:r w:rsidR="00382406">
          <w:rPr>
            <w:noProof/>
            <w:webHidden/>
          </w:rPr>
        </w:r>
        <w:r w:rsidR="00382406">
          <w:rPr>
            <w:noProof/>
            <w:webHidden/>
          </w:rPr>
          <w:fldChar w:fldCharType="separate"/>
        </w:r>
        <w:r w:rsidR="00382406">
          <w:rPr>
            <w:noProof/>
            <w:webHidden/>
          </w:rPr>
          <w:t>16</w:t>
        </w:r>
        <w:r w:rsidR="00382406">
          <w:rPr>
            <w:noProof/>
            <w:webHidden/>
          </w:rPr>
          <w:fldChar w:fldCharType="end"/>
        </w:r>
      </w:hyperlink>
    </w:p>
    <w:p w14:paraId="690C056B" w14:textId="28BFBEA4"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74" w:history="1">
        <w:r w:rsidR="00001EFA">
          <w:rPr>
            <w:rStyle w:val="Lienhypertexte"/>
            <w:rFonts w:ascii="Arial" w:hAnsi="Arial"/>
            <w:b/>
            <w:noProof/>
          </w:rPr>
          <w:t>7.6</w:t>
        </w:r>
        <w:r w:rsidR="00382406" w:rsidRPr="00B96CD2">
          <w:rPr>
            <w:rStyle w:val="Lienhypertexte"/>
            <w:rFonts w:ascii="Arial" w:hAnsi="Arial"/>
            <w:b/>
            <w:noProof/>
          </w:rPr>
          <w:t>.</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Modifications affectant le titulaire</w:t>
        </w:r>
        <w:r w:rsidR="00382406">
          <w:rPr>
            <w:noProof/>
            <w:webHidden/>
          </w:rPr>
          <w:tab/>
        </w:r>
        <w:r w:rsidR="00382406">
          <w:rPr>
            <w:noProof/>
            <w:webHidden/>
          </w:rPr>
          <w:fldChar w:fldCharType="begin"/>
        </w:r>
        <w:r w:rsidR="00382406">
          <w:rPr>
            <w:noProof/>
            <w:webHidden/>
          </w:rPr>
          <w:instrText xml:space="preserve"> PAGEREF _Toc501305274 \h </w:instrText>
        </w:r>
        <w:r w:rsidR="00382406">
          <w:rPr>
            <w:noProof/>
            <w:webHidden/>
          </w:rPr>
        </w:r>
        <w:r w:rsidR="00382406">
          <w:rPr>
            <w:noProof/>
            <w:webHidden/>
          </w:rPr>
          <w:fldChar w:fldCharType="separate"/>
        </w:r>
        <w:r w:rsidR="00382406">
          <w:rPr>
            <w:noProof/>
            <w:webHidden/>
          </w:rPr>
          <w:t>16</w:t>
        </w:r>
        <w:r w:rsidR="00382406">
          <w:rPr>
            <w:noProof/>
            <w:webHidden/>
          </w:rPr>
          <w:fldChar w:fldCharType="end"/>
        </w:r>
      </w:hyperlink>
    </w:p>
    <w:p w14:paraId="0D38B67C"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75" w:history="1">
        <w:r w:rsidR="00382406" w:rsidRPr="00B96CD2">
          <w:rPr>
            <w:rStyle w:val="Lienhypertexte"/>
            <w:rFonts w:ascii="Arial Gras" w:hAnsi="Arial Gras"/>
            <w:smallCaps/>
            <w:noProof/>
          </w:rPr>
          <w:t>8</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prix et mode d'évaluation des ouvrages dans les prix - variation dans les prix</w:t>
        </w:r>
        <w:r w:rsidR="00382406">
          <w:rPr>
            <w:noProof/>
            <w:webHidden/>
          </w:rPr>
          <w:tab/>
        </w:r>
        <w:r w:rsidR="00382406">
          <w:rPr>
            <w:noProof/>
            <w:webHidden/>
          </w:rPr>
          <w:fldChar w:fldCharType="begin"/>
        </w:r>
        <w:r w:rsidR="00382406">
          <w:rPr>
            <w:noProof/>
            <w:webHidden/>
          </w:rPr>
          <w:instrText xml:space="preserve"> PAGEREF _Toc501305275 \h </w:instrText>
        </w:r>
        <w:r w:rsidR="00382406">
          <w:rPr>
            <w:noProof/>
            <w:webHidden/>
          </w:rPr>
        </w:r>
        <w:r w:rsidR="00382406">
          <w:rPr>
            <w:noProof/>
            <w:webHidden/>
          </w:rPr>
          <w:fldChar w:fldCharType="separate"/>
        </w:r>
        <w:r w:rsidR="00382406">
          <w:rPr>
            <w:noProof/>
            <w:webHidden/>
          </w:rPr>
          <w:t>17</w:t>
        </w:r>
        <w:r w:rsidR="00382406">
          <w:rPr>
            <w:noProof/>
            <w:webHidden/>
          </w:rPr>
          <w:fldChar w:fldCharType="end"/>
        </w:r>
      </w:hyperlink>
    </w:p>
    <w:p w14:paraId="53BD7A01"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83" w:history="1">
        <w:r w:rsidR="00382406" w:rsidRPr="00B96CD2">
          <w:rPr>
            <w:rStyle w:val="Lienhypertexte"/>
            <w:rFonts w:ascii="Arial" w:hAnsi="Arial"/>
            <w:b/>
            <w:noProof/>
          </w:rPr>
          <w:t>8.1.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Unité monétaire</w:t>
        </w:r>
        <w:r w:rsidR="00382406">
          <w:rPr>
            <w:noProof/>
            <w:webHidden/>
          </w:rPr>
          <w:tab/>
        </w:r>
        <w:r w:rsidR="00382406">
          <w:rPr>
            <w:noProof/>
            <w:webHidden/>
          </w:rPr>
          <w:fldChar w:fldCharType="begin"/>
        </w:r>
        <w:r w:rsidR="00382406">
          <w:rPr>
            <w:noProof/>
            <w:webHidden/>
          </w:rPr>
          <w:instrText xml:space="preserve"> PAGEREF _Toc501305283 \h </w:instrText>
        </w:r>
        <w:r w:rsidR="00382406">
          <w:rPr>
            <w:noProof/>
            <w:webHidden/>
          </w:rPr>
        </w:r>
        <w:r w:rsidR="00382406">
          <w:rPr>
            <w:noProof/>
            <w:webHidden/>
          </w:rPr>
          <w:fldChar w:fldCharType="separate"/>
        </w:r>
        <w:r w:rsidR="00382406">
          <w:rPr>
            <w:noProof/>
            <w:webHidden/>
          </w:rPr>
          <w:t>17</w:t>
        </w:r>
        <w:r w:rsidR="00382406">
          <w:rPr>
            <w:noProof/>
            <w:webHidden/>
          </w:rPr>
          <w:fldChar w:fldCharType="end"/>
        </w:r>
      </w:hyperlink>
    </w:p>
    <w:p w14:paraId="26FE52BB"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84" w:history="1">
        <w:r w:rsidR="00382406" w:rsidRPr="00B96CD2">
          <w:rPr>
            <w:rStyle w:val="Lienhypertexte"/>
            <w:rFonts w:ascii="Arial" w:hAnsi="Arial"/>
            <w:b/>
            <w:noProof/>
          </w:rPr>
          <w:t>8.2.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Forme et contenu des prix</w:t>
        </w:r>
        <w:r w:rsidR="00382406">
          <w:rPr>
            <w:noProof/>
            <w:webHidden/>
          </w:rPr>
          <w:tab/>
        </w:r>
        <w:r w:rsidR="00382406">
          <w:rPr>
            <w:noProof/>
            <w:webHidden/>
          </w:rPr>
          <w:fldChar w:fldCharType="begin"/>
        </w:r>
        <w:r w:rsidR="00382406">
          <w:rPr>
            <w:noProof/>
            <w:webHidden/>
          </w:rPr>
          <w:instrText xml:space="preserve"> PAGEREF _Toc501305284 \h </w:instrText>
        </w:r>
        <w:r w:rsidR="00382406">
          <w:rPr>
            <w:noProof/>
            <w:webHidden/>
          </w:rPr>
        </w:r>
        <w:r w:rsidR="00382406">
          <w:rPr>
            <w:noProof/>
            <w:webHidden/>
          </w:rPr>
          <w:fldChar w:fldCharType="separate"/>
        </w:r>
        <w:r w:rsidR="00382406">
          <w:rPr>
            <w:noProof/>
            <w:webHidden/>
          </w:rPr>
          <w:t>17</w:t>
        </w:r>
        <w:r w:rsidR="00382406">
          <w:rPr>
            <w:noProof/>
            <w:webHidden/>
          </w:rPr>
          <w:fldChar w:fldCharType="end"/>
        </w:r>
      </w:hyperlink>
    </w:p>
    <w:p w14:paraId="05B885A9"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85" w:history="1">
        <w:r w:rsidR="00382406" w:rsidRPr="00B96CD2">
          <w:rPr>
            <w:rStyle w:val="Lienhypertexte"/>
            <w:rFonts w:ascii="Arial" w:hAnsi="Arial"/>
            <w:b/>
            <w:noProof/>
          </w:rPr>
          <w:t>8.2.1.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Nature des prix</w:t>
        </w:r>
        <w:r w:rsidR="00382406">
          <w:rPr>
            <w:noProof/>
            <w:webHidden/>
          </w:rPr>
          <w:tab/>
        </w:r>
        <w:r w:rsidR="00382406">
          <w:rPr>
            <w:noProof/>
            <w:webHidden/>
          </w:rPr>
          <w:fldChar w:fldCharType="begin"/>
        </w:r>
        <w:r w:rsidR="00382406">
          <w:rPr>
            <w:noProof/>
            <w:webHidden/>
          </w:rPr>
          <w:instrText xml:space="preserve"> PAGEREF _Toc501305285 \h </w:instrText>
        </w:r>
        <w:r w:rsidR="00382406">
          <w:rPr>
            <w:noProof/>
            <w:webHidden/>
          </w:rPr>
        </w:r>
        <w:r w:rsidR="00382406">
          <w:rPr>
            <w:noProof/>
            <w:webHidden/>
          </w:rPr>
          <w:fldChar w:fldCharType="separate"/>
        </w:r>
        <w:r w:rsidR="00382406">
          <w:rPr>
            <w:noProof/>
            <w:webHidden/>
          </w:rPr>
          <w:t>17</w:t>
        </w:r>
        <w:r w:rsidR="00382406">
          <w:rPr>
            <w:noProof/>
            <w:webHidden/>
          </w:rPr>
          <w:fldChar w:fldCharType="end"/>
        </w:r>
      </w:hyperlink>
    </w:p>
    <w:p w14:paraId="12EC60F1"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86" w:history="1">
        <w:r w:rsidR="00382406" w:rsidRPr="00B96CD2">
          <w:rPr>
            <w:rStyle w:val="Lienhypertexte"/>
            <w:rFonts w:ascii="Arial" w:hAnsi="Arial"/>
            <w:b/>
            <w:noProof/>
          </w:rPr>
          <w:t>8.2.2.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Contenu des prix</w:t>
        </w:r>
        <w:r w:rsidR="00382406">
          <w:rPr>
            <w:noProof/>
            <w:webHidden/>
          </w:rPr>
          <w:tab/>
        </w:r>
        <w:r w:rsidR="00382406">
          <w:rPr>
            <w:noProof/>
            <w:webHidden/>
          </w:rPr>
          <w:fldChar w:fldCharType="begin"/>
        </w:r>
        <w:r w:rsidR="00382406">
          <w:rPr>
            <w:noProof/>
            <w:webHidden/>
          </w:rPr>
          <w:instrText xml:space="preserve"> PAGEREF _Toc501305286 \h </w:instrText>
        </w:r>
        <w:r w:rsidR="00382406">
          <w:rPr>
            <w:noProof/>
            <w:webHidden/>
          </w:rPr>
        </w:r>
        <w:r w:rsidR="00382406">
          <w:rPr>
            <w:noProof/>
            <w:webHidden/>
          </w:rPr>
          <w:fldChar w:fldCharType="separate"/>
        </w:r>
        <w:r w:rsidR="00382406">
          <w:rPr>
            <w:noProof/>
            <w:webHidden/>
          </w:rPr>
          <w:t>17</w:t>
        </w:r>
        <w:r w:rsidR="00382406">
          <w:rPr>
            <w:noProof/>
            <w:webHidden/>
          </w:rPr>
          <w:fldChar w:fldCharType="end"/>
        </w:r>
      </w:hyperlink>
    </w:p>
    <w:p w14:paraId="114FA80A"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87" w:history="1">
        <w:r w:rsidR="00382406" w:rsidRPr="00B96CD2">
          <w:rPr>
            <w:rStyle w:val="Lienhypertexte"/>
            <w:rFonts w:ascii="Arial" w:hAnsi="Arial"/>
            <w:b/>
            <w:noProof/>
          </w:rPr>
          <w:t>8.2.3.</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Sous détail de prix - Obligations particulières du titulaire</w:t>
        </w:r>
        <w:r w:rsidR="00382406">
          <w:rPr>
            <w:noProof/>
            <w:webHidden/>
          </w:rPr>
          <w:tab/>
        </w:r>
        <w:r w:rsidR="00382406">
          <w:rPr>
            <w:noProof/>
            <w:webHidden/>
          </w:rPr>
          <w:fldChar w:fldCharType="begin"/>
        </w:r>
        <w:r w:rsidR="00382406">
          <w:rPr>
            <w:noProof/>
            <w:webHidden/>
          </w:rPr>
          <w:instrText xml:space="preserve"> PAGEREF _Toc501305287 \h </w:instrText>
        </w:r>
        <w:r w:rsidR="00382406">
          <w:rPr>
            <w:noProof/>
            <w:webHidden/>
          </w:rPr>
        </w:r>
        <w:r w:rsidR="00382406">
          <w:rPr>
            <w:noProof/>
            <w:webHidden/>
          </w:rPr>
          <w:fldChar w:fldCharType="separate"/>
        </w:r>
        <w:r w:rsidR="00382406">
          <w:rPr>
            <w:noProof/>
            <w:webHidden/>
          </w:rPr>
          <w:t>17</w:t>
        </w:r>
        <w:r w:rsidR="00382406">
          <w:rPr>
            <w:noProof/>
            <w:webHidden/>
          </w:rPr>
          <w:fldChar w:fldCharType="end"/>
        </w:r>
      </w:hyperlink>
    </w:p>
    <w:p w14:paraId="37EE3ABC"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88" w:history="1">
        <w:r w:rsidR="00382406" w:rsidRPr="00B96CD2">
          <w:rPr>
            <w:rStyle w:val="Lienhypertexte"/>
            <w:rFonts w:ascii="Arial" w:hAnsi="Arial"/>
            <w:b/>
            <w:noProof/>
          </w:rPr>
          <w:t>8.3.</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Modification des travaux prévus au marché</w:t>
        </w:r>
        <w:r w:rsidR="00382406">
          <w:rPr>
            <w:noProof/>
            <w:webHidden/>
          </w:rPr>
          <w:tab/>
        </w:r>
        <w:r w:rsidR="00382406">
          <w:rPr>
            <w:noProof/>
            <w:webHidden/>
          </w:rPr>
          <w:fldChar w:fldCharType="begin"/>
        </w:r>
        <w:r w:rsidR="00382406">
          <w:rPr>
            <w:noProof/>
            <w:webHidden/>
          </w:rPr>
          <w:instrText xml:space="preserve"> PAGEREF _Toc501305288 \h </w:instrText>
        </w:r>
        <w:r w:rsidR="00382406">
          <w:rPr>
            <w:noProof/>
            <w:webHidden/>
          </w:rPr>
        </w:r>
        <w:r w:rsidR="00382406">
          <w:rPr>
            <w:noProof/>
            <w:webHidden/>
          </w:rPr>
          <w:fldChar w:fldCharType="separate"/>
        </w:r>
        <w:r w:rsidR="00382406">
          <w:rPr>
            <w:noProof/>
            <w:webHidden/>
          </w:rPr>
          <w:t>17</w:t>
        </w:r>
        <w:r w:rsidR="00382406">
          <w:rPr>
            <w:noProof/>
            <w:webHidden/>
          </w:rPr>
          <w:fldChar w:fldCharType="end"/>
        </w:r>
      </w:hyperlink>
    </w:p>
    <w:p w14:paraId="4950137D"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89" w:history="1">
        <w:r w:rsidR="00382406" w:rsidRPr="00B96CD2">
          <w:rPr>
            <w:rStyle w:val="Lienhypertexte"/>
            <w:rFonts w:ascii="Arial" w:hAnsi="Arial"/>
            <w:b/>
            <w:noProof/>
          </w:rPr>
          <w:t>8.4.</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Variation dans les prix</w:t>
        </w:r>
        <w:r w:rsidR="00382406">
          <w:rPr>
            <w:noProof/>
            <w:webHidden/>
          </w:rPr>
          <w:tab/>
        </w:r>
        <w:r w:rsidR="00382406">
          <w:rPr>
            <w:noProof/>
            <w:webHidden/>
          </w:rPr>
          <w:fldChar w:fldCharType="begin"/>
        </w:r>
        <w:r w:rsidR="00382406">
          <w:rPr>
            <w:noProof/>
            <w:webHidden/>
          </w:rPr>
          <w:instrText xml:space="preserve"> PAGEREF _Toc501305289 \h </w:instrText>
        </w:r>
        <w:r w:rsidR="00382406">
          <w:rPr>
            <w:noProof/>
            <w:webHidden/>
          </w:rPr>
        </w:r>
        <w:r w:rsidR="00382406">
          <w:rPr>
            <w:noProof/>
            <w:webHidden/>
          </w:rPr>
          <w:fldChar w:fldCharType="separate"/>
        </w:r>
        <w:r w:rsidR="00382406">
          <w:rPr>
            <w:noProof/>
            <w:webHidden/>
          </w:rPr>
          <w:t>18</w:t>
        </w:r>
        <w:r w:rsidR="00382406">
          <w:rPr>
            <w:noProof/>
            <w:webHidden/>
          </w:rPr>
          <w:fldChar w:fldCharType="end"/>
        </w:r>
      </w:hyperlink>
    </w:p>
    <w:p w14:paraId="20089068"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290" w:history="1">
        <w:r w:rsidR="00382406" w:rsidRPr="00B96CD2">
          <w:rPr>
            <w:rStyle w:val="Lienhypertexte"/>
            <w:rFonts w:ascii="Arial" w:hAnsi="Arial"/>
            <w:b/>
            <w:noProof/>
          </w:rPr>
          <w:t>8.5.</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Modalités essentielles de paiement</w:t>
        </w:r>
        <w:r w:rsidR="00382406">
          <w:rPr>
            <w:noProof/>
            <w:webHidden/>
          </w:rPr>
          <w:tab/>
        </w:r>
        <w:r w:rsidR="00382406">
          <w:rPr>
            <w:noProof/>
            <w:webHidden/>
          </w:rPr>
          <w:fldChar w:fldCharType="begin"/>
        </w:r>
        <w:r w:rsidR="00382406">
          <w:rPr>
            <w:noProof/>
            <w:webHidden/>
          </w:rPr>
          <w:instrText xml:space="preserve"> PAGEREF _Toc501305290 \h </w:instrText>
        </w:r>
        <w:r w:rsidR="00382406">
          <w:rPr>
            <w:noProof/>
            <w:webHidden/>
          </w:rPr>
        </w:r>
        <w:r w:rsidR="00382406">
          <w:rPr>
            <w:noProof/>
            <w:webHidden/>
          </w:rPr>
          <w:fldChar w:fldCharType="separate"/>
        </w:r>
        <w:r w:rsidR="00382406">
          <w:rPr>
            <w:noProof/>
            <w:webHidden/>
          </w:rPr>
          <w:t>18</w:t>
        </w:r>
        <w:r w:rsidR="00382406">
          <w:rPr>
            <w:noProof/>
            <w:webHidden/>
          </w:rPr>
          <w:fldChar w:fldCharType="end"/>
        </w:r>
      </w:hyperlink>
    </w:p>
    <w:p w14:paraId="0398B223"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91" w:history="1">
        <w:r w:rsidR="00382406" w:rsidRPr="00B96CD2">
          <w:rPr>
            <w:rStyle w:val="Lienhypertexte"/>
            <w:rFonts w:ascii="Arial" w:hAnsi="Arial"/>
            <w:b/>
            <w:noProof/>
          </w:rPr>
          <w:t>8.5.1.</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Avance</w:t>
        </w:r>
        <w:r w:rsidR="00382406">
          <w:rPr>
            <w:noProof/>
            <w:webHidden/>
          </w:rPr>
          <w:tab/>
        </w:r>
        <w:r w:rsidR="00382406">
          <w:rPr>
            <w:noProof/>
            <w:webHidden/>
          </w:rPr>
          <w:fldChar w:fldCharType="begin"/>
        </w:r>
        <w:r w:rsidR="00382406">
          <w:rPr>
            <w:noProof/>
            <w:webHidden/>
          </w:rPr>
          <w:instrText xml:space="preserve"> PAGEREF _Toc501305291 \h </w:instrText>
        </w:r>
        <w:r w:rsidR="00382406">
          <w:rPr>
            <w:noProof/>
            <w:webHidden/>
          </w:rPr>
        </w:r>
        <w:r w:rsidR="00382406">
          <w:rPr>
            <w:noProof/>
            <w:webHidden/>
          </w:rPr>
          <w:fldChar w:fldCharType="separate"/>
        </w:r>
        <w:r w:rsidR="00382406">
          <w:rPr>
            <w:noProof/>
            <w:webHidden/>
          </w:rPr>
          <w:t>18</w:t>
        </w:r>
        <w:r w:rsidR="00382406">
          <w:rPr>
            <w:noProof/>
            <w:webHidden/>
          </w:rPr>
          <w:fldChar w:fldCharType="end"/>
        </w:r>
      </w:hyperlink>
    </w:p>
    <w:p w14:paraId="13F69FB7"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92" w:history="1">
        <w:r w:rsidR="00382406" w:rsidRPr="00B96CD2">
          <w:rPr>
            <w:rStyle w:val="Lienhypertexte"/>
            <w:rFonts w:ascii="Arial" w:hAnsi="Arial"/>
            <w:b/>
            <w:noProof/>
          </w:rPr>
          <w:t>8.5.2.</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Acomptes</w:t>
        </w:r>
        <w:r w:rsidR="00382406">
          <w:rPr>
            <w:noProof/>
            <w:webHidden/>
          </w:rPr>
          <w:tab/>
        </w:r>
        <w:r w:rsidR="00382406">
          <w:rPr>
            <w:noProof/>
            <w:webHidden/>
          </w:rPr>
          <w:fldChar w:fldCharType="begin"/>
        </w:r>
        <w:r w:rsidR="00382406">
          <w:rPr>
            <w:noProof/>
            <w:webHidden/>
          </w:rPr>
          <w:instrText xml:space="preserve"> PAGEREF _Toc501305292 \h </w:instrText>
        </w:r>
        <w:r w:rsidR="00382406">
          <w:rPr>
            <w:noProof/>
            <w:webHidden/>
          </w:rPr>
        </w:r>
        <w:r w:rsidR="00382406">
          <w:rPr>
            <w:noProof/>
            <w:webHidden/>
          </w:rPr>
          <w:fldChar w:fldCharType="separate"/>
        </w:r>
        <w:r w:rsidR="00382406">
          <w:rPr>
            <w:noProof/>
            <w:webHidden/>
          </w:rPr>
          <w:t>18</w:t>
        </w:r>
        <w:r w:rsidR="00382406">
          <w:rPr>
            <w:noProof/>
            <w:webHidden/>
          </w:rPr>
          <w:fldChar w:fldCharType="end"/>
        </w:r>
      </w:hyperlink>
    </w:p>
    <w:p w14:paraId="7759EF64"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93" w:history="1">
        <w:r w:rsidR="00382406" w:rsidRPr="00B96CD2">
          <w:rPr>
            <w:rStyle w:val="Lienhypertexte"/>
            <w:rFonts w:ascii="Arial" w:hAnsi="Arial"/>
            <w:b/>
            <w:noProof/>
          </w:rPr>
          <w:t>8.5.3.</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Facturation</w:t>
        </w:r>
        <w:r w:rsidR="00382406">
          <w:rPr>
            <w:noProof/>
            <w:webHidden/>
          </w:rPr>
          <w:tab/>
        </w:r>
        <w:r w:rsidR="00382406">
          <w:rPr>
            <w:noProof/>
            <w:webHidden/>
          </w:rPr>
          <w:fldChar w:fldCharType="begin"/>
        </w:r>
        <w:r w:rsidR="00382406">
          <w:rPr>
            <w:noProof/>
            <w:webHidden/>
          </w:rPr>
          <w:instrText xml:space="preserve"> PAGEREF _Toc501305293 \h </w:instrText>
        </w:r>
        <w:r w:rsidR="00382406">
          <w:rPr>
            <w:noProof/>
            <w:webHidden/>
          </w:rPr>
        </w:r>
        <w:r w:rsidR="00382406">
          <w:rPr>
            <w:noProof/>
            <w:webHidden/>
          </w:rPr>
          <w:fldChar w:fldCharType="separate"/>
        </w:r>
        <w:r w:rsidR="00382406">
          <w:rPr>
            <w:noProof/>
            <w:webHidden/>
          </w:rPr>
          <w:t>18</w:t>
        </w:r>
        <w:r w:rsidR="00382406">
          <w:rPr>
            <w:noProof/>
            <w:webHidden/>
          </w:rPr>
          <w:fldChar w:fldCharType="end"/>
        </w:r>
      </w:hyperlink>
    </w:p>
    <w:p w14:paraId="5041CD35"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94" w:history="1">
        <w:r w:rsidR="00382406" w:rsidRPr="00B96CD2">
          <w:rPr>
            <w:rStyle w:val="Lienhypertexte"/>
            <w:rFonts w:ascii="Arial" w:hAnsi="Arial"/>
            <w:b/>
            <w:noProof/>
          </w:rPr>
          <w:t>8.5.4.</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Dématérialisation des factures</w:t>
        </w:r>
        <w:r w:rsidR="00382406">
          <w:rPr>
            <w:noProof/>
            <w:webHidden/>
          </w:rPr>
          <w:tab/>
        </w:r>
        <w:r w:rsidR="00382406">
          <w:rPr>
            <w:noProof/>
            <w:webHidden/>
          </w:rPr>
          <w:fldChar w:fldCharType="begin"/>
        </w:r>
        <w:r w:rsidR="00382406">
          <w:rPr>
            <w:noProof/>
            <w:webHidden/>
          </w:rPr>
          <w:instrText xml:space="preserve"> PAGEREF _Toc501305294 \h </w:instrText>
        </w:r>
        <w:r w:rsidR="00382406">
          <w:rPr>
            <w:noProof/>
            <w:webHidden/>
          </w:rPr>
        </w:r>
        <w:r w:rsidR="00382406">
          <w:rPr>
            <w:noProof/>
            <w:webHidden/>
          </w:rPr>
          <w:fldChar w:fldCharType="separate"/>
        </w:r>
        <w:r w:rsidR="00382406">
          <w:rPr>
            <w:noProof/>
            <w:webHidden/>
          </w:rPr>
          <w:t>18</w:t>
        </w:r>
        <w:r w:rsidR="00382406">
          <w:rPr>
            <w:noProof/>
            <w:webHidden/>
          </w:rPr>
          <w:fldChar w:fldCharType="end"/>
        </w:r>
      </w:hyperlink>
    </w:p>
    <w:p w14:paraId="076A4A17"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95" w:history="1">
        <w:r w:rsidR="00382406" w:rsidRPr="00B96CD2">
          <w:rPr>
            <w:rStyle w:val="Lienhypertexte"/>
            <w:rFonts w:ascii="Arial" w:hAnsi="Arial"/>
            <w:b/>
            <w:noProof/>
          </w:rPr>
          <w:t>8.5.5.</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Paiement des sous-traitants</w:t>
        </w:r>
        <w:r w:rsidR="00382406">
          <w:rPr>
            <w:noProof/>
            <w:webHidden/>
          </w:rPr>
          <w:tab/>
        </w:r>
        <w:r w:rsidR="00382406">
          <w:rPr>
            <w:noProof/>
            <w:webHidden/>
          </w:rPr>
          <w:fldChar w:fldCharType="begin"/>
        </w:r>
        <w:r w:rsidR="00382406">
          <w:rPr>
            <w:noProof/>
            <w:webHidden/>
          </w:rPr>
          <w:instrText xml:space="preserve"> PAGEREF _Toc501305295 \h </w:instrText>
        </w:r>
        <w:r w:rsidR="00382406">
          <w:rPr>
            <w:noProof/>
            <w:webHidden/>
          </w:rPr>
        </w:r>
        <w:r w:rsidR="00382406">
          <w:rPr>
            <w:noProof/>
            <w:webHidden/>
          </w:rPr>
          <w:fldChar w:fldCharType="separate"/>
        </w:r>
        <w:r w:rsidR="00382406">
          <w:rPr>
            <w:noProof/>
            <w:webHidden/>
          </w:rPr>
          <w:t>19</w:t>
        </w:r>
        <w:r w:rsidR="00382406">
          <w:rPr>
            <w:noProof/>
            <w:webHidden/>
          </w:rPr>
          <w:fldChar w:fldCharType="end"/>
        </w:r>
      </w:hyperlink>
    </w:p>
    <w:p w14:paraId="13A9140C"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96" w:history="1">
        <w:r w:rsidR="00382406" w:rsidRPr="00B96CD2">
          <w:rPr>
            <w:rStyle w:val="Lienhypertexte"/>
            <w:rFonts w:ascii="Arial" w:hAnsi="Arial"/>
            <w:b/>
            <w:noProof/>
          </w:rPr>
          <w:t>8.5.6.</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Mode de règlement - Délai global de paiement</w:t>
        </w:r>
        <w:r w:rsidR="00382406">
          <w:rPr>
            <w:noProof/>
            <w:webHidden/>
          </w:rPr>
          <w:tab/>
        </w:r>
        <w:r w:rsidR="00382406">
          <w:rPr>
            <w:noProof/>
            <w:webHidden/>
          </w:rPr>
          <w:fldChar w:fldCharType="begin"/>
        </w:r>
        <w:r w:rsidR="00382406">
          <w:rPr>
            <w:noProof/>
            <w:webHidden/>
          </w:rPr>
          <w:instrText xml:space="preserve"> PAGEREF _Toc501305296 \h </w:instrText>
        </w:r>
        <w:r w:rsidR="00382406">
          <w:rPr>
            <w:noProof/>
            <w:webHidden/>
          </w:rPr>
        </w:r>
        <w:r w:rsidR="00382406">
          <w:rPr>
            <w:noProof/>
            <w:webHidden/>
          </w:rPr>
          <w:fldChar w:fldCharType="separate"/>
        </w:r>
        <w:r w:rsidR="00382406">
          <w:rPr>
            <w:noProof/>
            <w:webHidden/>
          </w:rPr>
          <w:t>19</w:t>
        </w:r>
        <w:r w:rsidR="00382406">
          <w:rPr>
            <w:noProof/>
            <w:webHidden/>
          </w:rPr>
          <w:fldChar w:fldCharType="end"/>
        </w:r>
      </w:hyperlink>
    </w:p>
    <w:p w14:paraId="5872D2F8" w14:textId="77777777" w:rsidR="00382406" w:rsidRDefault="005E6E33">
      <w:pPr>
        <w:pStyle w:val="TM3"/>
        <w:tabs>
          <w:tab w:val="left" w:pos="1440"/>
          <w:tab w:val="right" w:leader="dot" w:pos="9913"/>
        </w:tabs>
        <w:rPr>
          <w:rFonts w:asciiTheme="minorHAnsi" w:eastAsiaTheme="minorEastAsia" w:hAnsiTheme="minorHAnsi" w:cstheme="minorBidi"/>
          <w:i w:val="0"/>
          <w:iCs w:val="0"/>
          <w:noProof/>
          <w:sz w:val="22"/>
          <w:szCs w:val="22"/>
        </w:rPr>
      </w:pPr>
      <w:hyperlink w:anchor="_Toc501305297" w:history="1">
        <w:r w:rsidR="00382406" w:rsidRPr="00B96CD2">
          <w:rPr>
            <w:rStyle w:val="Lienhypertexte"/>
            <w:rFonts w:ascii="Arial" w:hAnsi="Arial"/>
            <w:b/>
            <w:noProof/>
          </w:rPr>
          <w:t>8.5.7.</w:t>
        </w:r>
        <w:r w:rsidR="00382406">
          <w:rPr>
            <w:rFonts w:asciiTheme="minorHAnsi" w:eastAsiaTheme="minorEastAsia" w:hAnsiTheme="minorHAnsi" w:cstheme="minorBidi"/>
            <w:i w:val="0"/>
            <w:iCs w:val="0"/>
            <w:noProof/>
            <w:sz w:val="22"/>
            <w:szCs w:val="22"/>
          </w:rPr>
          <w:tab/>
        </w:r>
        <w:r w:rsidR="00382406" w:rsidRPr="00B96CD2">
          <w:rPr>
            <w:rStyle w:val="Lienhypertexte"/>
            <w:rFonts w:ascii="Arial" w:hAnsi="Arial" w:cs="Arial"/>
            <w:b/>
            <w:noProof/>
          </w:rPr>
          <w:t>Nantissement ou cession de créance</w:t>
        </w:r>
        <w:r w:rsidR="00382406">
          <w:rPr>
            <w:noProof/>
            <w:webHidden/>
          </w:rPr>
          <w:tab/>
        </w:r>
        <w:r w:rsidR="00382406">
          <w:rPr>
            <w:noProof/>
            <w:webHidden/>
          </w:rPr>
          <w:fldChar w:fldCharType="begin"/>
        </w:r>
        <w:r w:rsidR="00382406">
          <w:rPr>
            <w:noProof/>
            <w:webHidden/>
          </w:rPr>
          <w:instrText xml:space="preserve"> PAGEREF _Toc501305297 \h </w:instrText>
        </w:r>
        <w:r w:rsidR="00382406">
          <w:rPr>
            <w:noProof/>
            <w:webHidden/>
          </w:rPr>
        </w:r>
        <w:r w:rsidR="00382406">
          <w:rPr>
            <w:noProof/>
            <w:webHidden/>
          </w:rPr>
          <w:fldChar w:fldCharType="separate"/>
        </w:r>
        <w:r w:rsidR="00382406">
          <w:rPr>
            <w:noProof/>
            <w:webHidden/>
          </w:rPr>
          <w:t>20</w:t>
        </w:r>
        <w:r w:rsidR="00382406">
          <w:rPr>
            <w:noProof/>
            <w:webHidden/>
          </w:rPr>
          <w:fldChar w:fldCharType="end"/>
        </w:r>
      </w:hyperlink>
    </w:p>
    <w:p w14:paraId="4814604A"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98" w:history="1">
        <w:r w:rsidR="00382406" w:rsidRPr="00B96CD2">
          <w:rPr>
            <w:rStyle w:val="Lienhypertexte"/>
            <w:rFonts w:ascii="Arial Gras" w:hAnsi="Arial Gras"/>
            <w:smallCaps/>
            <w:noProof/>
          </w:rPr>
          <w:t>9</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Retenue de garantie</w:t>
        </w:r>
        <w:r w:rsidR="00382406">
          <w:rPr>
            <w:noProof/>
            <w:webHidden/>
          </w:rPr>
          <w:tab/>
        </w:r>
        <w:r w:rsidR="00382406">
          <w:rPr>
            <w:noProof/>
            <w:webHidden/>
          </w:rPr>
          <w:fldChar w:fldCharType="begin"/>
        </w:r>
        <w:r w:rsidR="00382406">
          <w:rPr>
            <w:noProof/>
            <w:webHidden/>
          </w:rPr>
          <w:instrText xml:space="preserve"> PAGEREF _Toc501305298 \h </w:instrText>
        </w:r>
        <w:r w:rsidR="00382406">
          <w:rPr>
            <w:noProof/>
            <w:webHidden/>
          </w:rPr>
        </w:r>
        <w:r w:rsidR="00382406">
          <w:rPr>
            <w:noProof/>
            <w:webHidden/>
          </w:rPr>
          <w:fldChar w:fldCharType="separate"/>
        </w:r>
        <w:r w:rsidR="00382406">
          <w:rPr>
            <w:noProof/>
            <w:webHidden/>
          </w:rPr>
          <w:t>20</w:t>
        </w:r>
        <w:r w:rsidR="00382406">
          <w:rPr>
            <w:noProof/>
            <w:webHidden/>
          </w:rPr>
          <w:fldChar w:fldCharType="end"/>
        </w:r>
      </w:hyperlink>
    </w:p>
    <w:p w14:paraId="50BEDBCF"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299" w:history="1">
        <w:r w:rsidR="00382406" w:rsidRPr="00B96CD2">
          <w:rPr>
            <w:rStyle w:val="Lienhypertexte"/>
            <w:rFonts w:ascii="Arial Gras" w:hAnsi="Arial Gras"/>
            <w:smallCaps/>
            <w:noProof/>
          </w:rPr>
          <w:t>10</w:t>
        </w:r>
        <w:r w:rsidR="00382406">
          <w:rPr>
            <w:rFonts w:asciiTheme="minorHAnsi" w:eastAsiaTheme="minorEastAsia" w:hAnsiTheme="minorHAnsi" w:cstheme="minorBidi"/>
            <w:b w:val="0"/>
            <w:bCs w:val="0"/>
            <w:caps w:val="0"/>
            <w:noProof/>
            <w:sz w:val="22"/>
            <w:szCs w:val="22"/>
          </w:rPr>
          <w:tab/>
        </w:r>
        <w:r w:rsidR="00382406" w:rsidRPr="00B96CD2">
          <w:rPr>
            <w:rStyle w:val="Lienhypertexte"/>
            <w:rFonts w:ascii="Arial Gras" w:hAnsi="Arial Gras"/>
            <w:smallCaps/>
            <w:noProof/>
          </w:rPr>
          <w:t>pénalités et primes - exécution aux frais et risques</w:t>
        </w:r>
        <w:r w:rsidR="00382406">
          <w:rPr>
            <w:noProof/>
            <w:webHidden/>
          </w:rPr>
          <w:tab/>
        </w:r>
        <w:r w:rsidR="00382406">
          <w:rPr>
            <w:noProof/>
            <w:webHidden/>
          </w:rPr>
          <w:fldChar w:fldCharType="begin"/>
        </w:r>
        <w:r w:rsidR="00382406">
          <w:rPr>
            <w:noProof/>
            <w:webHidden/>
          </w:rPr>
          <w:instrText xml:space="preserve"> PAGEREF _Toc501305299 \h </w:instrText>
        </w:r>
        <w:r w:rsidR="00382406">
          <w:rPr>
            <w:noProof/>
            <w:webHidden/>
          </w:rPr>
        </w:r>
        <w:r w:rsidR="00382406">
          <w:rPr>
            <w:noProof/>
            <w:webHidden/>
          </w:rPr>
          <w:fldChar w:fldCharType="separate"/>
        </w:r>
        <w:r w:rsidR="00382406">
          <w:rPr>
            <w:noProof/>
            <w:webHidden/>
          </w:rPr>
          <w:t>20</w:t>
        </w:r>
        <w:r w:rsidR="00382406">
          <w:rPr>
            <w:noProof/>
            <w:webHidden/>
          </w:rPr>
          <w:fldChar w:fldCharType="end"/>
        </w:r>
      </w:hyperlink>
    </w:p>
    <w:p w14:paraId="450387BD"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302" w:history="1">
        <w:r w:rsidR="00382406" w:rsidRPr="00B96CD2">
          <w:rPr>
            <w:rStyle w:val="Lienhypertexte"/>
            <w:rFonts w:ascii="Arial" w:hAnsi="Arial"/>
            <w:b/>
            <w:noProof/>
          </w:rPr>
          <w:t>10.1.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Pénalités pour retard</w:t>
        </w:r>
        <w:r w:rsidR="00382406">
          <w:rPr>
            <w:noProof/>
            <w:webHidden/>
          </w:rPr>
          <w:tab/>
        </w:r>
        <w:r w:rsidR="00382406">
          <w:rPr>
            <w:noProof/>
            <w:webHidden/>
          </w:rPr>
          <w:fldChar w:fldCharType="begin"/>
        </w:r>
        <w:r w:rsidR="00382406">
          <w:rPr>
            <w:noProof/>
            <w:webHidden/>
          </w:rPr>
          <w:instrText xml:space="preserve"> PAGEREF _Toc501305302 \h </w:instrText>
        </w:r>
        <w:r w:rsidR="00382406">
          <w:rPr>
            <w:noProof/>
            <w:webHidden/>
          </w:rPr>
        </w:r>
        <w:r w:rsidR="00382406">
          <w:rPr>
            <w:noProof/>
            <w:webHidden/>
          </w:rPr>
          <w:fldChar w:fldCharType="separate"/>
        </w:r>
        <w:r w:rsidR="00382406">
          <w:rPr>
            <w:noProof/>
            <w:webHidden/>
          </w:rPr>
          <w:t>20</w:t>
        </w:r>
        <w:r w:rsidR="00382406">
          <w:rPr>
            <w:noProof/>
            <w:webHidden/>
          </w:rPr>
          <w:fldChar w:fldCharType="end"/>
        </w:r>
      </w:hyperlink>
    </w:p>
    <w:p w14:paraId="337B3AF2"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303" w:history="1">
        <w:r w:rsidR="00382406" w:rsidRPr="00B96CD2">
          <w:rPr>
            <w:rStyle w:val="Lienhypertexte"/>
            <w:rFonts w:ascii="Arial" w:hAnsi="Arial"/>
            <w:b/>
            <w:noProof/>
          </w:rPr>
          <w:t>10.2.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Pénalités pour non-conformité des formalités relatives au travail dissimulé</w:t>
        </w:r>
        <w:r w:rsidR="00382406">
          <w:rPr>
            <w:noProof/>
            <w:webHidden/>
          </w:rPr>
          <w:tab/>
        </w:r>
        <w:r w:rsidR="00382406">
          <w:rPr>
            <w:noProof/>
            <w:webHidden/>
          </w:rPr>
          <w:fldChar w:fldCharType="begin"/>
        </w:r>
        <w:r w:rsidR="00382406">
          <w:rPr>
            <w:noProof/>
            <w:webHidden/>
          </w:rPr>
          <w:instrText xml:space="preserve"> PAGEREF _Toc501305303 \h </w:instrText>
        </w:r>
        <w:r w:rsidR="00382406">
          <w:rPr>
            <w:noProof/>
            <w:webHidden/>
          </w:rPr>
        </w:r>
        <w:r w:rsidR="00382406">
          <w:rPr>
            <w:noProof/>
            <w:webHidden/>
          </w:rPr>
          <w:fldChar w:fldCharType="separate"/>
        </w:r>
        <w:r w:rsidR="00382406">
          <w:rPr>
            <w:noProof/>
            <w:webHidden/>
          </w:rPr>
          <w:t>21</w:t>
        </w:r>
        <w:r w:rsidR="00382406">
          <w:rPr>
            <w:noProof/>
            <w:webHidden/>
          </w:rPr>
          <w:fldChar w:fldCharType="end"/>
        </w:r>
      </w:hyperlink>
    </w:p>
    <w:p w14:paraId="1991353A"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304" w:history="1">
        <w:r w:rsidR="00382406" w:rsidRPr="00B96CD2">
          <w:rPr>
            <w:rStyle w:val="Lienhypertexte"/>
            <w:rFonts w:ascii="Arial" w:hAnsi="Arial"/>
            <w:b/>
            <w:noProof/>
          </w:rPr>
          <w:t>10.3.</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Exécution des travaux aux frais et risques du titulaire</w:t>
        </w:r>
        <w:r w:rsidR="00382406">
          <w:rPr>
            <w:noProof/>
            <w:webHidden/>
          </w:rPr>
          <w:tab/>
        </w:r>
        <w:r w:rsidR="00382406">
          <w:rPr>
            <w:noProof/>
            <w:webHidden/>
          </w:rPr>
          <w:fldChar w:fldCharType="begin"/>
        </w:r>
        <w:r w:rsidR="00382406">
          <w:rPr>
            <w:noProof/>
            <w:webHidden/>
          </w:rPr>
          <w:instrText xml:space="preserve"> PAGEREF _Toc501305304 \h </w:instrText>
        </w:r>
        <w:r w:rsidR="00382406">
          <w:rPr>
            <w:noProof/>
            <w:webHidden/>
          </w:rPr>
        </w:r>
        <w:r w:rsidR="00382406">
          <w:rPr>
            <w:noProof/>
            <w:webHidden/>
          </w:rPr>
          <w:fldChar w:fldCharType="separate"/>
        </w:r>
        <w:r w:rsidR="00382406">
          <w:rPr>
            <w:noProof/>
            <w:webHidden/>
          </w:rPr>
          <w:t>21</w:t>
        </w:r>
        <w:r w:rsidR="00382406">
          <w:rPr>
            <w:noProof/>
            <w:webHidden/>
          </w:rPr>
          <w:fldChar w:fldCharType="end"/>
        </w:r>
      </w:hyperlink>
    </w:p>
    <w:p w14:paraId="72B3A757"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305" w:history="1">
        <w:r w:rsidR="00382406" w:rsidRPr="00B96CD2">
          <w:rPr>
            <w:rStyle w:val="Lienhypertexte"/>
            <w:smallCaps/>
            <w:noProof/>
          </w:rPr>
          <w:t>11</w:t>
        </w:r>
        <w:r w:rsidR="00382406">
          <w:rPr>
            <w:rFonts w:asciiTheme="minorHAnsi" w:eastAsiaTheme="minorEastAsia" w:hAnsiTheme="minorHAnsi" w:cstheme="minorBidi"/>
            <w:b w:val="0"/>
            <w:bCs w:val="0"/>
            <w:caps w:val="0"/>
            <w:noProof/>
            <w:sz w:val="22"/>
            <w:szCs w:val="22"/>
          </w:rPr>
          <w:tab/>
        </w:r>
        <w:r w:rsidR="00382406" w:rsidRPr="00B96CD2">
          <w:rPr>
            <w:rStyle w:val="Lienhypertexte"/>
            <w:smallCaps/>
            <w:noProof/>
          </w:rPr>
          <w:t>Droit, langue</w:t>
        </w:r>
        <w:r w:rsidR="00382406">
          <w:rPr>
            <w:noProof/>
            <w:webHidden/>
          </w:rPr>
          <w:tab/>
        </w:r>
        <w:r w:rsidR="00382406">
          <w:rPr>
            <w:noProof/>
            <w:webHidden/>
          </w:rPr>
          <w:fldChar w:fldCharType="begin"/>
        </w:r>
        <w:r w:rsidR="00382406">
          <w:rPr>
            <w:noProof/>
            <w:webHidden/>
          </w:rPr>
          <w:instrText xml:space="preserve"> PAGEREF _Toc501305305 \h </w:instrText>
        </w:r>
        <w:r w:rsidR="00382406">
          <w:rPr>
            <w:noProof/>
            <w:webHidden/>
          </w:rPr>
        </w:r>
        <w:r w:rsidR="00382406">
          <w:rPr>
            <w:noProof/>
            <w:webHidden/>
          </w:rPr>
          <w:fldChar w:fldCharType="separate"/>
        </w:r>
        <w:r w:rsidR="00382406">
          <w:rPr>
            <w:noProof/>
            <w:webHidden/>
          </w:rPr>
          <w:t>21</w:t>
        </w:r>
        <w:r w:rsidR="00382406">
          <w:rPr>
            <w:noProof/>
            <w:webHidden/>
          </w:rPr>
          <w:fldChar w:fldCharType="end"/>
        </w:r>
      </w:hyperlink>
    </w:p>
    <w:p w14:paraId="7127BA6D"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306" w:history="1">
        <w:r w:rsidR="00382406" w:rsidRPr="00B96CD2">
          <w:rPr>
            <w:rStyle w:val="Lienhypertexte"/>
            <w:smallCaps/>
            <w:noProof/>
          </w:rPr>
          <w:t>12</w:t>
        </w:r>
        <w:r w:rsidR="00382406">
          <w:rPr>
            <w:rFonts w:asciiTheme="minorHAnsi" w:eastAsiaTheme="minorEastAsia" w:hAnsiTheme="minorHAnsi" w:cstheme="minorBidi"/>
            <w:b w:val="0"/>
            <w:bCs w:val="0"/>
            <w:caps w:val="0"/>
            <w:noProof/>
            <w:sz w:val="22"/>
            <w:szCs w:val="22"/>
          </w:rPr>
          <w:tab/>
        </w:r>
        <w:r w:rsidR="00382406" w:rsidRPr="00B96CD2">
          <w:rPr>
            <w:rStyle w:val="Lienhypertexte"/>
            <w:smallCaps/>
            <w:noProof/>
          </w:rPr>
          <w:t>Protection de la main d'œuvre et des conditions de travail</w:t>
        </w:r>
        <w:r w:rsidR="00382406">
          <w:rPr>
            <w:noProof/>
            <w:webHidden/>
          </w:rPr>
          <w:tab/>
        </w:r>
        <w:r w:rsidR="00382406">
          <w:rPr>
            <w:noProof/>
            <w:webHidden/>
          </w:rPr>
          <w:fldChar w:fldCharType="begin"/>
        </w:r>
        <w:r w:rsidR="00382406">
          <w:rPr>
            <w:noProof/>
            <w:webHidden/>
          </w:rPr>
          <w:instrText xml:space="preserve"> PAGEREF _Toc501305306 \h </w:instrText>
        </w:r>
        <w:r w:rsidR="00382406">
          <w:rPr>
            <w:noProof/>
            <w:webHidden/>
          </w:rPr>
        </w:r>
        <w:r w:rsidR="00382406">
          <w:rPr>
            <w:noProof/>
            <w:webHidden/>
          </w:rPr>
          <w:fldChar w:fldCharType="separate"/>
        </w:r>
        <w:r w:rsidR="00382406">
          <w:rPr>
            <w:noProof/>
            <w:webHidden/>
          </w:rPr>
          <w:t>22</w:t>
        </w:r>
        <w:r w:rsidR="00382406">
          <w:rPr>
            <w:noProof/>
            <w:webHidden/>
          </w:rPr>
          <w:fldChar w:fldCharType="end"/>
        </w:r>
      </w:hyperlink>
    </w:p>
    <w:p w14:paraId="1C27D153"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309" w:history="1">
        <w:r w:rsidR="00382406" w:rsidRPr="00B96CD2">
          <w:rPr>
            <w:rStyle w:val="Lienhypertexte"/>
            <w:rFonts w:ascii="Arial" w:hAnsi="Arial"/>
            <w:b/>
            <w:noProof/>
          </w:rPr>
          <w:t>12.1.</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Travailleurs étrangers</w:t>
        </w:r>
        <w:r w:rsidR="00382406">
          <w:rPr>
            <w:noProof/>
            <w:webHidden/>
          </w:rPr>
          <w:tab/>
        </w:r>
        <w:r w:rsidR="00382406">
          <w:rPr>
            <w:noProof/>
            <w:webHidden/>
          </w:rPr>
          <w:fldChar w:fldCharType="begin"/>
        </w:r>
        <w:r w:rsidR="00382406">
          <w:rPr>
            <w:noProof/>
            <w:webHidden/>
          </w:rPr>
          <w:instrText xml:space="preserve"> PAGEREF _Toc501305309 \h </w:instrText>
        </w:r>
        <w:r w:rsidR="00382406">
          <w:rPr>
            <w:noProof/>
            <w:webHidden/>
          </w:rPr>
        </w:r>
        <w:r w:rsidR="00382406">
          <w:rPr>
            <w:noProof/>
            <w:webHidden/>
          </w:rPr>
          <w:fldChar w:fldCharType="separate"/>
        </w:r>
        <w:r w:rsidR="00382406">
          <w:rPr>
            <w:noProof/>
            <w:webHidden/>
          </w:rPr>
          <w:t>22</w:t>
        </w:r>
        <w:r w:rsidR="00382406">
          <w:rPr>
            <w:noProof/>
            <w:webHidden/>
          </w:rPr>
          <w:fldChar w:fldCharType="end"/>
        </w:r>
      </w:hyperlink>
    </w:p>
    <w:p w14:paraId="3E961C05"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310" w:history="1">
        <w:r w:rsidR="00382406" w:rsidRPr="00B96CD2">
          <w:rPr>
            <w:rStyle w:val="Lienhypertexte"/>
            <w:rFonts w:ascii="Arial" w:hAnsi="Arial"/>
            <w:b/>
            <w:noProof/>
          </w:rPr>
          <w:t>12.2.</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Travail clandestin</w:t>
        </w:r>
        <w:r w:rsidR="00382406">
          <w:rPr>
            <w:noProof/>
            <w:webHidden/>
          </w:rPr>
          <w:tab/>
        </w:r>
        <w:r w:rsidR="00382406">
          <w:rPr>
            <w:noProof/>
            <w:webHidden/>
          </w:rPr>
          <w:fldChar w:fldCharType="begin"/>
        </w:r>
        <w:r w:rsidR="00382406">
          <w:rPr>
            <w:noProof/>
            <w:webHidden/>
          </w:rPr>
          <w:instrText xml:space="preserve"> PAGEREF _Toc501305310 \h </w:instrText>
        </w:r>
        <w:r w:rsidR="00382406">
          <w:rPr>
            <w:noProof/>
            <w:webHidden/>
          </w:rPr>
        </w:r>
        <w:r w:rsidR="00382406">
          <w:rPr>
            <w:noProof/>
            <w:webHidden/>
          </w:rPr>
          <w:fldChar w:fldCharType="separate"/>
        </w:r>
        <w:r w:rsidR="00382406">
          <w:rPr>
            <w:noProof/>
            <w:webHidden/>
          </w:rPr>
          <w:t>22</w:t>
        </w:r>
        <w:r w:rsidR="00382406">
          <w:rPr>
            <w:noProof/>
            <w:webHidden/>
          </w:rPr>
          <w:fldChar w:fldCharType="end"/>
        </w:r>
      </w:hyperlink>
    </w:p>
    <w:p w14:paraId="1FBDAE81"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311" w:history="1">
        <w:r w:rsidR="00382406" w:rsidRPr="00B96CD2">
          <w:rPr>
            <w:rStyle w:val="Lienhypertexte"/>
            <w:rFonts w:ascii="Arial" w:hAnsi="Arial"/>
            <w:b/>
            <w:noProof/>
          </w:rPr>
          <w:t>12.3.</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Travailleurs d’aptitudes physiques restreintes</w:t>
        </w:r>
        <w:r w:rsidR="00382406">
          <w:rPr>
            <w:noProof/>
            <w:webHidden/>
          </w:rPr>
          <w:tab/>
        </w:r>
        <w:r w:rsidR="00382406">
          <w:rPr>
            <w:noProof/>
            <w:webHidden/>
          </w:rPr>
          <w:fldChar w:fldCharType="begin"/>
        </w:r>
        <w:r w:rsidR="00382406">
          <w:rPr>
            <w:noProof/>
            <w:webHidden/>
          </w:rPr>
          <w:instrText xml:space="preserve"> PAGEREF _Toc501305311 \h </w:instrText>
        </w:r>
        <w:r w:rsidR="00382406">
          <w:rPr>
            <w:noProof/>
            <w:webHidden/>
          </w:rPr>
        </w:r>
        <w:r w:rsidR="00382406">
          <w:rPr>
            <w:noProof/>
            <w:webHidden/>
          </w:rPr>
          <w:fldChar w:fldCharType="separate"/>
        </w:r>
        <w:r w:rsidR="00382406">
          <w:rPr>
            <w:noProof/>
            <w:webHidden/>
          </w:rPr>
          <w:t>23</w:t>
        </w:r>
        <w:r w:rsidR="00382406">
          <w:rPr>
            <w:noProof/>
            <w:webHidden/>
          </w:rPr>
          <w:fldChar w:fldCharType="end"/>
        </w:r>
      </w:hyperlink>
    </w:p>
    <w:p w14:paraId="4ADC57AA" w14:textId="77777777" w:rsidR="00382406" w:rsidRDefault="005E6E33">
      <w:pPr>
        <w:pStyle w:val="TM2"/>
        <w:tabs>
          <w:tab w:val="left" w:pos="960"/>
          <w:tab w:val="right" w:leader="dot" w:pos="9913"/>
        </w:tabs>
        <w:rPr>
          <w:rFonts w:asciiTheme="minorHAnsi" w:eastAsiaTheme="minorEastAsia" w:hAnsiTheme="minorHAnsi" w:cstheme="minorBidi"/>
          <w:smallCaps w:val="0"/>
          <w:noProof/>
          <w:sz w:val="22"/>
          <w:szCs w:val="22"/>
        </w:rPr>
      </w:pPr>
      <w:hyperlink w:anchor="_Toc501305312" w:history="1">
        <w:r w:rsidR="00382406" w:rsidRPr="00B96CD2">
          <w:rPr>
            <w:rStyle w:val="Lienhypertexte"/>
            <w:rFonts w:ascii="Arial" w:hAnsi="Arial"/>
            <w:b/>
            <w:noProof/>
          </w:rPr>
          <w:t>12.4.</w:t>
        </w:r>
        <w:r w:rsidR="00382406">
          <w:rPr>
            <w:rFonts w:asciiTheme="minorHAnsi" w:eastAsiaTheme="minorEastAsia" w:hAnsiTheme="minorHAnsi" w:cstheme="minorBidi"/>
            <w:smallCaps w:val="0"/>
            <w:noProof/>
            <w:sz w:val="22"/>
            <w:szCs w:val="22"/>
          </w:rPr>
          <w:tab/>
        </w:r>
        <w:r w:rsidR="00382406" w:rsidRPr="00B96CD2">
          <w:rPr>
            <w:rStyle w:val="Lienhypertexte"/>
            <w:rFonts w:ascii="Arial" w:hAnsi="Arial" w:cs="Arial"/>
            <w:b/>
            <w:noProof/>
          </w:rPr>
          <w:t>Pièces et attestations à fournir</w:t>
        </w:r>
        <w:r w:rsidR="00382406">
          <w:rPr>
            <w:noProof/>
            <w:webHidden/>
          </w:rPr>
          <w:tab/>
        </w:r>
        <w:r w:rsidR="00382406">
          <w:rPr>
            <w:noProof/>
            <w:webHidden/>
          </w:rPr>
          <w:fldChar w:fldCharType="begin"/>
        </w:r>
        <w:r w:rsidR="00382406">
          <w:rPr>
            <w:noProof/>
            <w:webHidden/>
          </w:rPr>
          <w:instrText xml:space="preserve"> PAGEREF _Toc501305312 \h </w:instrText>
        </w:r>
        <w:r w:rsidR="00382406">
          <w:rPr>
            <w:noProof/>
            <w:webHidden/>
          </w:rPr>
        </w:r>
        <w:r w:rsidR="00382406">
          <w:rPr>
            <w:noProof/>
            <w:webHidden/>
          </w:rPr>
          <w:fldChar w:fldCharType="separate"/>
        </w:r>
        <w:r w:rsidR="00382406">
          <w:rPr>
            <w:noProof/>
            <w:webHidden/>
          </w:rPr>
          <w:t>23</w:t>
        </w:r>
        <w:r w:rsidR="00382406">
          <w:rPr>
            <w:noProof/>
            <w:webHidden/>
          </w:rPr>
          <w:fldChar w:fldCharType="end"/>
        </w:r>
      </w:hyperlink>
    </w:p>
    <w:p w14:paraId="021BF592" w14:textId="77777777" w:rsidR="00382406" w:rsidRDefault="005E6E33">
      <w:pPr>
        <w:pStyle w:val="TM1"/>
        <w:tabs>
          <w:tab w:val="left" w:pos="480"/>
          <w:tab w:val="right" w:leader="dot" w:pos="9913"/>
        </w:tabs>
        <w:rPr>
          <w:rFonts w:asciiTheme="minorHAnsi" w:eastAsiaTheme="minorEastAsia" w:hAnsiTheme="minorHAnsi" w:cstheme="minorBidi"/>
          <w:b w:val="0"/>
          <w:bCs w:val="0"/>
          <w:caps w:val="0"/>
          <w:noProof/>
          <w:sz w:val="22"/>
          <w:szCs w:val="22"/>
        </w:rPr>
      </w:pPr>
      <w:hyperlink w:anchor="_Toc501305313" w:history="1">
        <w:r w:rsidR="00382406" w:rsidRPr="00B96CD2">
          <w:rPr>
            <w:rStyle w:val="Lienhypertexte"/>
            <w:smallCaps/>
            <w:noProof/>
          </w:rPr>
          <w:t>13</w:t>
        </w:r>
        <w:r w:rsidR="00382406">
          <w:rPr>
            <w:rFonts w:asciiTheme="minorHAnsi" w:eastAsiaTheme="minorEastAsia" w:hAnsiTheme="minorHAnsi" w:cstheme="minorBidi"/>
            <w:b w:val="0"/>
            <w:bCs w:val="0"/>
            <w:caps w:val="0"/>
            <w:noProof/>
            <w:sz w:val="22"/>
            <w:szCs w:val="22"/>
          </w:rPr>
          <w:tab/>
        </w:r>
        <w:r w:rsidR="00382406" w:rsidRPr="00B96CD2">
          <w:rPr>
            <w:rStyle w:val="Lienhypertexte"/>
            <w:smallCaps/>
            <w:noProof/>
          </w:rPr>
          <w:t>conditions de résiliation</w:t>
        </w:r>
        <w:r w:rsidR="00382406">
          <w:rPr>
            <w:noProof/>
            <w:webHidden/>
          </w:rPr>
          <w:tab/>
        </w:r>
        <w:r w:rsidR="00382406">
          <w:rPr>
            <w:noProof/>
            <w:webHidden/>
          </w:rPr>
          <w:fldChar w:fldCharType="begin"/>
        </w:r>
        <w:r w:rsidR="00382406">
          <w:rPr>
            <w:noProof/>
            <w:webHidden/>
          </w:rPr>
          <w:instrText xml:space="preserve"> PAGEREF _Toc501305313 \h </w:instrText>
        </w:r>
        <w:r w:rsidR="00382406">
          <w:rPr>
            <w:noProof/>
            <w:webHidden/>
          </w:rPr>
        </w:r>
        <w:r w:rsidR="00382406">
          <w:rPr>
            <w:noProof/>
            <w:webHidden/>
          </w:rPr>
          <w:fldChar w:fldCharType="separate"/>
        </w:r>
        <w:r w:rsidR="00382406">
          <w:rPr>
            <w:noProof/>
            <w:webHidden/>
          </w:rPr>
          <w:t>23</w:t>
        </w:r>
        <w:r w:rsidR="00382406">
          <w:rPr>
            <w:noProof/>
            <w:webHidden/>
          </w:rPr>
          <w:fldChar w:fldCharType="end"/>
        </w:r>
      </w:hyperlink>
    </w:p>
    <w:p w14:paraId="078FADDD" w14:textId="35B4202B" w:rsidR="00D665E4" w:rsidRDefault="00ED25F5" w:rsidP="004B7E7C">
      <w:pPr>
        <w:pBdr>
          <w:bottom w:val="single" w:sz="4" w:space="1" w:color="auto"/>
        </w:pBdr>
        <w:tabs>
          <w:tab w:val="left" w:pos="8880"/>
        </w:tabs>
        <w:ind w:left="0"/>
        <w:rPr>
          <w:rFonts w:ascii="Arial" w:hAnsi="Arial" w:cs="Arial"/>
          <w:b/>
          <w:bCs/>
        </w:rPr>
      </w:pPr>
      <w:r w:rsidRPr="003E685F">
        <w:rPr>
          <w:rFonts w:ascii="Arial" w:hAnsi="Arial" w:cs="Arial"/>
          <w:b/>
          <w:bCs/>
        </w:rPr>
        <w:fldChar w:fldCharType="end"/>
      </w:r>
    </w:p>
    <w:p w14:paraId="5A42F25A" w14:textId="77777777" w:rsidR="00D665E4" w:rsidRDefault="00D665E4">
      <w:pPr>
        <w:ind w:left="0"/>
        <w:jc w:val="left"/>
        <w:rPr>
          <w:rFonts w:ascii="Arial" w:hAnsi="Arial" w:cs="Arial"/>
          <w:b/>
          <w:bCs/>
        </w:rPr>
      </w:pPr>
      <w:r>
        <w:rPr>
          <w:rFonts w:ascii="Arial" w:hAnsi="Arial" w:cs="Arial"/>
          <w:b/>
          <w:bCs/>
        </w:rPr>
        <w:br w:type="page"/>
      </w:r>
    </w:p>
    <w:p w14:paraId="555853A4" w14:textId="77777777" w:rsidR="00D665E4" w:rsidRDefault="00D665E4">
      <w:pPr>
        <w:ind w:left="0"/>
        <w:jc w:val="left"/>
        <w:rPr>
          <w:rFonts w:ascii="Arial" w:hAnsi="Arial" w:cs="Arial"/>
          <w:b/>
          <w:bCs/>
        </w:rPr>
      </w:pPr>
    </w:p>
    <w:p w14:paraId="3D52D865" w14:textId="77777777" w:rsidR="00ED25F5" w:rsidRPr="00ED511D" w:rsidRDefault="00ED25F5" w:rsidP="00624EB5">
      <w:pPr>
        <w:pStyle w:val="Titre1"/>
        <w:numPr>
          <w:ilvl w:val="0"/>
          <w:numId w:val="1"/>
        </w:numPr>
        <w:pBdr>
          <w:top w:val="single" w:sz="4" w:space="1" w:color="008000"/>
          <w:left w:val="single" w:sz="4" w:space="4" w:color="008000"/>
          <w:bottom w:val="single" w:sz="4" w:space="1" w:color="008000"/>
          <w:right w:val="single" w:sz="4" w:space="4" w:color="008000"/>
        </w:pBdr>
        <w:shd w:val="clear" w:color="auto" w:fill="auto"/>
        <w:tabs>
          <w:tab w:val="clear" w:pos="540"/>
        </w:tabs>
        <w:overflowPunct w:val="0"/>
        <w:autoSpaceDE w:val="0"/>
        <w:autoSpaceDN w:val="0"/>
        <w:adjustRightInd w:val="0"/>
        <w:spacing w:before="200"/>
        <w:ind w:left="432" w:hanging="432"/>
        <w:textAlignment w:val="baseline"/>
        <w:rPr>
          <w:rFonts w:ascii="Arial Gras" w:hAnsi="Arial Gras"/>
          <w:caps w:val="0"/>
          <w:smallCaps/>
          <w:color w:val="008000"/>
          <w:sz w:val="22"/>
          <w:szCs w:val="24"/>
        </w:rPr>
      </w:pPr>
      <w:bookmarkStart w:id="16" w:name="_Toc270422430"/>
      <w:bookmarkStart w:id="17" w:name="_Toc296504977"/>
      <w:bookmarkStart w:id="18" w:name="_Toc400367557"/>
      <w:bookmarkStart w:id="19" w:name="_Toc501305218"/>
      <w:r w:rsidRPr="00ED511D">
        <w:rPr>
          <w:rFonts w:ascii="Arial Gras" w:hAnsi="Arial Gras"/>
          <w:caps w:val="0"/>
          <w:smallCaps/>
          <w:color w:val="008000"/>
          <w:sz w:val="22"/>
          <w:szCs w:val="24"/>
        </w:rPr>
        <w:t>Identification du pouvoir adjudicateur</w:t>
      </w:r>
      <w:bookmarkEnd w:id="16"/>
      <w:bookmarkEnd w:id="17"/>
      <w:bookmarkEnd w:id="18"/>
      <w:bookmarkEnd w:id="19"/>
    </w:p>
    <w:p w14:paraId="2E445F67" w14:textId="77777777" w:rsidR="00ED25F5" w:rsidRPr="00C51284" w:rsidRDefault="00ED25F5" w:rsidP="00881B52">
      <w:pPr>
        <w:pStyle w:val="Titre2"/>
        <w:numPr>
          <w:ilvl w:val="1"/>
          <w:numId w:val="5"/>
        </w:numPr>
        <w:rPr>
          <w:color w:val="006600"/>
        </w:rPr>
      </w:pPr>
      <w:bookmarkStart w:id="20" w:name="_Toc170956218"/>
      <w:bookmarkStart w:id="21" w:name="_Toc270422431"/>
      <w:bookmarkStart w:id="22" w:name="_Toc296504978"/>
      <w:bookmarkStart w:id="23" w:name="_Toc400367558"/>
      <w:bookmarkStart w:id="24" w:name="_Toc501305219"/>
      <w:r w:rsidRPr="00C51284">
        <w:rPr>
          <w:color w:val="006600"/>
        </w:rPr>
        <w:t>Pouvoir adjudicateur</w:t>
      </w:r>
      <w:bookmarkEnd w:id="20"/>
      <w:bookmarkEnd w:id="21"/>
      <w:bookmarkEnd w:id="22"/>
      <w:bookmarkEnd w:id="23"/>
      <w:bookmarkEnd w:id="24"/>
    </w:p>
    <w:p w14:paraId="2C174E9B" w14:textId="03C499E9" w:rsidR="00A22C0D" w:rsidRPr="00A22C0D" w:rsidRDefault="005B4535" w:rsidP="00A22C0D">
      <w:pPr>
        <w:tabs>
          <w:tab w:val="left" w:pos="3100"/>
          <w:tab w:val="left" w:pos="3400"/>
          <w:tab w:val="right" w:pos="5660"/>
        </w:tabs>
        <w:ind w:left="0"/>
        <w:jc w:val="left"/>
        <w:rPr>
          <w:rFonts w:ascii="Arial" w:hAnsi="Arial" w:cs="Arial"/>
          <w:bCs/>
          <w:sz w:val="20"/>
          <w:szCs w:val="20"/>
        </w:rPr>
      </w:pPr>
      <w:r w:rsidRPr="00A22C0D">
        <w:rPr>
          <w:rFonts w:ascii="Arial" w:hAnsi="Arial" w:cs="Arial"/>
          <w:bCs/>
          <w:sz w:val="20"/>
          <w:szCs w:val="20"/>
        </w:rPr>
        <w:t xml:space="preserve">Le pouvoir adjudicateur est </w:t>
      </w:r>
      <w:r w:rsidR="00A22C0D" w:rsidRPr="00A22C0D">
        <w:rPr>
          <w:rFonts w:ascii="Arial" w:hAnsi="Arial" w:cs="Arial"/>
          <w:bCs/>
          <w:sz w:val="20"/>
          <w:szCs w:val="20"/>
        </w:rPr>
        <w:t>Commune de LA MARTRE</w:t>
      </w:r>
      <w:r w:rsidR="00A22C0D">
        <w:rPr>
          <w:rFonts w:ascii="Arial" w:hAnsi="Arial" w:cs="Arial"/>
          <w:bCs/>
          <w:sz w:val="20"/>
          <w:szCs w:val="20"/>
        </w:rPr>
        <w:t xml:space="preserve">, </w:t>
      </w:r>
      <w:r w:rsidR="00A22C0D" w:rsidRPr="00A22C0D">
        <w:rPr>
          <w:rFonts w:ascii="Arial" w:hAnsi="Arial" w:cs="Arial"/>
          <w:bCs/>
          <w:sz w:val="20"/>
          <w:szCs w:val="20"/>
        </w:rPr>
        <w:t>Hôtel de Ville</w:t>
      </w:r>
      <w:r w:rsidR="00A22C0D">
        <w:rPr>
          <w:rFonts w:ascii="Arial" w:hAnsi="Arial" w:cs="Arial"/>
          <w:bCs/>
          <w:sz w:val="20"/>
          <w:szCs w:val="20"/>
        </w:rPr>
        <w:t xml:space="preserve"> </w:t>
      </w:r>
      <w:r w:rsidR="00A22C0D" w:rsidRPr="00A22C0D">
        <w:rPr>
          <w:rFonts w:ascii="Arial" w:hAnsi="Arial" w:cs="Arial"/>
          <w:bCs/>
          <w:sz w:val="20"/>
          <w:szCs w:val="20"/>
        </w:rPr>
        <w:t>83 </w:t>
      </w:r>
      <w:proofErr w:type="gramStart"/>
      <w:r w:rsidR="00A22C0D" w:rsidRPr="00A22C0D">
        <w:rPr>
          <w:rFonts w:ascii="Arial" w:hAnsi="Arial" w:cs="Arial"/>
          <w:bCs/>
          <w:sz w:val="20"/>
          <w:szCs w:val="20"/>
        </w:rPr>
        <w:t>840  LA</w:t>
      </w:r>
      <w:proofErr w:type="gramEnd"/>
      <w:r w:rsidR="00A22C0D" w:rsidRPr="00A22C0D">
        <w:rPr>
          <w:rFonts w:ascii="Arial" w:hAnsi="Arial" w:cs="Arial"/>
          <w:bCs/>
          <w:sz w:val="20"/>
          <w:szCs w:val="20"/>
        </w:rPr>
        <w:t xml:space="preserve"> MARTRE</w:t>
      </w:r>
      <w:r w:rsidR="00A22C0D">
        <w:rPr>
          <w:rFonts w:ascii="Arial" w:hAnsi="Arial" w:cs="Arial"/>
          <w:bCs/>
          <w:sz w:val="20"/>
          <w:szCs w:val="20"/>
        </w:rPr>
        <w:t>.</w:t>
      </w:r>
    </w:p>
    <w:p w14:paraId="3DAEE271" w14:textId="152F5CF7" w:rsidR="004A7067" w:rsidRPr="004A7067" w:rsidRDefault="004A7067" w:rsidP="005B4535">
      <w:pPr>
        <w:pStyle w:val="Corpsdetexte2"/>
        <w:rPr>
          <w:rFonts w:ascii="Arial" w:hAnsi="Arial"/>
          <w:highlight w:val="cyan"/>
        </w:rPr>
      </w:pPr>
    </w:p>
    <w:p w14:paraId="5383CE7D" w14:textId="77777777" w:rsidR="00ED25F5" w:rsidRPr="003E685F" w:rsidRDefault="00ED25F5" w:rsidP="00B2370D">
      <w:pPr>
        <w:pStyle w:val="Corpsdetexte2"/>
        <w:rPr>
          <w:rFonts w:ascii="Arial" w:hAnsi="Arial" w:cs="Arial"/>
        </w:rPr>
      </w:pPr>
    </w:p>
    <w:p w14:paraId="02956915" w14:textId="77777777" w:rsidR="003C43E0" w:rsidRDefault="003C43E0" w:rsidP="00881B52">
      <w:pPr>
        <w:pStyle w:val="Titre2"/>
        <w:numPr>
          <w:ilvl w:val="1"/>
          <w:numId w:val="5"/>
        </w:numPr>
        <w:rPr>
          <w:color w:val="006600"/>
        </w:rPr>
      </w:pPr>
      <w:bookmarkStart w:id="25" w:name="_Toc433102387"/>
      <w:bookmarkStart w:id="26" w:name="_Toc329080112"/>
      <w:bookmarkStart w:id="27" w:name="_Toc297539872"/>
      <w:bookmarkStart w:id="28" w:name="_Toc296932592"/>
      <w:bookmarkStart w:id="29" w:name="_Toc191459254"/>
      <w:bookmarkStart w:id="30" w:name="_Toc170956220"/>
      <w:bookmarkStart w:id="31" w:name="_Toc501305220"/>
      <w:r w:rsidRPr="00C9097F">
        <w:rPr>
          <w:color w:val="006600"/>
        </w:rPr>
        <w:t>Personne en charge de l'exécution et du suivi du marché</w:t>
      </w:r>
      <w:bookmarkEnd w:id="25"/>
      <w:bookmarkEnd w:id="26"/>
      <w:bookmarkEnd w:id="27"/>
      <w:bookmarkEnd w:id="28"/>
      <w:bookmarkEnd w:id="29"/>
      <w:bookmarkEnd w:id="30"/>
      <w:bookmarkEnd w:id="31"/>
    </w:p>
    <w:p w14:paraId="15B93D79" w14:textId="66E0339A" w:rsidR="00A143B6" w:rsidRDefault="005B4535" w:rsidP="005B4535">
      <w:pPr>
        <w:pStyle w:val="Corpsdetexte2"/>
        <w:rPr>
          <w:rFonts w:ascii="Arial" w:hAnsi="Arial"/>
        </w:rPr>
      </w:pPr>
      <w:r w:rsidRPr="00742E47">
        <w:rPr>
          <w:rFonts w:ascii="Arial" w:hAnsi="Arial"/>
        </w:rPr>
        <w:t>La personne signataire du marché est</w:t>
      </w:r>
      <w:r w:rsidR="00263870">
        <w:rPr>
          <w:rFonts w:ascii="Arial" w:hAnsi="Arial"/>
        </w:rPr>
        <w:t> :</w:t>
      </w:r>
    </w:p>
    <w:p w14:paraId="0111339E" w14:textId="77777777" w:rsidR="00577A9B" w:rsidRPr="00577A9B" w:rsidRDefault="00577A9B" w:rsidP="00577A9B">
      <w:pPr>
        <w:pStyle w:val="Corpsdetexte2"/>
        <w:jc w:val="center"/>
        <w:rPr>
          <w:rFonts w:ascii="Arial" w:hAnsi="Arial" w:cs="Arial"/>
        </w:rPr>
      </w:pPr>
      <w:r w:rsidRPr="00577A9B">
        <w:rPr>
          <w:rFonts w:ascii="Arial" w:hAnsi="Arial" w:cs="Arial"/>
        </w:rPr>
        <w:t>Madame le Maire de la commune de LA MARTRE</w:t>
      </w:r>
    </w:p>
    <w:p w14:paraId="0BF5E9FA" w14:textId="77777777" w:rsidR="00577A9B" w:rsidRPr="00577A9B" w:rsidRDefault="00577A9B" w:rsidP="00577A9B">
      <w:pPr>
        <w:pStyle w:val="Corpsdetexte2"/>
        <w:jc w:val="center"/>
        <w:rPr>
          <w:rFonts w:ascii="Arial" w:hAnsi="Arial" w:cs="Arial"/>
        </w:rPr>
      </w:pPr>
      <w:proofErr w:type="spellStart"/>
      <w:r w:rsidRPr="00577A9B">
        <w:rPr>
          <w:rFonts w:ascii="Arial" w:hAnsi="Arial" w:cs="Arial"/>
        </w:rPr>
        <w:t>Hotel</w:t>
      </w:r>
      <w:proofErr w:type="spellEnd"/>
      <w:r w:rsidRPr="00577A9B">
        <w:rPr>
          <w:rFonts w:ascii="Arial" w:hAnsi="Arial" w:cs="Arial"/>
        </w:rPr>
        <w:t xml:space="preserve"> de Ville </w:t>
      </w:r>
    </w:p>
    <w:p w14:paraId="741DCA6D" w14:textId="77777777" w:rsidR="00577A9B" w:rsidRPr="00577A9B" w:rsidRDefault="00577A9B" w:rsidP="00577A9B">
      <w:pPr>
        <w:pStyle w:val="Corpsdetexte2"/>
        <w:jc w:val="center"/>
        <w:rPr>
          <w:rFonts w:ascii="Arial" w:hAnsi="Arial" w:cs="Arial"/>
        </w:rPr>
      </w:pPr>
      <w:r w:rsidRPr="00577A9B">
        <w:rPr>
          <w:rFonts w:ascii="Arial" w:hAnsi="Arial" w:cs="Arial"/>
        </w:rPr>
        <w:t>83 </w:t>
      </w:r>
      <w:proofErr w:type="gramStart"/>
      <w:r w:rsidRPr="00577A9B">
        <w:rPr>
          <w:rFonts w:ascii="Arial" w:hAnsi="Arial" w:cs="Arial"/>
        </w:rPr>
        <w:t>840  LA</w:t>
      </w:r>
      <w:proofErr w:type="gramEnd"/>
      <w:r w:rsidRPr="00577A9B">
        <w:rPr>
          <w:rFonts w:ascii="Arial" w:hAnsi="Arial" w:cs="Arial"/>
        </w:rPr>
        <w:t xml:space="preserve"> MARTRE</w:t>
      </w:r>
    </w:p>
    <w:p w14:paraId="471F1A8D" w14:textId="74A572D4" w:rsidR="00C9097F" w:rsidRPr="00C9097F" w:rsidRDefault="00C9097F" w:rsidP="00881B52">
      <w:pPr>
        <w:pStyle w:val="Titre2"/>
        <w:numPr>
          <w:ilvl w:val="1"/>
          <w:numId w:val="5"/>
        </w:numPr>
        <w:rPr>
          <w:color w:val="006600"/>
        </w:rPr>
      </w:pPr>
      <w:bookmarkStart w:id="32" w:name="_Toc170956223"/>
      <w:bookmarkStart w:id="33" w:name="_Toc270422435"/>
      <w:bookmarkStart w:id="34" w:name="_Toc431318021"/>
      <w:bookmarkStart w:id="35" w:name="_Toc432605951"/>
      <w:bookmarkStart w:id="36" w:name="_Toc501305221"/>
      <w:r w:rsidRPr="00C9097F">
        <w:rPr>
          <w:color w:val="006600"/>
        </w:rPr>
        <w:t xml:space="preserve">Personne habilitée à donner les renseignements prévus à l'article </w:t>
      </w:r>
      <w:r w:rsidR="00393855" w:rsidRPr="00393855">
        <w:rPr>
          <w:color w:val="006600"/>
        </w:rPr>
        <w:t>130 du décret relatif aux marchés publics (nantissements ou cessions de créances)</w:t>
      </w:r>
      <w:bookmarkEnd w:id="32"/>
      <w:bookmarkEnd w:id="33"/>
      <w:bookmarkEnd w:id="34"/>
      <w:bookmarkEnd w:id="35"/>
      <w:bookmarkEnd w:id="36"/>
      <w:r w:rsidRPr="00C9097F">
        <w:rPr>
          <w:color w:val="006600"/>
        </w:rPr>
        <w:t xml:space="preserve"> </w:t>
      </w:r>
    </w:p>
    <w:p w14:paraId="25CC4B06" w14:textId="0F64DC27" w:rsidR="00A143B6" w:rsidRDefault="005B4535" w:rsidP="005B4535">
      <w:pPr>
        <w:ind w:left="0"/>
        <w:rPr>
          <w:rFonts w:ascii="Arial" w:hAnsi="Arial" w:cs="Arial"/>
          <w:sz w:val="20"/>
          <w:szCs w:val="20"/>
        </w:rPr>
      </w:pPr>
      <w:r w:rsidRPr="00F61776">
        <w:rPr>
          <w:rFonts w:ascii="Arial" w:hAnsi="Arial" w:cs="Arial"/>
          <w:bCs/>
          <w:sz w:val="20"/>
          <w:szCs w:val="20"/>
        </w:rPr>
        <w:t>La personne en charge de l’exécution et du suivi du marché est</w:t>
      </w:r>
      <w:r w:rsidR="00263870">
        <w:rPr>
          <w:rFonts w:ascii="Arial" w:hAnsi="Arial" w:cs="Arial"/>
          <w:sz w:val="20"/>
          <w:szCs w:val="20"/>
        </w:rPr>
        <w:t> :</w:t>
      </w:r>
    </w:p>
    <w:p w14:paraId="6E246211" w14:textId="77777777" w:rsidR="00A143B6" w:rsidRDefault="00A143B6" w:rsidP="005B4535">
      <w:pPr>
        <w:ind w:left="0"/>
        <w:rPr>
          <w:rFonts w:ascii="Arial" w:hAnsi="Arial" w:cs="Arial"/>
          <w:sz w:val="20"/>
          <w:szCs w:val="20"/>
        </w:rPr>
      </w:pPr>
    </w:p>
    <w:p w14:paraId="079AF351" w14:textId="77777777" w:rsidR="00577A9B" w:rsidRPr="00577A9B" w:rsidRDefault="00577A9B" w:rsidP="00577A9B">
      <w:pPr>
        <w:ind w:left="0"/>
        <w:contextualSpacing/>
        <w:jc w:val="center"/>
        <w:rPr>
          <w:rFonts w:ascii="Arial" w:hAnsi="Arial" w:cs="Arial"/>
          <w:sz w:val="20"/>
          <w:szCs w:val="20"/>
        </w:rPr>
      </w:pPr>
      <w:r w:rsidRPr="00577A9B">
        <w:rPr>
          <w:rFonts w:ascii="Arial" w:hAnsi="Arial" w:cs="Arial"/>
          <w:sz w:val="20"/>
          <w:szCs w:val="20"/>
        </w:rPr>
        <w:t>Mme Raymonde CARLETTI</w:t>
      </w:r>
    </w:p>
    <w:p w14:paraId="5E752099" w14:textId="77777777" w:rsidR="00577A9B" w:rsidRPr="00577A9B" w:rsidRDefault="00577A9B" w:rsidP="00577A9B">
      <w:pPr>
        <w:spacing w:before="60"/>
        <w:ind w:left="0"/>
        <w:contextualSpacing/>
        <w:jc w:val="center"/>
        <w:rPr>
          <w:rFonts w:ascii="Arial" w:hAnsi="Arial" w:cs="Arial"/>
          <w:sz w:val="20"/>
          <w:szCs w:val="20"/>
          <w:u w:val="single"/>
        </w:rPr>
      </w:pPr>
      <w:r w:rsidRPr="00577A9B">
        <w:rPr>
          <w:rFonts w:ascii="Arial" w:hAnsi="Arial" w:cs="Arial"/>
          <w:sz w:val="20"/>
          <w:szCs w:val="20"/>
        </w:rPr>
        <w:t>Téléphone : 04 94 60 47 90</w:t>
      </w:r>
    </w:p>
    <w:p w14:paraId="4E7073EF" w14:textId="77777777" w:rsidR="00577A9B" w:rsidRPr="00577A9B" w:rsidRDefault="00577A9B" w:rsidP="00577A9B">
      <w:pPr>
        <w:spacing w:before="60"/>
        <w:ind w:left="0"/>
        <w:contextualSpacing/>
        <w:jc w:val="center"/>
        <w:rPr>
          <w:rFonts w:ascii="Arial" w:hAnsi="Arial" w:cs="Arial"/>
          <w:sz w:val="20"/>
          <w:szCs w:val="20"/>
        </w:rPr>
      </w:pPr>
      <w:proofErr w:type="gramStart"/>
      <w:r w:rsidRPr="00577A9B">
        <w:rPr>
          <w:rFonts w:ascii="Arial" w:hAnsi="Arial" w:cs="Arial"/>
          <w:sz w:val="20"/>
          <w:szCs w:val="20"/>
        </w:rPr>
        <w:t>Email</w:t>
      </w:r>
      <w:proofErr w:type="gramEnd"/>
      <w:r w:rsidRPr="00577A9B">
        <w:rPr>
          <w:rFonts w:ascii="Arial" w:hAnsi="Arial" w:cs="Arial"/>
          <w:sz w:val="20"/>
          <w:szCs w:val="20"/>
        </w:rPr>
        <w:t xml:space="preserve"> : </w:t>
      </w:r>
      <w:hyperlink r:id="rId9" w:history="1">
        <w:r w:rsidRPr="00577A9B">
          <w:rPr>
            <w:rFonts w:ascii="Arial" w:hAnsi="Arial" w:cs="Arial"/>
            <w:color w:val="0000FF"/>
            <w:sz w:val="20"/>
            <w:szCs w:val="20"/>
            <w:u w:val="single"/>
          </w:rPr>
          <w:t>mairie-lamartre@orange.fr</w:t>
        </w:r>
      </w:hyperlink>
    </w:p>
    <w:p w14:paraId="309314C5" w14:textId="4BF837E7" w:rsidR="00CB2F18" w:rsidRPr="00D04F28" w:rsidRDefault="00CB2F18" w:rsidP="00220F8E">
      <w:pPr>
        <w:pStyle w:val="Titre2"/>
        <w:numPr>
          <w:ilvl w:val="1"/>
          <w:numId w:val="5"/>
        </w:numPr>
        <w:rPr>
          <w:color w:val="006600"/>
        </w:rPr>
      </w:pPr>
      <w:bookmarkStart w:id="37" w:name="_Toc445384549"/>
      <w:bookmarkStart w:id="38" w:name="_Toc501305222"/>
      <w:r w:rsidRPr="00D04F28">
        <w:rPr>
          <w:color w:val="006600"/>
        </w:rPr>
        <w:t>Service auprès duquel des renseignements d'ordre</w:t>
      </w:r>
      <w:r w:rsidR="009D1D77">
        <w:rPr>
          <w:color w:val="006600"/>
        </w:rPr>
        <w:t xml:space="preserve"> juridique, administratif ou</w:t>
      </w:r>
      <w:r w:rsidRPr="00D04F28">
        <w:rPr>
          <w:color w:val="006600"/>
        </w:rPr>
        <w:t xml:space="preserve"> technique peuvent être obtenus</w:t>
      </w:r>
      <w:bookmarkEnd w:id="37"/>
      <w:bookmarkEnd w:id="38"/>
    </w:p>
    <w:p w14:paraId="4F7EF757" w14:textId="049DA674" w:rsidR="005B4535" w:rsidRPr="005B4535" w:rsidRDefault="005B4535" w:rsidP="005B4535">
      <w:pPr>
        <w:ind w:left="0"/>
        <w:rPr>
          <w:rFonts w:ascii="Arial" w:hAnsi="Arial" w:cs="Arial"/>
          <w:sz w:val="20"/>
          <w:szCs w:val="20"/>
        </w:rPr>
      </w:pPr>
      <w:r w:rsidRPr="005B4535">
        <w:rPr>
          <w:rFonts w:ascii="Arial" w:hAnsi="Arial" w:cs="Arial"/>
          <w:sz w:val="20"/>
          <w:szCs w:val="20"/>
        </w:rPr>
        <w:t>La personne habilitée à donner des renseignements d'ordre juridique ou administratif est :</w:t>
      </w:r>
    </w:p>
    <w:p w14:paraId="54E3ACFB" w14:textId="77777777" w:rsidR="005B4535" w:rsidRPr="005B4535" w:rsidRDefault="005B4535" w:rsidP="005B4535">
      <w:pPr>
        <w:pStyle w:val="Paragraphedeliste"/>
        <w:ind w:left="360"/>
        <w:rPr>
          <w:rFonts w:ascii="Arial" w:hAnsi="Arial" w:cs="Arial"/>
          <w:spacing w:val="60"/>
          <w:sz w:val="20"/>
          <w:szCs w:val="20"/>
          <w:highlight w:val="cyan"/>
        </w:rPr>
      </w:pPr>
    </w:p>
    <w:p w14:paraId="49F159B5" w14:textId="77777777" w:rsidR="00942666" w:rsidRPr="00942666" w:rsidRDefault="00942666" w:rsidP="00942666">
      <w:pPr>
        <w:ind w:left="0"/>
        <w:jc w:val="center"/>
        <w:rPr>
          <w:rFonts w:ascii="Arial" w:hAnsi="Arial" w:cs="Arial"/>
          <w:sz w:val="20"/>
          <w:szCs w:val="20"/>
        </w:rPr>
      </w:pPr>
      <w:r w:rsidRPr="00942666">
        <w:rPr>
          <w:rFonts w:ascii="Arial" w:hAnsi="Arial" w:cs="Arial"/>
          <w:sz w:val="20"/>
          <w:szCs w:val="20"/>
        </w:rPr>
        <w:t>Mme Corinne GIORDANO</w:t>
      </w:r>
    </w:p>
    <w:p w14:paraId="4B0B605A" w14:textId="77777777" w:rsidR="00942666" w:rsidRPr="00942666" w:rsidRDefault="00942666" w:rsidP="00942666">
      <w:pPr>
        <w:ind w:left="0"/>
        <w:jc w:val="center"/>
        <w:rPr>
          <w:rFonts w:ascii="Arial" w:hAnsi="Arial" w:cs="Arial"/>
          <w:sz w:val="20"/>
          <w:szCs w:val="20"/>
        </w:rPr>
      </w:pPr>
      <w:r w:rsidRPr="00942666">
        <w:rPr>
          <w:rFonts w:ascii="Arial" w:hAnsi="Arial" w:cs="Arial"/>
          <w:sz w:val="20"/>
          <w:szCs w:val="20"/>
        </w:rPr>
        <w:t>Téléphone : 04 94 60 47 90</w:t>
      </w:r>
    </w:p>
    <w:p w14:paraId="0E7C303E" w14:textId="77777777" w:rsidR="00942666" w:rsidRPr="00942666" w:rsidRDefault="00942666" w:rsidP="00942666">
      <w:pPr>
        <w:ind w:left="0"/>
        <w:jc w:val="center"/>
        <w:rPr>
          <w:rFonts w:ascii="Arial" w:hAnsi="Arial" w:cs="Arial"/>
          <w:color w:val="0000FF"/>
          <w:sz w:val="20"/>
          <w:szCs w:val="20"/>
          <w:u w:val="single"/>
        </w:rPr>
      </w:pPr>
      <w:proofErr w:type="gramStart"/>
      <w:r w:rsidRPr="00942666">
        <w:rPr>
          <w:rFonts w:ascii="Arial" w:hAnsi="Arial" w:cs="Arial"/>
          <w:sz w:val="20"/>
          <w:szCs w:val="20"/>
        </w:rPr>
        <w:t>Email</w:t>
      </w:r>
      <w:proofErr w:type="gramEnd"/>
      <w:r w:rsidRPr="00942666">
        <w:rPr>
          <w:rFonts w:ascii="Arial" w:hAnsi="Arial" w:cs="Arial"/>
          <w:sz w:val="20"/>
          <w:szCs w:val="20"/>
        </w:rPr>
        <w:t xml:space="preserve"> : </w:t>
      </w:r>
      <w:hyperlink r:id="rId10" w:history="1">
        <w:r w:rsidRPr="00942666">
          <w:rPr>
            <w:rFonts w:ascii="Arial" w:hAnsi="Arial" w:cs="Arial"/>
            <w:color w:val="0000FF"/>
            <w:sz w:val="20"/>
            <w:szCs w:val="20"/>
            <w:u w:val="single"/>
          </w:rPr>
          <w:t>mairie-lamartre@orange.fr</w:t>
        </w:r>
      </w:hyperlink>
    </w:p>
    <w:p w14:paraId="1E9445A2" w14:textId="39400974" w:rsidR="006D3854" w:rsidRDefault="006D3854" w:rsidP="00A22C0D">
      <w:pPr>
        <w:ind w:left="0"/>
        <w:jc w:val="center"/>
        <w:rPr>
          <w:rFonts w:ascii="Arial" w:hAnsi="Arial" w:cs="Arial"/>
          <w:sz w:val="20"/>
          <w:szCs w:val="20"/>
        </w:rPr>
      </w:pPr>
    </w:p>
    <w:p w14:paraId="64461E8F" w14:textId="77777777" w:rsidR="006D3854" w:rsidRDefault="006D3854" w:rsidP="006D3854">
      <w:pPr>
        <w:ind w:left="0"/>
        <w:rPr>
          <w:rFonts w:ascii="Arial" w:hAnsi="Arial" w:cs="Arial"/>
          <w:sz w:val="20"/>
          <w:szCs w:val="20"/>
        </w:rPr>
      </w:pPr>
      <w:r w:rsidRPr="005B4535">
        <w:rPr>
          <w:rFonts w:ascii="Arial" w:hAnsi="Arial" w:cs="Arial"/>
          <w:sz w:val="20"/>
          <w:szCs w:val="20"/>
        </w:rPr>
        <w:t>La personne habilitée à donner des renseignements d'ordr</w:t>
      </w:r>
      <w:r>
        <w:rPr>
          <w:rFonts w:ascii="Arial" w:hAnsi="Arial" w:cs="Arial"/>
          <w:sz w:val="20"/>
          <w:szCs w:val="20"/>
        </w:rPr>
        <w:t xml:space="preserve">e </w:t>
      </w:r>
      <w:r w:rsidRPr="005B4535">
        <w:rPr>
          <w:rFonts w:ascii="Arial" w:hAnsi="Arial" w:cs="Arial"/>
          <w:sz w:val="20"/>
          <w:szCs w:val="20"/>
        </w:rPr>
        <w:t>technique est :</w:t>
      </w:r>
    </w:p>
    <w:p w14:paraId="710F3F2B" w14:textId="77777777" w:rsidR="006D3854" w:rsidRPr="005B4535" w:rsidRDefault="006D3854" w:rsidP="006D3854">
      <w:pPr>
        <w:ind w:left="0"/>
        <w:rPr>
          <w:rFonts w:ascii="Arial" w:hAnsi="Arial" w:cs="Arial"/>
          <w:sz w:val="20"/>
          <w:szCs w:val="20"/>
        </w:rPr>
      </w:pPr>
    </w:p>
    <w:p w14:paraId="70F7520C" w14:textId="6A28014B" w:rsidR="006D3854" w:rsidRPr="0050102D" w:rsidRDefault="006D3854" w:rsidP="006D3854">
      <w:pPr>
        <w:pStyle w:val="Paragraphedeliste"/>
        <w:ind w:left="360"/>
        <w:jc w:val="left"/>
        <w:rPr>
          <w:rFonts w:ascii="Arial" w:hAnsi="Arial" w:cs="Arial"/>
          <w:sz w:val="20"/>
          <w:szCs w:val="20"/>
        </w:rPr>
      </w:pPr>
      <w:r>
        <w:rPr>
          <w:rFonts w:ascii="Arial" w:hAnsi="Arial" w:cs="Arial"/>
          <w:sz w:val="20"/>
          <w:szCs w:val="20"/>
        </w:rPr>
        <w:t xml:space="preserve">                                                              </w:t>
      </w:r>
      <w:r w:rsidRPr="0050102D">
        <w:rPr>
          <w:rFonts w:ascii="Arial" w:hAnsi="Arial" w:cs="Arial"/>
          <w:sz w:val="20"/>
          <w:szCs w:val="20"/>
        </w:rPr>
        <w:t xml:space="preserve">Monsieur </w:t>
      </w:r>
      <w:r w:rsidR="006B0710">
        <w:rPr>
          <w:rFonts w:ascii="Arial" w:hAnsi="Arial" w:cs="Arial"/>
          <w:sz w:val="20"/>
          <w:szCs w:val="20"/>
        </w:rPr>
        <w:t>Vincent LAKIERE</w:t>
      </w:r>
    </w:p>
    <w:p w14:paraId="5B139942" w14:textId="3CEAFAD7" w:rsidR="006D3854" w:rsidRPr="0050102D" w:rsidRDefault="006D3854" w:rsidP="006D3854">
      <w:pPr>
        <w:ind w:left="0"/>
        <w:jc w:val="center"/>
        <w:rPr>
          <w:rFonts w:ascii="Arial" w:hAnsi="Arial" w:cs="Arial"/>
          <w:sz w:val="20"/>
          <w:szCs w:val="20"/>
        </w:rPr>
      </w:pPr>
      <w:r w:rsidRPr="0050102D">
        <w:rPr>
          <w:rFonts w:ascii="Arial" w:hAnsi="Arial" w:cs="Arial"/>
          <w:sz w:val="20"/>
          <w:szCs w:val="20"/>
        </w:rPr>
        <w:t xml:space="preserve">Téléphone :06 </w:t>
      </w:r>
      <w:r w:rsidR="00267D57">
        <w:rPr>
          <w:rFonts w:ascii="Arial" w:hAnsi="Arial" w:cs="Arial"/>
          <w:sz w:val="20"/>
          <w:szCs w:val="20"/>
        </w:rPr>
        <w:t>07 97 68 09</w:t>
      </w:r>
    </w:p>
    <w:p w14:paraId="19EB5F68" w14:textId="1D24E890" w:rsidR="006D3854" w:rsidRPr="0050102D" w:rsidRDefault="00541CCB" w:rsidP="006D3854">
      <w:pPr>
        <w:ind w:left="0"/>
        <w:jc w:val="center"/>
        <w:rPr>
          <w:rFonts w:ascii="Arial" w:hAnsi="Arial" w:cs="Arial"/>
          <w:sz w:val="20"/>
          <w:szCs w:val="20"/>
        </w:rPr>
      </w:pPr>
      <w:r>
        <w:rPr>
          <w:rFonts w:ascii="Arial" w:hAnsi="Arial" w:cs="Arial"/>
          <w:sz w:val="20"/>
          <w:szCs w:val="20"/>
        </w:rPr>
        <w:t xml:space="preserve">  </w:t>
      </w:r>
      <w:proofErr w:type="gramStart"/>
      <w:r w:rsidR="006D3854" w:rsidRPr="0050102D">
        <w:rPr>
          <w:rFonts w:ascii="Arial" w:hAnsi="Arial" w:cs="Arial"/>
          <w:sz w:val="20"/>
          <w:szCs w:val="20"/>
        </w:rPr>
        <w:t>Email</w:t>
      </w:r>
      <w:proofErr w:type="gramEnd"/>
      <w:r w:rsidR="006D3854" w:rsidRPr="0050102D">
        <w:rPr>
          <w:rFonts w:ascii="Arial" w:hAnsi="Arial" w:cs="Arial"/>
          <w:sz w:val="20"/>
          <w:szCs w:val="20"/>
        </w:rPr>
        <w:t xml:space="preserve"> : </w:t>
      </w:r>
      <w:r w:rsidR="006B0710">
        <w:rPr>
          <w:rFonts w:ascii="Arial" w:hAnsi="Arial" w:cs="Arial"/>
          <w:sz w:val="20"/>
          <w:szCs w:val="20"/>
        </w:rPr>
        <w:t>vincent.lakiere</w:t>
      </w:r>
      <w:r w:rsidR="006D3854" w:rsidRPr="0050102D">
        <w:rPr>
          <w:rFonts w:ascii="Arial" w:hAnsi="Arial" w:cs="Arial"/>
          <w:sz w:val="20"/>
          <w:szCs w:val="20"/>
        </w:rPr>
        <w:t>@onf.fr</w:t>
      </w:r>
    </w:p>
    <w:p w14:paraId="68B78A6B" w14:textId="77777777" w:rsidR="006D3854" w:rsidRDefault="006D3854" w:rsidP="006D3854">
      <w:pPr>
        <w:ind w:left="0"/>
        <w:jc w:val="left"/>
        <w:rPr>
          <w:rFonts w:ascii="Arial" w:hAnsi="Arial" w:cs="Arial"/>
          <w:sz w:val="20"/>
          <w:szCs w:val="20"/>
        </w:rPr>
      </w:pPr>
    </w:p>
    <w:p w14:paraId="34E30E28" w14:textId="77777777" w:rsidR="003C43E0" w:rsidRPr="00CB2F18" w:rsidRDefault="003C43E0" w:rsidP="00220F8E">
      <w:pPr>
        <w:pStyle w:val="Titre2"/>
        <w:numPr>
          <w:ilvl w:val="1"/>
          <w:numId w:val="5"/>
        </w:numPr>
        <w:rPr>
          <w:color w:val="006600"/>
        </w:rPr>
      </w:pPr>
      <w:bookmarkStart w:id="39" w:name="_Toc501305223"/>
      <w:r w:rsidRPr="00CB2F18">
        <w:rPr>
          <w:color w:val="006600"/>
        </w:rPr>
        <w:t>Comptable assignataire des paiements</w:t>
      </w:r>
      <w:bookmarkEnd w:id="39"/>
    </w:p>
    <w:p w14:paraId="0299CD63" w14:textId="77777777" w:rsidR="00942666" w:rsidRDefault="00507E41" w:rsidP="00942666">
      <w:pPr>
        <w:spacing w:before="60"/>
        <w:ind w:left="0"/>
        <w:contextualSpacing/>
        <w:rPr>
          <w:rFonts w:ascii="Arial" w:hAnsi="Arial" w:cs="Arial"/>
        </w:rPr>
      </w:pPr>
      <w:r w:rsidRPr="00A22C0D">
        <w:rPr>
          <w:rFonts w:ascii="Arial" w:hAnsi="Arial" w:cs="Arial"/>
          <w:sz w:val="20"/>
          <w:szCs w:val="20"/>
        </w:rPr>
        <w:t>Le comptable assignataire des paiements est</w:t>
      </w:r>
      <w:r w:rsidR="00942666">
        <w:rPr>
          <w:rFonts w:ascii="Arial" w:hAnsi="Arial" w:cs="Arial"/>
        </w:rPr>
        <w:t> :</w:t>
      </w:r>
    </w:p>
    <w:p w14:paraId="07B4B760" w14:textId="70122171" w:rsidR="00942666" w:rsidRPr="00942666" w:rsidRDefault="00942666" w:rsidP="00942666">
      <w:pPr>
        <w:spacing w:before="60"/>
        <w:ind w:left="0"/>
        <w:contextualSpacing/>
        <w:jc w:val="center"/>
        <w:rPr>
          <w:rFonts w:ascii="Arial" w:hAnsi="Arial" w:cs="Arial"/>
          <w:sz w:val="20"/>
          <w:szCs w:val="20"/>
        </w:rPr>
      </w:pPr>
      <w:r w:rsidRPr="00942666">
        <w:rPr>
          <w:rFonts w:ascii="Arial" w:hAnsi="Arial" w:cs="Arial"/>
          <w:sz w:val="20"/>
          <w:szCs w:val="20"/>
        </w:rPr>
        <w:t>Madame Jocelyne GOURDIN</w:t>
      </w:r>
    </w:p>
    <w:p w14:paraId="3AEB8BE2" w14:textId="77777777" w:rsidR="00942666" w:rsidRPr="00942666" w:rsidRDefault="00942666" w:rsidP="00942666">
      <w:pPr>
        <w:spacing w:before="60"/>
        <w:ind w:left="0"/>
        <w:contextualSpacing/>
        <w:jc w:val="center"/>
        <w:rPr>
          <w:rFonts w:ascii="Arial" w:hAnsi="Arial" w:cs="Arial"/>
          <w:sz w:val="20"/>
          <w:szCs w:val="20"/>
        </w:rPr>
      </w:pPr>
      <w:r w:rsidRPr="00942666">
        <w:rPr>
          <w:rFonts w:ascii="Arial" w:hAnsi="Arial" w:cs="Arial"/>
          <w:sz w:val="20"/>
          <w:szCs w:val="20"/>
        </w:rPr>
        <w:t>Téléphone : 04 94 5 0 53 25</w:t>
      </w:r>
    </w:p>
    <w:p w14:paraId="796224CE" w14:textId="77777777" w:rsidR="00942666" w:rsidRPr="00942666" w:rsidRDefault="00942666" w:rsidP="00942666">
      <w:pPr>
        <w:spacing w:before="60"/>
        <w:ind w:left="0"/>
        <w:contextualSpacing/>
        <w:jc w:val="center"/>
        <w:rPr>
          <w:rFonts w:ascii="Arial" w:hAnsi="Arial" w:cs="Arial"/>
          <w:sz w:val="20"/>
          <w:szCs w:val="20"/>
        </w:rPr>
      </w:pPr>
      <w:proofErr w:type="gramStart"/>
      <w:r w:rsidRPr="00942666">
        <w:rPr>
          <w:rFonts w:ascii="Arial" w:hAnsi="Arial" w:cs="Arial"/>
          <w:sz w:val="20"/>
          <w:szCs w:val="20"/>
        </w:rPr>
        <w:t>Email</w:t>
      </w:r>
      <w:proofErr w:type="gramEnd"/>
      <w:r w:rsidRPr="00942666">
        <w:rPr>
          <w:rFonts w:ascii="Arial" w:hAnsi="Arial" w:cs="Arial"/>
          <w:sz w:val="20"/>
          <w:szCs w:val="20"/>
        </w:rPr>
        <w:t> : jocelyne.gourdin@dgfip.finances.gouv.fr</w:t>
      </w:r>
    </w:p>
    <w:p w14:paraId="539A46F9" w14:textId="452AEC85" w:rsidR="00ED25F5" w:rsidRPr="00942666" w:rsidRDefault="00ED25F5" w:rsidP="00942666">
      <w:pPr>
        <w:ind w:left="0"/>
        <w:rPr>
          <w:rFonts w:ascii="Arial" w:hAnsi="Arial" w:cs="Arial"/>
          <w:i/>
          <w:iCs/>
          <w:sz w:val="20"/>
          <w:szCs w:val="20"/>
        </w:rPr>
      </w:pPr>
    </w:p>
    <w:p w14:paraId="77B358AD" w14:textId="4B5D1ECB" w:rsidR="00CF19C7" w:rsidRPr="00ED511D" w:rsidRDefault="005A1DA7" w:rsidP="00C964AF">
      <w:pPr>
        <w:pStyle w:val="Titre1"/>
        <w:numPr>
          <w:ilvl w:val="0"/>
          <w:numId w:val="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textAlignment w:val="baseline"/>
        <w:rPr>
          <w:rFonts w:ascii="Arial Gras" w:hAnsi="Arial Gras"/>
          <w:caps w:val="0"/>
          <w:smallCaps/>
          <w:color w:val="008000"/>
          <w:sz w:val="22"/>
          <w:szCs w:val="24"/>
        </w:rPr>
      </w:pPr>
      <w:bookmarkStart w:id="40" w:name="_Toc501305224"/>
      <w:r>
        <w:rPr>
          <w:rFonts w:ascii="Arial Gras" w:hAnsi="Arial Gras"/>
          <w:caps w:val="0"/>
          <w:smallCaps/>
          <w:color w:val="008000"/>
          <w:sz w:val="22"/>
          <w:szCs w:val="24"/>
        </w:rPr>
        <w:t>Objet – dispositions générales</w:t>
      </w:r>
      <w:bookmarkEnd w:id="40"/>
    </w:p>
    <w:p w14:paraId="365DD16B" w14:textId="5A0A8655" w:rsidR="00CF19C7" w:rsidRPr="00C964AF" w:rsidRDefault="00C964AF" w:rsidP="00C964AF">
      <w:pPr>
        <w:keepNext/>
        <w:numPr>
          <w:ilvl w:val="1"/>
          <w:numId w:val="1"/>
        </w:numPr>
        <w:spacing w:before="240" w:after="240"/>
        <w:jc w:val="left"/>
        <w:outlineLvl w:val="1"/>
        <w:rPr>
          <w:rFonts w:ascii="Arial" w:hAnsi="Arial" w:cs="Arial"/>
          <w:b/>
          <w:color w:val="006600"/>
          <w:sz w:val="20"/>
          <w:szCs w:val="20"/>
          <w:u w:val="single"/>
        </w:rPr>
      </w:pPr>
      <w:r w:rsidRPr="00C964AF">
        <w:rPr>
          <w:rFonts w:ascii="Arial" w:hAnsi="Arial" w:cs="Arial"/>
          <w:b/>
          <w:color w:val="006600"/>
          <w:sz w:val="20"/>
          <w:szCs w:val="20"/>
          <w:u w:val="single"/>
        </w:rPr>
        <w:tab/>
      </w:r>
      <w:bookmarkStart w:id="41" w:name="_Toc501305225"/>
      <w:r w:rsidR="00CF19C7" w:rsidRPr="00C964AF">
        <w:rPr>
          <w:rFonts w:ascii="Arial" w:hAnsi="Arial" w:cs="Arial"/>
          <w:b/>
          <w:color w:val="006600"/>
          <w:sz w:val="20"/>
          <w:szCs w:val="20"/>
          <w:u w:val="single"/>
        </w:rPr>
        <w:t>Objet du marché</w:t>
      </w:r>
      <w:bookmarkEnd w:id="41"/>
    </w:p>
    <w:p w14:paraId="667F2500" w14:textId="7FE47A89" w:rsidR="00561036" w:rsidRPr="00561036" w:rsidRDefault="00561036" w:rsidP="00561036">
      <w:pPr>
        <w:pStyle w:val="texte10"/>
        <w:rPr>
          <w:rFonts w:ascii="Arial" w:hAnsi="Arial" w:cs="Arial"/>
          <w:sz w:val="20"/>
        </w:rPr>
      </w:pPr>
      <w:bookmarkStart w:id="42" w:name="_Toc445909190"/>
      <w:bookmarkStart w:id="43" w:name="_Toc445909260"/>
      <w:bookmarkStart w:id="44" w:name="_Toc447203642"/>
      <w:bookmarkStart w:id="45" w:name="_Toc447203803"/>
      <w:bookmarkStart w:id="46" w:name="_Toc445909191"/>
      <w:bookmarkStart w:id="47" w:name="_Toc445909261"/>
      <w:bookmarkStart w:id="48" w:name="_Toc447203643"/>
      <w:bookmarkStart w:id="49" w:name="_Toc447203804"/>
      <w:bookmarkStart w:id="50" w:name="_Toc445384553"/>
      <w:bookmarkStart w:id="51" w:name="_Toc399147007"/>
      <w:bookmarkStart w:id="52" w:name="_Toc399255915"/>
      <w:bookmarkStart w:id="53" w:name="_Toc399432651"/>
      <w:bookmarkStart w:id="54" w:name="_Toc399516980"/>
      <w:bookmarkStart w:id="55" w:name="_Toc400367565"/>
      <w:bookmarkStart w:id="56" w:name="_Toc212552829"/>
      <w:bookmarkStart w:id="57" w:name="_Toc212608602"/>
      <w:bookmarkStart w:id="58" w:name="_Toc212644423"/>
      <w:bookmarkStart w:id="59" w:name="_Toc212979689"/>
      <w:bookmarkStart w:id="60" w:name="_Toc213125802"/>
      <w:bookmarkStart w:id="61" w:name="_Toc213126148"/>
      <w:bookmarkStart w:id="62" w:name="_Toc213465049"/>
      <w:bookmarkStart w:id="63" w:name="_Toc213523264"/>
      <w:bookmarkStart w:id="64" w:name="_Toc397935452"/>
      <w:bookmarkStart w:id="65" w:name="_Toc399138227"/>
      <w:bookmarkEnd w:id="42"/>
      <w:bookmarkEnd w:id="43"/>
      <w:bookmarkEnd w:id="44"/>
      <w:bookmarkEnd w:id="45"/>
      <w:bookmarkEnd w:id="46"/>
      <w:bookmarkEnd w:id="47"/>
      <w:bookmarkEnd w:id="48"/>
      <w:bookmarkEnd w:id="49"/>
      <w:r w:rsidRPr="00561036">
        <w:rPr>
          <w:rFonts w:ascii="Arial" w:hAnsi="Arial" w:cs="Arial"/>
          <w:sz w:val="20"/>
        </w:rPr>
        <w:t>Le présent marché concerne l'</w:t>
      </w:r>
      <w:r w:rsidR="00960132">
        <w:rPr>
          <w:rFonts w:ascii="Arial" w:hAnsi="Arial" w:cs="Arial"/>
          <w:sz w:val="20"/>
        </w:rPr>
        <w:t xml:space="preserve">exécution de travaux </w:t>
      </w:r>
      <w:r w:rsidR="00541CCB">
        <w:rPr>
          <w:rFonts w:ascii="Arial" w:hAnsi="Arial" w:cs="Arial"/>
          <w:sz w:val="20"/>
        </w:rPr>
        <w:t>de réfection de deux gués de traversée de l’</w:t>
      </w:r>
      <w:proofErr w:type="spellStart"/>
      <w:r w:rsidR="00541CCB">
        <w:rPr>
          <w:rFonts w:ascii="Arial" w:hAnsi="Arial" w:cs="Arial"/>
          <w:sz w:val="20"/>
        </w:rPr>
        <w:t>Artuby</w:t>
      </w:r>
      <w:proofErr w:type="spellEnd"/>
      <w:r w:rsidR="00541CCB">
        <w:rPr>
          <w:rFonts w:ascii="Arial" w:hAnsi="Arial" w:cs="Arial"/>
          <w:sz w:val="20"/>
        </w:rPr>
        <w:t xml:space="preserve"> sur la commune de LA MARTRE (83 840 VAR).</w:t>
      </w:r>
      <w:r w:rsidR="00AD69ED">
        <w:rPr>
          <w:rFonts w:ascii="Arial" w:hAnsi="Arial" w:cs="Arial"/>
          <w:sz w:val="20"/>
        </w:rPr>
        <w:t xml:space="preserve"> </w:t>
      </w:r>
    </w:p>
    <w:p w14:paraId="10B50FDB" w14:textId="68202157" w:rsidR="00E84F29" w:rsidRPr="00561036" w:rsidRDefault="00E84F29" w:rsidP="00A55B59">
      <w:pPr>
        <w:pStyle w:val="texte10"/>
        <w:rPr>
          <w:rFonts w:ascii="Arial" w:hAnsi="Arial" w:cs="Arial"/>
          <w:sz w:val="20"/>
        </w:rPr>
      </w:pPr>
      <w:r>
        <w:rPr>
          <w:rFonts w:ascii="Arial" w:hAnsi="Arial" w:cs="Arial"/>
          <w:sz w:val="20"/>
        </w:rPr>
        <w:br/>
      </w:r>
      <w:r w:rsidR="00561036" w:rsidRPr="00561036">
        <w:rPr>
          <w:rFonts w:ascii="Arial" w:hAnsi="Arial" w:cs="Arial"/>
          <w:sz w:val="20"/>
        </w:rPr>
        <w:t>La description des ouvrages et leurs spécifications techniques sont indiquées dans le cahier des clauses techniques particulières</w:t>
      </w:r>
      <w:r w:rsidR="006E02B9">
        <w:rPr>
          <w:rFonts w:ascii="Arial" w:hAnsi="Arial" w:cs="Arial"/>
          <w:sz w:val="20"/>
        </w:rPr>
        <w:t xml:space="preserve"> (C.C.T.P.)</w:t>
      </w:r>
    </w:p>
    <w:p w14:paraId="2AC29EA9" w14:textId="5DF18495" w:rsidR="00C964AF" w:rsidRPr="00C964AF" w:rsidRDefault="00C964AF" w:rsidP="00C964AF">
      <w:pPr>
        <w:keepNext/>
        <w:numPr>
          <w:ilvl w:val="1"/>
          <w:numId w:val="1"/>
        </w:numPr>
        <w:spacing w:before="240" w:after="240"/>
        <w:jc w:val="left"/>
        <w:outlineLvl w:val="1"/>
        <w:rPr>
          <w:rFonts w:ascii="Arial" w:hAnsi="Arial" w:cs="Arial"/>
          <w:b/>
          <w:color w:val="006600"/>
          <w:sz w:val="20"/>
          <w:szCs w:val="20"/>
          <w:u w:val="single"/>
        </w:rPr>
      </w:pPr>
      <w:bookmarkStart w:id="66" w:name="_Toc501305226"/>
      <w:r w:rsidRPr="00C964AF">
        <w:rPr>
          <w:rFonts w:ascii="Arial" w:hAnsi="Arial" w:cs="Arial"/>
          <w:b/>
          <w:color w:val="006600"/>
          <w:sz w:val="20"/>
          <w:szCs w:val="20"/>
          <w:u w:val="single"/>
        </w:rPr>
        <w:lastRenderedPageBreak/>
        <w:t>Procédure</w:t>
      </w:r>
      <w:bookmarkEnd w:id="66"/>
    </w:p>
    <w:p w14:paraId="4098BD86" w14:textId="29EDFF5C" w:rsidR="000D7F2D" w:rsidRPr="00960132" w:rsidRDefault="000D7F2D" w:rsidP="000D7F2D">
      <w:pPr>
        <w:widowControl w:val="0"/>
        <w:spacing w:before="120" w:after="120"/>
        <w:ind w:left="0"/>
        <w:rPr>
          <w:rFonts w:ascii="Arial" w:hAnsi="Arial" w:cs="Arial"/>
          <w:color w:val="000000"/>
          <w:sz w:val="20"/>
          <w:szCs w:val="20"/>
        </w:rPr>
      </w:pPr>
      <w:r w:rsidRPr="00960132">
        <w:rPr>
          <w:rFonts w:ascii="Arial" w:hAnsi="Arial" w:cs="Arial"/>
          <w:color w:val="000000"/>
          <w:sz w:val="20"/>
          <w:szCs w:val="20"/>
        </w:rPr>
        <w:t>Il s'agit d'un marché à procédure adaptée</w:t>
      </w:r>
      <w:r w:rsidR="00480CA1">
        <w:rPr>
          <w:rFonts w:ascii="Arial" w:hAnsi="Arial" w:cs="Arial"/>
          <w:color w:val="000000"/>
          <w:sz w:val="20"/>
          <w:szCs w:val="20"/>
        </w:rPr>
        <w:t xml:space="preserve"> en application des articles L.2123-1 et R.2123-1 du code de la commande publique</w:t>
      </w:r>
      <w:r w:rsidRPr="00960132">
        <w:rPr>
          <w:rFonts w:ascii="Arial" w:hAnsi="Arial" w:cs="Arial"/>
          <w:color w:val="000000"/>
          <w:sz w:val="20"/>
          <w:szCs w:val="20"/>
        </w:rPr>
        <w:t>.</w:t>
      </w:r>
    </w:p>
    <w:p w14:paraId="03785A89" w14:textId="0DE4C506" w:rsidR="0058452F" w:rsidRPr="00C964AF" w:rsidRDefault="00C964AF" w:rsidP="00C964AF">
      <w:pPr>
        <w:keepNext/>
        <w:numPr>
          <w:ilvl w:val="1"/>
          <w:numId w:val="1"/>
        </w:numPr>
        <w:spacing w:before="240" w:after="240"/>
        <w:jc w:val="left"/>
        <w:outlineLvl w:val="1"/>
        <w:rPr>
          <w:rFonts w:ascii="Arial" w:hAnsi="Arial" w:cs="Arial"/>
          <w:b/>
          <w:color w:val="006600"/>
          <w:sz w:val="20"/>
          <w:szCs w:val="20"/>
          <w:u w:val="single"/>
        </w:rPr>
      </w:pPr>
      <w:bookmarkStart w:id="67" w:name="_Toc501305227"/>
      <w:bookmarkEnd w:id="50"/>
      <w:r w:rsidRPr="00C964AF">
        <w:rPr>
          <w:rFonts w:ascii="Arial" w:hAnsi="Arial" w:cs="Arial"/>
          <w:b/>
          <w:color w:val="006600"/>
          <w:sz w:val="20"/>
          <w:szCs w:val="20"/>
          <w:u w:val="single"/>
        </w:rPr>
        <w:t>Classification CPV</w:t>
      </w:r>
      <w:bookmarkEnd w:id="67"/>
    </w:p>
    <w:p w14:paraId="3B35E514" w14:textId="77777777" w:rsidR="0058452F" w:rsidRDefault="0058452F" w:rsidP="0058452F">
      <w:pPr>
        <w:ind w:left="0"/>
        <w:rPr>
          <w:rFonts w:ascii="Arial" w:hAnsi="Arial" w:cs="Arial"/>
          <w:sz w:val="20"/>
          <w:szCs w:val="20"/>
        </w:rPr>
      </w:pPr>
      <w:r w:rsidRPr="007357E1">
        <w:rPr>
          <w:rFonts w:ascii="Arial" w:hAnsi="Arial" w:cs="Arial"/>
          <w:sz w:val="20"/>
          <w:szCs w:val="20"/>
        </w:rPr>
        <w:t xml:space="preserve">La référence à la nomenclature communautaire (nomenclature CPV) est la suivante : </w:t>
      </w:r>
    </w:p>
    <w:p w14:paraId="1DA209A8" w14:textId="77777777" w:rsidR="0058452F" w:rsidRDefault="0058452F" w:rsidP="0058452F">
      <w:pPr>
        <w:ind w:left="0"/>
        <w:rPr>
          <w:rFonts w:ascii="Arial" w:hAnsi="Arial" w:cs="Arial"/>
          <w:sz w:val="20"/>
          <w:szCs w:val="20"/>
        </w:rPr>
      </w:pPr>
    </w:p>
    <w:tbl>
      <w:tblPr>
        <w:tblStyle w:val="Grilledutableau"/>
        <w:tblW w:w="0" w:type="auto"/>
        <w:tblLook w:val="04A0" w:firstRow="1" w:lastRow="0" w:firstColumn="1" w:lastColumn="0" w:noHBand="0" w:noVBand="1"/>
      </w:tblPr>
      <w:tblGrid>
        <w:gridCol w:w="1348"/>
        <w:gridCol w:w="7714"/>
      </w:tblGrid>
      <w:tr w:rsidR="00641360" w:rsidRPr="009704BB" w14:paraId="229D976B" w14:textId="77777777" w:rsidTr="006E02B9">
        <w:trPr>
          <w:trHeight w:val="255"/>
        </w:trPr>
        <w:tc>
          <w:tcPr>
            <w:tcW w:w="1348" w:type="dxa"/>
            <w:vAlign w:val="bottom"/>
          </w:tcPr>
          <w:p w14:paraId="206AB55B" w14:textId="6E486E08" w:rsidR="00641360" w:rsidRDefault="00DD0346" w:rsidP="00641360">
            <w:pPr>
              <w:ind w:left="0"/>
              <w:rPr>
                <w:rFonts w:ascii="Arial" w:hAnsi="Arial" w:cs="Arial"/>
                <w:sz w:val="20"/>
                <w:szCs w:val="20"/>
              </w:rPr>
            </w:pPr>
            <w:r>
              <w:rPr>
                <w:rFonts w:ascii="Arial" w:hAnsi="Arial" w:cs="Arial"/>
                <w:sz w:val="20"/>
                <w:szCs w:val="20"/>
              </w:rPr>
              <w:t>45233120-6</w:t>
            </w:r>
          </w:p>
        </w:tc>
        <w:tc>
          <w:tcPr>
            <w:tcW w:w="7714" w:type="dxa"/>
            <w:shd w:val="clear" w:color="auto" w:fill="92D050"/>
            <w:vAlign w:val="bottom"/>
          </w:tcPr>
          <w:p w14:paraId="38BC15D0" w14:textId="7F0CA7D9" w:rsidR="00641360" w:rsidRDefault="00DD0346" w:rsidP="00641360">
            <w:pPr>
              <w:ind w:left="0"/>
              <w:rPr>
                <w:rFonts w:ascii="Arial" w:hAnsi="Arial" w:cs="Arial"/>
                <w:sz w:val="20"/>
                <w:szCs w:val="20"/>
              </w:rPr>
            </w:pPr>
            <w:r>
              <w:rPr>
                <w:rFonts w:ascii="Arial" w:hAnsi="Arial" w:cs="Arial"/>
                <w:sz w:val="20"/>
                <w:szCs w:val="20"/>
              </w:rPr>
              <w:t>Travaux de construction de routes</w:t>
            </w:r>
          </w:p>
        </w:tc>
      </w:tr>
    </w:tbl>
    <w:p w14:paraId="5B2D67BF" w14:textId="77777777" w:rsidR="00641360" w:rsidRDefault="00641360" w:rsidP="0058452F">
      <w:pPr>
        <w:ind w:left="0"/>
        <w:rPr>
          <w:rFonts w:ascii="Arial" w:hAnsi="Arial" w:cs="Arial"/>
          <w:sz w:val="20"/>
          <w:szCs w:val="20"/>
        </w:rPr>
      </w:pPr>
    </w:p>
    <w:p w14:paraId="55E914B7" w14:textId="12A4949F" w:rsidR="00C964AF" w:rsidRPr="00C964AF" w:rsidRDefault="00C964AF" w:rsidP="00C964AF">
      <w:pPr>
        <w:keepNext/>
        <w:numPr>
          <w:ilvl w:val="0"/>
          <w:numId w:val="1"/>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jc w:val="left"/>
        <w:textAlignment w:val="baseline"/>
        <w:outlineLvl w:val="0"/>
        <w:rPr>
          <w:rFonts w:ascii="Arial" w:hAnsi="Arial" w:cs="Arial"/>
          <w:b/>
          <w:caps/>
          <w:smallCaps/>
          <w:color w:val="008000"/>
          <w:sz w:val="22"/>
          <w:szCs w:val="20"/>
        </w:rPr>
      </w:pPr>
      <w:bookmarkStart w:id="68" w:name="_Toc296504988"/>
      <w:bookmarkStart w:id="69" w:name="_Toc400367632"/>
      <w:bookmarkStart w:id="70" w:name="_Toc501305228"/>
      <w:bookmarkStart w:id="71" w:name="_Toc270422442"/>
      <w:bookmarkStart w:id="72" w:name="_Toc296504989"/>
      <w:bookmarkStart w:id="73" w:name="_Toc40036763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C964AF">
        <w:rPr>
          <w:rFonts w:ascii="Arial" w:hAnsi="Arial" w:cs="Arial"/>
          <w:b/>
          <w:smallCaps/>
          <w:color w:val="008000"/>
          <w:sz w:val="22"/>
          <w:szCs w:val="20"/>
        </w:rPr>
        <w:t xml:space="preserve">Caractéristiques </w:t>
      </w:r>
      <w:bookmarkEnd w:id="68"/>
      <w:bookmarkEnd w:id="69"/>
      <w:r w:rsidR="00B45427">
        <w:rPr>
          <w:rFonts w:ascii="Arial" w:hAnsi="Arial" w:cs="Arial"/>
          <w:b/>
          <w:smallCaps/>
          <w:color w:val="008000"/>
          <w:sz w:val="22"/>
          <w:szCs w:val="20"/>
        </w:rPr>
        <w:t>du marché</w:t>
      </w:r>
      <w:bookmarkEnd w:id="70"/>
    </w:p>
    <w:p w14:paraId="69CCA5D1" w14:textId="1F06DC33" w:rsidR="00C964AF" w:rsidRPr="00C964AF" w:rsidRDefault="00C164D6" w:rsidP="00C964AF">
      <w:pPr>
        <w:keepNext/>
        <w:numPr>
          <w:ilvl w:val="1"/>
          <w:numId w:val="1"/>
        </w:numPr>
        <w:spacing w:before="240" w:after="240"/>
        <w:jc w:val="left"/>
        <w:outlineLvl w:val="1"/>
        <w:rPr>
          <w:rFonts w:ascii="Arial" w:hAnsi="Arial" w:cs="Arial"/>
          <w:b/>
          <w:color w:val="006600"/>
          <w:sz w:val="20"/>
          <w:szCs w:val="20"/>
          <w:u w:val="single"/>
        </w:rPr>
      </w:pPr>
      <w:bookmarkStart w:id="74" w:name="_Toc501305229"/>
      <w:r>
        <w:rPr>
          <w:rFonts w:ascii="Arial" w:hAnsi="Arial" w:cs="Arial"/>
          <w:b/>
          <w:color w:val="006600"/>
          <w:sz w:val="20"/>
          <w:szCs w:val="20"/>
          <w:u w:val="single"/>
        </w:rPr>
        <w:t>Structure du marché</w:t>
      </w:r>
      <w:bookmarkEnd w:id="74"/>
    </w:p>
    <w:p w14:paraId="1B902294" w14:textId="3B6A13E4" w:rsidR="00914B25" w:rsidRPr="00C964AF" w:rsidRDefault="00C164D6" w:rsidP="00914B25">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75" w:name="_Toc501305230"/>
      <w:r>
        <w:rPr>
          <w:rFonts w:ascii="Arial" w:hAnsi="Arial" w:cs="Arial"/>
          <w:b/>
          <w:color w:val="E36C0A"/>
          <w:sz w:val="20"/>
          <w:szCs w:val="20"/>
        </w:rPr>
        <w:t>Forme du marché</w:t>
      </w:r>
      <w:bookmarkEnd w:id="75"/>
      <w:r w:rsidR="00A17256">
        <w:rPr>
          <w:rFonts w:ascii="Arial" w:hAnsi="Arial" w:cs="Arial"/>
          <w:b/>
          <w:color w:val="E36C0A"/>
          <w:sz w:val="20"/>
          <w:szCs w:val="20"/>
        </w:rPr>
        <w:t xml:space="preserve"> </w:t>
      </w:r>
    </w:p>
    <w:p w14:paraId="7F981C2F" w14:textId="3ED47322" w:rsidR="00B45427" w:rsidRDefault="00B45427" w:rsidP="00B45427">
      <w:pPr>
        <w:tabs>
          <w:tab w:val="left" w:pos="3080"/>
        </w:tabs>
        <w:spacing w:after="120"/>
        <w:ind w:left="0" w:right="40"/>
        <w:rPr>
          <w:rFonts w:ascii="Arial" w:hAnsi="Arial" w:cs="Arial"/>
          <w:sz w:val="20"/>
          <w:szCs w:val="20"/>
        </w:rPr>
      </w:pPr>
      <w:r w:rsidRPr="00B45427">
        <w:rPr>
          <w:rFonts w:ascii="Arial" w:hAnsi="Arial" w:cs="Arial"/>
          <w:sz w:val="20"/>
          <w:szCs w:val="20"/>
        </w:rPr>
        <w:t xml:space="preserve">Il s'agit d'un marché </w:t>
      </w:r>
      <w:r w:rsidR="007E3F63">
        <w:rPr>
          <w:rFonts w:ascii="Arial" w:hAnsi="Arial" w:cs="Arial"/>
          <w:sz w:val="20"/>
          <w:szCs w:val="20"/>
        </w:rPr>
        <w:t xml:space="preserve">ponctuel </w:t>
      </w:r>
      <w:r w:rsidRPr="00B45427">
        <w:rPr>
          <w:rFonts w:ascii="Arial" w:hAnsi="Arial" w:cs="Arial"/>
          <w:sz w:val="20"/>
          <w:szCs w:val="20"/>
        </w:rPr>
        <w:t>simple</w:t>
      </w:r>
      <w:r w:rsidR="007E3F63">
        <w:rPr>
          <w:rFonts w:ascii="Arial" w:hAnsi="Arial" w:cs="Arial"/>
          <w:sz w:val="20"/>
          <w:szCs w:val="20"/>
        </w:rPr>
        <w:t xml:space="preserve"> à prix </w:t>
      </w:r>
      <w:r w:rsidR="00857833">
        <w:rPr>
          <w:rFonts w:ascii="Arial" w:hAnsi="Arial" w:cs="Arial"/>
          <w:sz w:val="20"/>
          <w:szCs w:val="20"/>
        </w:rPr>
        <w:t xml:space="preserve">unitaire </w:t>
      </w:r>
      <w:r w:rsidR="00B53430">
        <w:rPr>
          <w:rFonts w:ascii="Arial" w:hAnsi="Arial" w:cs="Arial"/>
          <w:sz w:val="20"/>
          <w:szCs w:val="20"/>
        </w:rPr>
        <w:t>avec</w:t>
      </w:r>
      <w:r w:rsidR="00857833">
        <w:rPr>
          <w:rFonts w:ascii="Arial" w:hAnsi="Arial" w:cs="Arial"/>
          <w:sz w:val="20"/>
          <w:szCs w:val="20"/>
        </w:rPr>
        <w:t xml:space="preserve"> décomposition quantitative estimative (DQE)</w:t>
      </w:r>
    </w:p>
    <w:p w14:paraId="502FD8D8" w14:textId="77777777" w:rsidR="00CB6A47" w:rsidRPr="007E3F63" w:rsidRDefault="00CB6A47" w:rsidP="00B45427">
      <w:pPr>
        <w:tabs>
          <w:tab w:val="left" w:pos="3080"/>
        </w:tabs>
        <w:spacing w:after="120"/>
        <w:ind w:left="0" w:right="40"/>
        <w:rPr>
          <w:rFonts w:ascii="Arial" w:hAnsi="Arial" w:cs="Arial"/>
          <w:sz w:val="20"/>
          <w:szCs w:val="20"/>
        </w:rPr>
      </w:pPr>
    </w:p>
    <w:p w14:paraId="24BA2EA1" w14:textId="5E6AD7CF" w:rsidR="00C164D6" w:rsidRPr="00C164D6" w:rsidRDefault="00A17256" w:rsidP="00C164D6">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76" w:name="_Toc501305231"/>
      <w:r>
        <w:rPr>
          <w:rFonts w:ascii="Arial" w:hAnsi="Arial" w:cs="Arial"/>
          <w:b/>
          <w:color w:val="E36C0A"/>
          <w:sz w:val="20"/>
          <w:szCs w:val="20"/>
        </w:rPr>
        <w:t>Allotissement</w:t>
      </w:r>
      <w:bookmarkEnd w:id="76"/>
    </w:p>
    <w:p w14:paraId="01E43EE7" w14:textId="2EFE03F9" w:rsidR="00C164D6" w:rsidRPr="00A17256" w:rsidRDefault="00C164D6" w:rsidP="00C164D6">
      <w:pPr>
        <w:pStyle w:val="texte10"/>
        <w:rPr>
          <w:rFonts w:ascii="Arial" w:hAnsi="Arial" w:cs="Arial"/>
          <w:sz w:val="20"/>
          <w:szCs w:val="20"/>
        </w:rPr>
      </w:pPr>
      <w:r w:rsidRPr="00960132">
        <w:rPr>
          <w:rFonts w:ascii="Arial" w:hAnsi="Arial" w:cs="Arial"/>
          <w:sz w:val="20"/>
          <w:szCs w:val="20"/>
        </w:rPr>
        <w:t>Le marché fait l'objet d'un lot unique.</w:t>
      </w:r>
    </w:p>
    <w:p w14:paraId="59A18347" w14:textId="77777777" w:rsidR="00914B25" w:rsidRDefault="00914B25" w:rsidP="00914B25">
      <w:pPr>
        <w:ind w:left="0"/>
        <w:rPr>
          <w:rFonts w:ascii="Arial" w:hAnsi="Arial" w:cs="Arial"/>
          <w:sz w:val="20"/>
          <w:szCs w:val="20"/>
          <w:highlight w:val="cyan"/>
        </w:rPr>
      </w:pPr>
    </w:p>
    <w:p w14:paraId="7127BBBF" w14:textId="0FD9EB1D" w:rsidR="007E3F63" w:rsidRPr="00C964AF" w:rsidRDefault="007E3F63" w:rsidP="007E3F63">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77" w:name="_Toc501305232"/>
      <w:r>
        <w:rPr>
          <w:rFonts w:ascii="Arial" w:hAnsi="Arial" w:cs="Arial"/>
          <w:b/>
          <w:color w:val="E36C0A"/>
          <w:sz w:val="20"/>
          <w:szCs w:val="20"/>
        </w:rPr>
        <w:t>Décomposition en tranches</w:t>
      </w:r>
      <w:bookmarkEnd w:id="77"/>
    </w:p>
    <w:p w14:paraId="70D0E64C" w14:textId="33ABF20E" w:rsidR="00CB6A47" w:rsidRDefault="0047160B" w:rsidP="007E3F63">
      <w:pPr>
        <w:pStyle w:val="texte10"/>
        <w:rPr>
          <w:rFonts w:ascii="Arial" w:hAnsi="Arial" w:cs="Arial"/>
          <w:sz w:val="20"/>
          <w:szCs w:val="20"/>
        </w:rPr>
      </w:pPr>
      <w:r w:rsidRPr="00960132">
        <w:rPr>
          <w:rFonts w:ascii="Arial" w:hAnsi="Arial" w:cs="Arial"/>
          <w:sz w:val="20"/>
          <w:szCs w:val="20"/>
        </w:rPr>
        <w:t>S</w:t>
      </w:r>
      <w:r w:rsidR="007E3F63" w:rsidRPr="00960132">
        <w:rPr>
          <w:rFonts w:ascii="Arial" w:hAnsi="Arial" w:cs="Arial"/>
          <w:sz w:val="20"/>
          <w:szCs w:val="20"/>
        </w:rPr>
        <w:t>ans objet.</w:t>
      </w:r>
    </w:p>
    <w:p w14:paraId="6671D654" w14:textId="77777777" w:rsidR="00A55B59" w:rsidRPr="00A55B59" w:rsidRDefault="00A55B59" w:rsidP="007E3F63">
      <w:pPr>
        <w:pStyle w:val="texte10"/>
        <w:rPr>
          <w:rFonts w:ascii="Arial" w:hAnsi="Arial" w:cs="Arial"/>
          <w:sz w:val="20"/>
          <w:szCs w:val="20"/>
        </w:rPr>
      </w:pPr>
    </w:p>
    <w:p w14:paraId="425FC793" w14:textId="77777777" w:rsidR="00C918B9" w:rsidRPr="00C918B9" w:rsidRDefault="00C918B9" w:rsidP="00C918B9">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78" w:name="_Toc460850226"/>
      <w:bookmarkStart w:id="79" w:name="_Toc501305234"/>
      <w:r w:rsidRPr="00C918B9">
        <w:rPr>
          <w:rFonts w:ascii="Arial" w:hAnsi="Arial" w:cs="Arial"/>
          <w:b/>
          <w:color w:val="E36C0A"/>
          <w:sz w:val="20"/>
          <w:szCs w:val="20"/>
        </w:rPr>
        <w:t>Variantes</w:t>
      </w:r>
      <w:bookmarkEnd w:id="78"/>
      <w:bookmarkEnd w:id="79"/>
    </w:p>
    <w:p w14:paraId="6F782C77" w14:textId="45F288A6" w:rsidR="00C918B9" w:rsidRPr="00A55B59" w:rsidRDefault="00A55B59" w:rsidP="00C918B9">
      <w:pPr>
        <w:pStyle w:val="texte10"/>
        <w:rPr>
          <w:rFonts w:ascii="Arial" w:hAnsi="Arial" w:cs="Arial"/>
          <w:sz w:val="20"/>
        </w:rPr>
      </w:pPr>
      <w:r w:rsidRPr="00A55B59">
        <w:rPr>
          <w:rFonts w:ascii="Arial" w:hAnsi="Arial" w:cs="Arial"/>
          <w:b/>
          <w:sz w:val="20"/>
        </w:rPr>
        <w:t>Les candidats ne sont pas autorisés à présenter des variantes</w:t>
      </w:r>
    </w:p>
    <w:p w14:paraId="3FAF4805" w14:textId="674B09BC" w:rsidR="007E3F63" w:rsidRPr="00C964AF" w:rsidRDefault="007E3F63" w:rsidP="007E3F63">
      <w:pPr>
        <w:keepNext/>
        <w:numPr>
          <w:ilvl w:val="1"/>
          <w:numId w:val="1"/>
        </w:numPr>
        <w:spacing w:before="240" w:after="240"/>
        <w:jc w:val="left"/>
        <w:outlineLvl w:val="1"/>
        <w:rPr>
          <w:rFonts w:ascii="Arial" w:hAnsi="Arial" w:cs="Arial"/>
          <w:b/>
          <w:color w:val="006600"/>
          <w:sz w:val="20"/>
          <w:szCs w:val="20"/>
          <w:u w:val="single"/>
        </w:rPr>
      </w:pPr>
      <w:bookmarkStart w:id="80" w:name="_Toc501305235"/>
      <w:r w:rsidRPr="00C964AF">
        <w:rPr>
          <w:rFonts w:ascii="Arial" w:hAnsi="Arial" w:cs="Arial"/>
          <w:b/>
          <w:color w:val="006600"/>
          <w:sz w:val="20"/>
          <w:szCs w:val="20"/>
          <w:u w:val="single"/>
        </w:rPr>
        <w:t xml:space="preserve">Durée </w:t>
      </w:r>
      <w:r>
        <w:rPr>
          <w:rFonts w:ascii="Arial" w:hAnsi="Arial" w:cs="Arial"/>
          <w:b/>
          <w:color w:val="006600"/>
          <w:sz w:val="20"/>
          <w:szCs w:val="20"/>
          <w:u w:val="single"/>
        </w:rPr>
        <w:t>-</w:t>
      </w:r>
      <w:r w:rsidRPr="00C964AF">
        <w:rPr>
          <w:rFonts w:ascii="Arial" w:hAnsi="Arial" w:cs="Arial"/>
          <w:b/>
          <w:color w:val="006600"/>
          <w:sz w:val="20"/>
          <w:szCs w:val="20"/>
          <w:u w:val="single"/>
        </w:rPr>
        <w:t xml:space="preserve"> </w:t>
      </w:r>
      <w:r>
        <w:rPr>
          <w:rFonts w:ascii="Arial" w:hAnsi="Arial" w:cs="Arial"/>
          <w:b/>
          <w:color w:val="006600"/>
          <w:sz w:val="20"/>
          <w:szCs w:val="20"/>
          <w:u w:val="single"/>
        </w:rPr>
        <w:t>délais d’exécution</w:t>
      </w:r>
      <w:bookmarkEnd w:id="80"/>
      <w:r w:rsidRPr="00C964AF">
        <w:rPr>
          <w:rFonts w:ascii="Arial" w:hAnsi="Arial" w:cs="Arial"/>
          <w:b/>
          <w:color w:val="006600"/>
          <w:sz w:val="20"/>
          <w:szCs w:val="20"/>
          <w:u w:val="single"/>
        </w:rPr>
        <w:t xml:space="preserve"> </w:t>
      </w:r>
    </w:p>
    <w:p w14:paraId="11E51A9D" w14:textId="3A55457D" w:rsidR="007E3F63" w:rsidRPr="007E3F63" w:rsidRDefault="007E3F63" w:rsidP="007E3F63">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81" w:name="_Toc460850220"/>
      <w:bookmarkStart w:id="82" w:name="_Toc501305236"/>
      <w:r w:rsidRPr="007E3F63">
        <w:rPr>
          <w:rFonts w:ascii="Arial" w:hAnsi="Arial" w:cs="Arial"/>
          <w:b/>
          <w:color w:val="E36C0A"/>
          <w:sz w:val="20"/>
          <w:szCs w:val="20"/>
        </w:rPr>
        <w:t>Durée</w:t>
      </w:r>
      <w:bookmarkEnd w:id="81"/>
      <w:r>
        <w:rPr>
          <w:rFonts w:ascii="Arial" w:hAnsi="Arial" w:cs="Arial"/>
          <w:b/>
          <w:color w:val="E36C0A"/>
          <w:sz w:val="20"/>
          <w:szCs w:val="20"/>
        </w:rPr>
        <w:t xml:space="preserve"> – délais d’exécution des travaux</w:t>
      </w:r>
      <w:bookmarkEnd w:id="82"/>
    </w:p>
    <w:p w14:paraId="18FD9F89" w14:textId="26847590" w:rsidR="007E3F63" w:rsidRPr="00C906CF" w:rsidRDefault="007E3F63" w:rsidP="00DD0346">
      <w:pPr>
        <w:pStyle w:val="texte10"/>
      </w:pPr>
      <w:r w:rsidRPr="00A72EA7">
        <w:rPr>
          <w:rFonts w:ascii="Arial" w:hAnsi="Arial" w:cs="Arial"/>
          <w:sz w:val="20"/>
          <w:szCs w:val="20"/>
        </w:rPr>
        <w:t xml:space="preserve">Les travaux devront </w:t>
      </w:r>
      <w:r w:rsidR="00DD0346">
        <w:rPr>
          <w:rFonts w:ascii="Arial" w:hAnsi="Arial" w:cs="Arial"/>
          <w:sz w:val="20"/>
          <w:szCs w:val="20"/>
        </w:rPr>
        <w:t>être réalisés dans les délais définis au C</w:t>
      </w:r>
      <w:bookmarkStart w:id="83" w:name="_Toc460850222"/>
      <w:r w:rsidR="00DD0346">
        <w:rPr>
          <w:rFonts w:ascii="Arial" w:hAnsi="Arial" w:cs="Arial"/>
          <w:sz w:val="20"/>
          <w:szCs w:val="20"/>
        </w:rPr>
        <w:t>.C.T.P.</w:t>
      </w:r>
    </w:p>
    <w:p w14:paraId="47CD83E4" w14:textId="547F3CAC" w:rsidR="007E3F63" w:rsidRPr="00C906CF" w:rsidRDefault="007E3F63" w:rsidP="00C906CF">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84" w:name="_Toc501305237"/>
      <w:r w:rsidRPr="00C906CF">
        <w:rPr>
          <w:rFonts w:ascii="Arial" w:hAnsi="Arial" w:cs="Arial"/>
          <w:b/>
          <w:color w:val="E36C0A"/>
          <w:sz w:val="20"/>
          <w:szCs w:val="20"/>
        </w:rPr>
        <w:t>Prolongation des délais d’exécution</w:t>
      </w:r>
      <w:bookmarkEnd w:id="83"/>
      <w:bookmarkEnd w:id="84"/>
    </w:p>
    <w:p w14:paraId="3249972C" w14:textId="77777777" w:rsidR="007E3F63" w:rsidRPr="00C906CF" w:rsidRDefault="007E3F63" w:rsidP="007E3F63">
      <w:pPr>
        <w:pStyle w:val="texte10"/>
        <w:rPr>
          <w:rFonts w:ascii="Arial" w:hAnsi="Arial" w:cs="Arial"/>
          <w:sz w:val="20"/>
        </w:rPr>
      </w:pPr>
      <w:r w:rsidRPr="00C906CF">
        <w:rPr>
          <w:rFonts w:ascii="Arial" w:hAnsi="Arial" w:cs="Arial"/>
          <w:sz w:val="20"/>
        </w:rPr>
        <w:t>Lorsqu'un changement du montant des travaux ou une modification de l'importance de certaines natures d'ouvrages, une substitution à des ouvrages initialement prévus d'ouvrages différents, une rencontre de difficultés imprévues au cours du chantier, un ajournement de travaux décidé par le représentant du pouvoir adjudicateur ou encore un retard dans l'exécution d'opérations préliminaires qui sont à la charge du maître de l'ouvrage ou de travaux préalables qui font l'objet d'un autre marché, les dispositions de l’article 19.2 du CCAG Travaux sont seules applicables.</w:t>
      </w:r>
    </w:p>
    <w:p w14:paraId="4C39488D" w14:textId="77777777" w:rsidR="007E3F63" w:rsidRPr="00C906CF" w:rsidRDefault="007E3F63" w:rsidP="007E3F63">
      <w:pPr>
        <w:pStyle w:val="texte10"/>
        <w:rPr>
          <w:rFonts w:ascii="Arial" w:hAnsi="Arial" w:cs="Arial"/>
          <w:sz w:val="20"/>
        </w:rPr>
      </w:pPr>
      <w:r w:rsidRPr="00C906CF">
        <w:rPr>
          <w:rFonts w:ascii="Arial" w:hAnsi="Arial" w:cs="Arial"/>
          <w:sz w:val="20"/>
        </w:rPr>
        <w:t>Conformément au premier alinéa de l'article 19.2.3 du CCAG Travaux, dans le cas d'intempéries au sens des dispositions législatives ou réglementaires en vigueur,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 dites dispositions.</w:t>
      </w:r>
    </w:p>
    <w:p w14:paraId="45544EA7" w14:textId="77777777" w:rsidR="00C164D6" w:rsidRPr="0047160B" w:rsidRDefault="00C164D6" w:rsidP="0047160B">
      <w:pPr>
        <w:keepNext/>
        <w:numPr>
          <w:ilvl w:val="1"/>
          <w:numId w:val="1"/>
        </w:numPr>
        <w:spacing w:before="240" w:after="240"/>
        <w:jc w:val="left"/>
        <w:outlineLvl w:val="1"/>
        <w:rPr>
          <w:rFonts w:ascii="Arial" w:hAnsi="Arial" w:cs="Arial"/>
          <w:b/>
          <w:color w:val="006600"/>
          <w:sz w:val="20"/>
          <w:szCs w:val="20"/>
          <w:u w:val="single"/>
        </w:rPr>
      </w:pPr>
      <w:bookmarkStart w:id="85" w:name="_Toc460850228"/>
      <w:bookmarkStart w:id="86" w:name="_Toc501305238"/>
      <w:r w:rsidRPr="0047160B">
        <w:rPr>
          <w:rFonts w:ascii="Arial" w:hAnsi="Arial" w:cs="Arial"/>
          <w:b/>
          <w:color w:val="006600"/>
          <w:sz w:val="20"/>
          <w:szCs w:val="20"/>
          <w:u w:val="single"/>
        </w:rPr>
        <w:t>Cotraitance</w:t>
      </w:r>
      <w:bookmarkEnd w:id="85"/>
      <w:bookmarkEnd w:id="86"/>
      <w:r w:rsidRPr="0047160B">
        <w:rPr>
          <w:rFonts w:ascii="Arial" w:hAnsi="Arial" w:cs="Arial"/>
          <w:b/>
          <w:color w:val="006600"/>
          <w:sz w:val="20"/>
          <w:szCs w:val="20"/>
          <w:u w:val="single"/>
        </w:rPr>
        <w:t> </w:t>
      </w:r>
    </w:p>
    <w:p w14:paraId="4E5A3A07" w14:textId="77777777" w:rsidR="00C164D6" w:rsidRPr="0047160B" w:rsidRDefault="00C164D6" w:rsidP="00C164D6">
      <w:pPr>
        <w:pStyle w:val="texte10"/>
        <w:rPr>
          <w:rFonts w:ascii="Arial" w:hAnsi="Arial" w:cs="Arial"/>
          <w:sz w:val="20"/>
        </w:rPr>
      </w:pPr>
      <w:r w:rsidRPr="0047160B">
        <w:rPr>
          <w:rFonts w:ascii="Arial" w:hAnsi="Arial" w:cs="Arial"/>
          <w:sz w:val="20"/>
        </w:rPr>
        <w:t>La cotraitance est autorisée.</w:t>
      </w:r>
    </w:p>
    <w:p w14:paraId="767104D1" w14:textId="77777777" w:rsidR="00C164D6" w:rsidRPr="0047160B" w:rsidRDefault="00C164D6" w:rsidP="00C164D6">
      <w:pPr>
        <w:pStyle w:val="texte10"/>
        <w:rPr>
          <w:rFonts w:ascii="Arial" w:hAnsi="Arial" w:cs="Arial"/>
          <w:sz w:val="20"/>
        </w:rPr>
      </w:pPr>
      <w:r w:rsidRPr="0047160B">
        <w:rPr>
          <w:rFonts w:ascii="Arial" w:hAnsi="Arial" w:cs="Arial"/>
          <w:sz w:val="20"/>
        </w:rPr>
        <w:t>En cas de groupement conjoint, le mandataire du groupement est solidaire, pour l'exécution du marché, de chacun des membres du groupement pour ses obligations contractuelles.</w:t>
      </w:r>
    </w:p>
    <w:p w14:paraId="68D2C3CE" w14:textId="77777777" w:rsidR="00C164D6" w:rsidRPr="0047160B" w:rsidRDefault="00C164D6" w:rsidP="00C164D6">
      <w:pPr>
        <w:pStyle w:val="texte10"/>
        <w:rPr>
          <w:rFonts w:ascii="Arial" w:hAnsi="Arial" w:cs="Arial"/>
          <w:sz w:val="20"/>
        </w:rPr>
      </w:pPr>
      <w:r w:rsidRPr="0047160B">
        <w:rPr>
          <w:rFonts w:ascii="Arial" w:hAnsi="Arial" w:cs="Arial"/>
          <w:sz w:val="20"/>
        </w:rPr>
        <w:t>En cas de groupement solidaire, nonobstant la désignation d'un mandataire du groupement, chacun des membres du groupement est solidaire, pour l'exécution du marché, de chacun des autres membres du groupement pour ses obligations contractuelles.</w:t>
      </w:r>
    </w:p>
    <w:p w14:paraId="630A1791" w14:textId="77777777" w:rsidR="00C164D6" w:rsidRPr="0047160B" w:rsidRDefault="00C164D6" w:rsidP="0047160B">
      <w:pPr>
        <w:keepNext/>
        <w:numPr>
          <w:ilvl w:val="1"/>
          <w:numId w:val="1"/>
        </w:numPr>
        <w:spacing w:before="240" w:after="240"/>
        <w:jc w:val="left"/>
        <w:outlineLvl w:val="1"/>
        <w:rPr>
          <w:rFonts w:ascii="Arial" w:hAnsi="Arial" w:cs="Arial"/>
          <w:b/>
          <w:color w:val="006600"/>
          <w:sz w:val="20"/>
          <w:szCs w:val="20"/>
          <w:u w:val="single"/>
        </w:rPr>
      </w:pPr>
      <w:bookmarkStart w:id="87" w:name="_Toc460850229"/>
      <w:bookmarkStart w:id="88" w:name="_Toc501305239"/>
      <w:r w:rsidRPr="0047160B">
        <w:rPr>
          <w:rFonts w:ascii="Arial" w:hAnsi="Arial" w:cs="Arial"/>
          <w:b/>
          <w:color w:val="006600"/>
          <w:sz w:val="20"/>
          <w:szCs w:val="20"/>
          <w:u w:val="single"/>
        </w:rPr>
        <w:lastRenderedPageBreak/>
        <w:t>Sous-traitance</w:t>
      </w:r>
      <w:bookmarkEnd w:id="87"/>
      <w:bookmarkEnd w:id="88"/>
    </w:p>
    <w:p w14:paraId="153702ED" w14:textId="77777777" w:rsidR="00C164D6" w:rsidRPr="006F4511" w:rsidRDefault="00C164D6" w:rsidP="00C164D6">
      <w:pPr>
        <w:pStyle w:val="texte10"/>
        <w:rPr>
          <w:rFonts w:ascii="Arial" w:hAnsi="Arial" w:cs="Arial"/>
          <w:sz w:val="20"/>
        </w:rPr>
      </w:pPr>
      <w:r w:rsidRPr="006F4511">
        <w:rPr>
          <w:rFonts w:ascii="Arial" w:hAnsi="Arial" w:cs="Arial"/>
          <w:sz w:val="20"/>
        </w:rPr>
        <w:t>Le titulaire peut sous-traiter l'exécution d'une partie de son marché sous réserve de l'acceptation expresse du ou des sous-traitants et l’agrément de ses (leurs) conditions de paiement par le pouvoir adjudicateur.</w:t>
      </w:r>
    </w:p>
    <w:p w14:paraId="7A77EB20" w14:textId="0ECC0D25" w:rsidR="00C164D6" w:rsidRPr="0047160B" w:rsidRDefault="00C164D6" w:rsidP="00C164D6">
      <w:pPr>
        <w:pStyle w:val="texte10"/>
        <w:rPr>
          <w:rFonts w:ascii="Arial" w:hAnsi="Arial" w:cs="Arial"/>
          <w:sz w:val="20"/>
        </w:rPr>
      </w:pPr>
      <w:r w:rsidRPr="006F4511">
        <w:rPr>
          <w:rFonts w:ascii="Arial" w:hAnsi="Arial" w:cs="Arial"/>
          <w:sz w:val="20"/>
        </w:rPr>
        <w:t>Pour des travaux pour lesquels le titulaire ne dispose pas des qualifications, il devra confier ces travaux à un sous-traitant qu'il fera agréer et qui possédera les qualifications nécessaires.</w:t>
      </w:r>
    </w:p>
    <w:p w14:paraId="1B602DB3" w14:textId="25D0C7A9" w:rsidR="00C164D6" w:rsidRPr="0047160B" w:rsidRDefault="00C164D6" w:rsidP="00C164D6">
      <w:pPr>
        <w:pStyle w:val="texte10"/>
        <w:rPr>
          <w:rFonts w:ascii="Arial" w:hAnsi="Arial" w:cs="Arial"/>
          <w:sz w:val="20"/>
        </w:rPr>
      </w:pPr>
      <w:r w:rsidRPr="0047160B">
        <w:rPr>
          <w:rFonts w:ascii="Arial" w:hAnsi="Arial" w:cs="Arial"/>
          <w:sz w:val="20"/>
        </w:rPr>
        <w:t xml:space="preserve">Lors de la présentation de chaque sous-traitant, doivent être joints à l’appui du document de déclaration du sous-traitant (formulaire DC4 : annexe à l'acte d'engagement relative à la présentation d'un sous-traitant ou acte spécial) : </w:t>
      </w:r>
    </w:p>
    <w:p w14:paraId="53C5DA08" w14:textId="77777777" w:rsidR="00C164D6" w:rsidRPr="0047160B" w:rsidRDefault="00C164D6" w:rsidP="00C164D6">
      <w:pPr>
        <w:pStyle w:val="texte2"/>
        <w:numPr>
          <w:ilvl w:val="0"/>
          <w:numId w:val="15"/>
        </w:numPr>
        <w:ind w:left="851" w:hanging="284"/>
        <w:jc w:val="both"/>
        <w:rPr>
          <w:rFonts w:ascii="Arial" w:hAnsi="Arial" w:cs="Arial"/>
          <w:sz w:val="20"/>
        </w:rPr>
      </w:pPr>
      <w:proofErr w:type="gramStart"/>
      <w:r w:rsidRPr="0047160B">
        <w:rPr>
          <w:rFonts w:ascii="Arial" w:hAnsi="Arial" w:cs="Arial"/>
          <w:sz w:val="20"/>
        </w:rPr>
        <w:t>les</w:t>
      </w:r>
      <w:proofErr w:type="gramEnd"/>
      <w:r w:rsidRPr="0047160B">
        <w:rPr>
          <w:rFonts w:ascii="Arial" w:hAnsi="Arial" w:cs="Arial"/>
          <w:sz w:val="20"/>
        </w:rPr>
        <w:t xml:space="preserve"> déclarations et certificats prévus aux articles 48 et 51 du décret n°2016-360 du 25 mars 2016 relatifs aux marchés publics,</w:t>
      </w:r>
    </w:p>
    <w:p w14:paraId="684A52F9" w14:textId="77777777" w:rsidR="00C164D6" w:rsidRPr="0047160B" w:rsidRDefault="00C164D6" w:rsidP="00C164D6">
      <w:pPr>
        <w:pStyle w:val="texte2"/>
        <w:numPr>
          <w:ilvl w:val="0"/>
          <w:numId w:val="15"/>
        </w:numPr>
        <w:ind w:left="851" w:hanging="284"/>
        <w:jc w:val="both"/>
        <w:rPr>
          <w:rFonts w:ascii="Arial" w:hAnsi="Arial" w:cs="Arial"/>
          <w:sz w:val="20"/>
        </w:rPr>
      </w:pPr>
      <w:proofErr w:type="gramStart"/>
      <w:r w:rsidRPr="0047160B">
        <w:rPr>
          <w:rFonts w:ascii="Arial" w:hAnsi="Arial" w:cs="Arial"/>
          <w:sz w:val="20"/>
        </w:rPr>
        <w:t>une</w:t>
      </w:r>
      <w:proofErr w:type="gramEnd"/>
      <w:r w:rsidRPr="0047160B">
        <w:rPr>
          <w:rFonts w:ascii="Arial" w:hAnsi="Arial" w:cs="Arial"/>
          <w:sz w:val="20"/>
        </w:rPr>
        <w:t xml:space="preserve"> attestation d'assurance responsabilité civile, un relevé d'identité bancaire ou postal et un extrait d’inscription au registre du Commerce ou au registre des Métiers,</w:t>
      </w:r>
    </w:p>
    <w:p w14:paraId="065E1425" w14:textId="77777777" w:rsidR="00C164D6" w:rsidRPr="0047160B" w:rsidRDefault="00C164D6" w:rsidP="00C164D6">
      <w:pPr>
        <w:pStyle w:val="texte2"/>
        <w:numPr>
          <w:ilvl w:val="0"/>
          <w:numId w:val="15"/>
        </w:numPr>
        <w:ind w:left="851" w:hanging="284"/>
        <w:jc w:val="both"/>
        <w:rPr>
          <w:rFonts w:ascii="Arial" w:hAnsi="Arial" w:cs="Arial"/>
          <w:sz w:val="20"/>
        </w:rPr>
      </w:pPr>
      <w:proofErr w:type="gramStart"/>
      <w:r w:rsidRPr="0047160B">
        <w:rPr>
          <w:rFonts w:ascii="Arial" w:hAnsi="Arial" w:cs="Arial"/>
          <w:sz w:val="20"/>
        </w:rPr>
        <w:t>le</w:t>
      </w:r>
      <w:proofErr w:type="gramEnd"/>
      <w:r w:rsidRPr="0047160B">
        <w:rPr>
          <w:rFonts w:ascii="Arial" w:hAnsi="Arial" w:cs="Arial"/>
          <w:sz w:val="20"/>
        </w:rPr>
        <w:t xml:space="preserve"> cas échéant, l’exemplaire unique du marché remis au titulaire en vue d’un éventuel nantissement ou d’une cession de créance, ou une attestation du bénéficiaire de la cession selon laquelle cette cession ne fait pas obstacle à l’agrément du sous-traitant. </w:t>
      </w:r>
    </w:p>
    <w:p w14:paraId="5A597468" w14:textId="77777777" w:rsidR="00C164D6" w:rsidRPr="0047160B" w:rsidRDefault="00C164D6" w:rsidP="0047160B">
      <w:pPr>
        <w:keepNext/>
        <w:numPr>
          <w:ilvl w:val="1"/>
          <w:numId w:val="1"/>
        </w:numPr>
        <w:spacing w:before="240" w:after="240"/>
        <w:jc w:val="left"/>
        <w:outlineLvl w:val="1"/>
        <w:rPr>
          <w:rFonts w:ascii="Arial" w:hAnsi="Arial" w:cs="Arial"/>
          <w:b/>
          <w:color w:val="006600"/>
          <w:sz w:val="20"/>
          <w:szCs w:val="20"/>
          <w:u w:val="single"/>
        </w:rPr>
      </w:pPr>
      <w:bookmarkStart w:id="89" w:name="_Toc460850230"/>
      <w:bookmarkStart w:id="90" w:name="_Toc501305240"/>
      <w:r w:rsidRPr="0047160B">
        <w:rPr>
          <w:rFonts w:ascii="Arial" w:hAnsi="Arial" w:cs="Arial"/>
          <w:b/>
          <w:color w:val="006600"/>
          <w:sz w:val="20"/>
          <w:szCs w:val="20"/>
          <w:u w:val="single"/>
        </w:rPr>
        <w:t>Forme des notifications et informations qui font courir un délai</w:t>
      </w:r>
      <w:bookmarkEnd w:id="89"/>
      <w:bookmarkEnd w:id="90"/>
    </w:p>
    <w:p w14:paraId="34D39066" w14:textId="77777777" w:rsidR="00C164D6" w:rsidRPr="0047160B" w:rsidRDefault="00C164D6" w:rsidP="00C164D6">
      <w:pPr>
        <w:pStyle w:val="texte10"/>
        <w:rPr>
          <w:rFonts w:ascii="Arial" w:hAnsi="Arial" w:cs="Arial"/>
          <w:iCs/>
          <w:sz w:val="20"/>
        </w:rPr>
      </w:pPr>
      <w:r w:rsidRPr="0047160B">
        <w:rPr>
          <w:rFonts w:ascii="Arial" w:hAnsi="Arial" w:cs="Arial"/>
          <w:sz w:val="20"/>
        </w:rPr>
        <w:t xml:space="preserve">Les notifications et échanges sont envoyés </w:t>
      </w:r>
      <w:proofErr w:type="gramStart"/>
      <w:r w:rsidRPr="0047160B">
        <w:rPr>
          <w:rFonts w:ascii="Arial" w:hAnsi="Arial" w:cs="Arial"/>
          <w:sz w:val="20"/>
        </w:rPr>
        <w:t>aux adresses indiqués</w:t>
      </w:r>
      <w:proofErr w:type="gramEnd"/>
      <w:r w:rsidRPr="0047160B">
        <w:rPr>
          <w:rFonts w:ascii="Arial" w:hAnsi="Arial" w:cs="Arial"/>
          <w:sz w:val="20"/>
        </w:rPr>
        <w:t xml:space="preserve"> dans l’acte d’engagement</w:t>
      </w:r>
      <w:r w:rsidRPr="0047160B">
        <w:rPr>
          <w:rFonts w:ascii="Arial" w:hAnsi="Arial" w:cs="Arial"/>
          <w:iCs/>
          <w:sz w:val="20"/>
        </w:rPr>
        <w:t>, soit de façon dématérialisée, soit par courrier.</w:t>
      </w:r>
    </w:p>
    <w:p w14:paraId="335771FF" w14:textId="77777777" w:rsidR="00C164D6" w:rsidRPr="0047160B" w:rsidRDefault="00C164D6" w:rsidP="00C164D6">
      <w:pPr>
        <w:pStyle w:val="texte2"/>
        <w:numPr>
          <w:ilvl w:val="0"/>
          <w:numId w:val="15"/>
        </w:numPr>
        <w:ind w:left="851" w:hanging="284"/>
        <w:jc w:val="both"/>
        <w:rPr>
          <w:rFonts w:ascii="Arial" w:hAnsi="Arial" w:cs="Arial"/>
          <w:sz w:val="20"/>
        </w:rPr>
      </w:pPr>
      <w:proofErr w:type="gramStart"/>
      <w:r w:rsidRPr="0047160B">
        <w:rPr>
          <w:rFonts w:ascii="Arial" w:hAnsi="Arial" w:cs="Arial"/>
          <w:sz w:val="20"/>
        </w:rPr>
        <w:t>par</w:t>
      </w:r>
      <w:proofErr w:type="gramEnd"/>
      <w:r w:rsidRPr="0047160B">
        <w:rPr>
          <w:rFonts w:ascii="Arial" w:hAnsi="Arial" w:cs="Arial"/>
          <w:sz w:val="20"/>
        </w:rPr>
        <w:t xml:space="preserve"> échange dématérialisé, selon les modalités suivantes :</w:t>
      </w:r>
    </w:p>
    <w:p w14:paraId="3CBD0E6A" w14:textId="77777777" w:rsidR="00C164D6" w:rsidRPr="0047160B" w:rsidRDefault="00C164D6" w:rsidP="00C164D6">
      <w:pPr>
        <w:pStyle w:val="texte2"/>
        <w:ind w:left="851"/>
        <w:rPr>
          <w:rFonts w:ascii="Arial" w:hAnsi="Arial" w:cs="Arial"/>
          <w:sz w:val="20"/>
        </w:rPr>
      </w:pPr>
      <w:r w:rsidRPr="0047160B">
        <w:rPr>
          <w:rFonts w:ascii="Arial" w:hAnsi="Arial" w:cs="Arial"/>
          <w:sz w:val="20"/>
        </w:rPr>
        <w:t xml:space="preserve">Un courriel est adressé par le représentant du pouvoir adjudicateur au titulaire qui devra en accuser réception par courriel dans le délai de 24 heures ouvrées. Passé ce délai, le courriel est réputé réceptionné par le titulaire et les différents délais commencent à courir. </w:t>
      </w:r>
    </w:p>
    <w:p w14:paraId="3BDEDCFD" w14:textId="77777777" w:rsidR="00C164D6" w:rsidRPr="0047160B" w:rsidRDefault="00C164D6" w:rsidP="00C164D6">
      <w:pPr>
        <w:pStyle w:val="texte2"/>
        <w:numPr>
          <w:ilvl w:val="0"/>
          <w:numId w:val="15"/>
        </w:numPr>
        <w:ind w:left="851" w:hanging="284"/>
        <w:jc w:val="both"/>
        <w:rPr>
          <w:rFonts w:ascii="Arial" w:hAnsi="Arial" w:cs="Arial"/>
          <w:sz w:val="20"/>
        </w:rPr>
      </w:pPr>
      <w:proofErr w:type="gramStart"/>
      <w:r w:rsidRPr="0047160B">
        <w:rPr>
          <w:rFonts w:ascii="Arial" w:hAnsi="Arial" w:cs="Arial"/>
          <w:sz w:val="20"/>
        </w:rPr>
        <w:t>par</w:t>
      </w:r>
      <w:proofErr w:type="gramEnd"/>
      <w:r w:rsidRPr="0047160B">
        <w:rPr>
          <w:rFonts w:ascii="Arial" w:hAnsi="Arial" w:cs="Arial"/>
          <w:sz w:val="20"/>
        </w:rPr>
        <w:t xml:space="preserve"> courrier : courrier recommandé avec accusé de réception.</w:t>
      </w:r>
    </w:p>
    <w:p w14:paraId="23003762" w14:textId="77777777" w:rsidR="00C164D6" w:rsidRDefault="00C164D6" w:rsidP="00C964AF">
      <w:pPr>
        <w:ind w:left="0"/>
        <w:rPr>
          <w:rFonts w:ascii="Arial" w:hAnsi="Arial" w:cs="Arial"/>
          <w:sz w:val="16"/>
          <w:szCs w:val="20"/>
        </w:rPr>
      </w:pPr>
    </w:p>
    <w:p w14:paraId="60655B4C" w14:textId="77777777" w:rsidR="00ED25F5" w:rsidRPr="00C964AF" w:rsidRDefault="005663A6" w:rsidP="0047160B">
      <w:pPr>
        <w:keepNext/>
        <w:numPr>
          <w:ilvl w:val="0"/>
          <w:numId w:val="1"/>
        </w:numPr>
        <w:pBdr>
          <w:top w:val="single" w:sz="4" w:space="1" w:color="008000"/>
          <w:left w:val="single" w:sz="4" w:space="4" w:color="008000"/>
          <w:bottom w:val="single" w:sz="4" w:space="1" w:color="008000"/>
          <w:right w:val="single" w:sz="4" w:space="4" w:color="008000"/>
        </w:pBdr>
        <w:overflowPunct w:val="0"/>
        <w:autoSpaceDE w:val="0"/>
        <w:autoSpaceDN w:val="0"/>
        <w:adjustRightInd w:val="0"/>
        <w:spacing w:before="200" w:after="100"/>
        <w:jc w:val="left"/>
        <w:textAlignment w:val="baseline"/>
        <w:outlineLvl w:val="0"/>
        <w:rPr>
          <w:rFonts w:ascii="Arial" w:hAnsi="Arial" w:cs="Arial"/>
          <w:b/>
          <w:smallCaps/>
          <w:color w:val="008000"/>
          <w:sz w:val="22"/>
          <w:szCs w:val="20"/>
        </w:rPr>
      </w:pPr>
      <w:bookmarkStart w:id="91" w:name="_Toc270422447"/>
      <w:bookmarkStart w:id="92" w:name="_Toc296504994"/>
      <w:bookmarkStart w:id="93" w:name="_Toc400367639"/>
      <w:bookmarkEnd w:id="71"/>
      <w:bookmarkEnd w:id="72"/>
      <w:bookmarkEnd w:id="73"/>
      <w:r w:rsidRPr="00C964AF">
        <w:rPr>
          <w:rFonts w:ascii="Arial" w:hAnsi="Arial" w:cs="Arial"/>
          <w:b/>
          <w:smallCaps/>
          <w:color w:val="008000"/>
          <w:sz w:val="22"/>
          <w:szCs w:val="20"/>
        </w:rPr>
        <w:t xml:space="preserve"> </w:t>
      </w:r>
      <w:bookmarkStart w:id="94" w:name="_Toc501305241"/>
      <w:r w:rsidR="00ED25F5" w:rsidRPr="00C964AF">
        <w:rPr>
          <w:rFonts w:ascii="Arial" w:hAnsi="Arial" w:cs="Arial"/>
          <w:b/>
          <w:smallCaps/>
          <w:color w:val="008000"/>
          <w:sz w:val="22"/>
          <w:szCs w:val="20"/>
        </w:rPr>
        <w:t>Documents constitutifs du marché</w:t>
      </w:r>
      <w:bookmarkEnd w:id="91"/>
      <w:bookmarkEnd w:id="92"/>
      <w:bookmarkEnd w:id="93"/>
      <w:bookmarkEnd w:id="94"/>
    </w:p>
    <w:p w14:paraId="0FCE1140" w14:textId="77777777" w:rsidR="00AF26CF" w:rsidRPr="00C964AF" w:rsidRDefault="00AF26CF" w:rsidP="00AF26CF">
      <w:pPr>
        <w:ind w:left="0"/>
        <w:rPr>
          <w:rFonts w:ascii="Arial" w:hAnsi="Arial" w:cs="Arial"/>
          <w:sz w:val="20"/>
          <w:szCs w:val="22"/>
        </w:rPr>
      </w:pPr>
      <w:r w:rsidRPr="00C964AF">
        <w:rPr>
          <w:rFonts w:ascii="Arial" w:hAnsi="Arial" w:cs="Arial"/>
          <w:sz w:val="20"/>
          <w:szCs w:val="22"/>
        </w:rPr>
        <w:t>Les documents contractuels constitutifs du présent marché sont, par ordre de priorité décroissante :</w:t>
      </w:r>
    </w:p>
    <w:p w14:paraId="076913BD" w14:textId="77777777" w:rsidR="005663A6" w:rsidRPr="00C964AF" w:rsidRDefault="005663A6" w:rsidP="005663A6">
      <w:pPr>
        <w:pStyle w:val="Corpsdetexte31"/>
        <w:rPr>
          <w:rFonts w:ascii="Arial" w:hAnsi="Arial" w:cs="Arial"/>
          <w:sz w:val="18"/>
          <w:szCs w:val="20"/>
        </w:rPr>
      </w:pPr>
    </w:p>
    <w:p w14:paraId="05DAD193" w14:textId="1C45CB39" w:rsidR="0047160B" w:rsidRDefault="0015570D" w:rsidP="002B5ED3">
      <w:pPr>
        <w:pStyle w:val="Corpsdetexte31"/>
        <w:numPr>
          <w:ilvl w:val="0"/>
          <w:numId w:val="4"/>
        </w:numPr>
        <w:rPr>
          <w:rFonts w:ascii="Arial" w:hAnsi="Arial" w:cs="Arial"/>
          <w:sz w:val="20"/>
          <w:szCs w:val="20"/>
        </w:rPr>
      </w:pPr>
      <w:proofErr w:type="gramStart"/>
      <w:r w:rsidRPr="00914B25">
        <w:rPr>
          <w:rFonts w:ascii="Arial" w:hAnsi="Arial" w:cs="Arial"/>
          <w:sz w:val="20"/>
          <w:szCs w:val="20"/>
        </w:rPr>
        <w:t>l'Acte</w:t>
      </w:r>
      <w:proofErr w:type="gramEnd"/>
      <w:r w:rsidRPr="00914B25">
        <w:rPr>
          <w:rFonts w:ascii="Arial" w:hAnsi="Arial" w:cs="Arial"/>
          <w:sz w:val="20"/>
          <w:szCs w:val="20"/>
        </w:rPr>
        <w:t xml:space="preserve"> d'E</w:t>
      </w:r>
      <w:r w:rsidR="005663A6" w:rsidRPr="00914B25">
        <w:rPr>
          <w:rFonts w:ascii="Arial" w:hAnsi="Arial" w:cs="Arial"/>
          <w:sz w:val="20"/>
          <w:szCs w:val="20"/>
        </w:rPr>
        <w:t>ngagement</w:t>
      </w:r>
      <w:r w:rsidR="0047160B">
        <w:rPr>
          <w:rFonts w:ascii="Arial" w:hAnsi="Arial" w:cs="Arial"/>
          <w:sz w:val="20"/>
          <w:szCs w:val="20"/>
        </w:rPr>
        <w:t> ;</w:t>
      </w:r>
    </w:p>
    <w:p w14:paraId="04EE1904" w14:textId="6F4508B8" w:rsidR="005663A6" w:rsidRDefault="0015570D" w:rsidP="002B5ED3">
      <w:pPr>
        <w:pStyle w:val="Corpsdetexte31"/>
        <w:numPr>
          <w:ilvl w:val="0"/>
          <w:numId w:val="4"/>
        </w:numPr>
        <w:rPr>
          <w:rFonts w:ascii="Arial" w:hAnsi="Arial" w:cs="Arial"/>
          <w:sz w:val="20"/>
          <w:szCs w:val="20"/>
        </w:rPr>
      </w:pPr>
      <w:proofErr w:type="gramStart"/>
      <w:r w:rsidRPr="00914B25">
        <w:rPr>
          <w:rFonts w:ascii="Arial" w:hAnsi="Arial" w:cs="Arial"/>
          <w:sz w:val="20"/>
          <w:szCs w:val="20"/>
        </w:rPr>
        <w:t>le</w:t>
      </w:r>
      <w:proofErr w:type="gramEnd"/>
      <w:r w:rsidRPr="00914B25">
        <w:rPr>
          <w:rFonts w:ascii="Arial" w:hAnsi="Arial" w:cs="Arial"/>
          <w:sz w:val="20"/>
          <w:szCs w:val="20"/>
        </w:rPr>
        <w:t xml:space="preserve"> </w:t>
      </w:r>
      <w:r w:rsidR="00AF26CF" w:rsidRPr="00914B25">
        <w:rPr>
          <w:rFonts w:ascii="Arial" w:hAnsi="Arial" w:cs="Arial"/>
          <w:sz w:val="20"/>
          <w:szCs w:val="20"/>
        </w:rPr>
        <w:t xml:space="preserve">présent </w:t>
      </w:r>
      <w:r w:rsidRPr="00914B25">
        <w:rPr>
          <w:rFonts w:ascii="Arial" w:hAnsi="Arial" w:cs="Arial"/>
          <w:sz w:val="20"/>
          <w:szCs w:val="20"/>
        </w:rPr>
        <w:t>Cahier des C</w:t>
      </w:r>
      <w:r w:rsidR="005663A6" w:rsidRPr="00914B25">
        <w:rPr>
          <w:rFonts w:ascii="Arial" w:hAnsi="Arial" w:cs="Arial"/>
          <w:sz w:val="20"/>
          <w:szCs w:val="20"/>
        </w:rPr>
        <w:t xml:space="preserve">lauses </w:t>
      </w:r>
      <w:r w:rsidRPr="00914B25">
        <w:rPr>
          <w:rFonts w:ascii="Arial" w:hAnsi="Arial" w:cs="Arial"/>
          <w:sz w:val="20"/>
          <w:szCs w:val="20"/>
        </w:rPr>
        <w:t xml:space="preserve">Administratives </w:t>
      </w:r>
      <w:r w:rsidR="0047160B">
        <w:rPr>
          <w:rFonts w:ascii="Arial" w:hAnsi="Arial" w:cs="Arial"/>
          <w:sz w:val="20"/>
          <w:szCs w:val="20"/>
        </w:rPr>
        <w:t>Particulières (CCA</w:t>
      </w:r>
      <w:r w:rsidR="005663A6" w:rsidRPr="00914B25">
        <w:rPr>
          <w:rFonts w:ascii="Arial" w:hAnsi="Arial" w:cs="Arial"/>
          <w:sz w:val="20"/>
          <w:szCs w:val="20"/>
        </w:rPr>
        <w:t>P), dont</w:t>
      </w:r>
      <w:r w:rsidR="002B5ED3" w:rsidRPr="00914B25">
        <w:rPr>
          <w:rFonts w:ascii="Arial" w:hAnsi="Arial" w:cs="Arial"/>
          <w:sz w:val="20"/>
          <w:szCs w:val="20"/>
        </w:rPr>
        <w:t xml:space="preserve"> </w:t>
      </w:r>
      <w:r w:rsidR="005663A6" w:rsidRPr="00914B25">
        <w:rPr>
          <w:rFonts w:ascii="Arial" w:hAnsi="Arial" w:cs="Arial"/>
          <w:sz w:val="20"/>
          <w:szCs w:val="20"/>
        </w:rPr>
        <w:t>l’exemplaire original, conservé dans les archives de l’ONF, fait seul foi ;</w:t>
      </w:r>
    </w:p>
    <w:p w14:paraId="6A830A2C" w14:textId="77777777" w:rsidR="0047160B" w:rsidRDefault="0047160B" w:rsidP="0047160B">
      <w:pPr>
        <w:pStyle w:val="Corpsdetexte31"/>
        <w:numPr>
          <w:ilvl w:val="0"/>
          <w:numId w:val="4"/>
        </w:numPr>
        <w:rPr>
          <w:rFonts w:ascii="Arial" w:hAnsi="Arial" w:cs="Arial"/>
          <w:sz w:val="20"/>
          <w:szCs w:val="20"/>
        </w:rPr>
      </w:pPr>
      <w:proofErr w:type="gramStart"/>
      <w:r w:rsidRPr="00914B25">
        <w:rPr>
          <w:rFonts w:ascii="Arial" w:hAnsi="Arial" w:cs="Arial"/>
          <w:sz w:val="20"/>
          <w:szCs w:val="20"/>
        </w:rPr>
        <w:t>le</w:t>
      </w:r>
      <w:proofErr w:type="gramEnd"/>
      <w:r w:rsidRPr="00914B25">
        <w:rPr>
          <w:rFonts w:ascii="Arial" w:hAnsi="Arial" w:cs="Arial"/>
          <w:sz w:val="20"/>
          <w:szCs w:val="20"/>
        </w:rPr>
        <w:t xml:space="preserve"> Cahier des Clauses </w:t>
      </w:r>
      <w:r>
        <w:rPr>
          <w:rFonts w:ascii="Arial" w:hAnsi="Arial" w:cs="Arial"/>
          <w:sz w:val="20"/>
          <w:szCs w:val="20"/>
        </w:rPr>
        <w:t>Techniques</w:t>
      </w:r>
      <w:r w:rsidRPr="00914B25">
        <w:rPr>
          <w:rFonts w:ascii="Arial" w:hAnsi="Arial" w:cs="Arial"/>
          <w:sz w:val="20"/>
          <w:szCs w:val="20"/>
        </w:rPr>
        <w:t xml:space="preserve"> </w:t>
      </w:r>
      <w:r>
        <w:rPr>
          <w:rFonts w:ascii="Arial" w:hAnsi="Arial" w:cs="Arial"/>
          <w:sz w:val="20"/>
          <w:szCs w:val="20"/>
        </w:rPr>
        <w:t>Particulières (CCT</w:t>
      </w:r>
      <w:r w:rsidRPr="00914B25">
        <w:rPr>
          <w:rFonts w:ascii="Arial" w:hAnsi="Arial" w:cs="Arial"/>
          <w:sz w:val="20"/>
          <w:szCs w:val="20"/>
        </w:rPr>
        <w:t xml:space="preserve">P), dont l’exemplaire original, conservé dans les archives de l’ONF, fait seul foi </w:t>
      </w:r>
    </w:p>
    <w:p w14:paraId="6FFAF755" w14:textId="766A0FB0" w:rsidR="00E50EC8" w:rsidRDefault="00E50EC8" w:rsidP="0047160B">
      <w:pPr>
        <w:pStyle w:val="Corpsdetexte31"/>
        <w:numPr>
          <w:ilvl w:val="0"/>
          <w:numId w:val="4"/>
        </w:numPr>
        <w:rPr>
          <w:rFonts w:ascii="Arial" w:hAnsi="Arial" w:cs="Arial"/>
          <w:sz w:val="20"/>
          <w:szCs w:val="20"/>
        </w:rPr>
      </w:pPr>
      <w:proofErr w:type="gramStart"/>
      <w:r w:rsidRPr="00E50EC8">
        <w:rPr>
          <w:rFonts w:ascii="Arial" w:hAnsi="Arial" w:cs="Arial"/>
          <w:sz w:val="20"/>
          <w:szCs w:val="20"/>
        </w:rPr>
        <w:t>le</w:t>
      </w:r>
      <w:proofErr w:type="gramEnd"/>
      <w:r w:rsidRPr="00E50EC8">
        <w:rPr>
          <w:rFonts w:ascii="Arial" w:hAnsi="Arial" w:cs="Arial"/>
          <w:sz w:val="20"/>
          <w:szCs w:val="20"/>
        </w:rPr>
        <w:t xml:space="preserve"> règlement national des travaux et services forestiers (RNTSF)</w:t>
      </w:r>
    </w:p>
    <w:p w14:paraId="4BA739D2" w14:textId="379ADEAA" w:rsidR="00257240" w:rsidRDefault="00FF4442" w:rsidP="0047160B">
      <w:pPr>
        <w:pStyle w:val="Corpsdetexte31"/>
        <w:numPr>
          <w:ilvl w:val="0"/>
          <w:numId w:val="4"/>
        </w:numPr>
        <w:rPr>
          <w:rFonts w:ascii="Arial" w:hAnsi="Arial" w:cs="Arial"/>
          <w:sz w:val="20"/>
          <w:szCs w:val="20"/>
        </w:rPr>
      </w:pPr>
      <w:proofErr w:type="gramStart"/>
      <w:r>
        <w:rPr>
          <w:rFonts w:ascii="Arial" w:hAnsi="Arial" w:cs="Arial"/>
          <w:sz w:val="20"/>
          <w:szCs w:val="20"/>
        </w:rPr>
        <w:t>l</w:t>
      </w:r>
      <w:r w:rsidR="00257240" w:rsidRPr="00E50EC8">
        <w:rPr>
          <w:rFonts w:ascii="Arial" w:hAnsi="Arial" w:cs="Arial"/>
          <w:sz w:val="20"/>
          <w:szCs w:val="20"/>
        </w:rPr>
        <w:t>e</w:t>
      </w:r>
      <w:proofErr w:type="gramEnd"/>
      <w:r w:rsidR="00257240" w:rsidRPr="00E50EC8">
        <w:rPr>
          <w:rFonts w:ascii="Arial" w:hAnsi="Arial" w:cs="Arial"/>
          <w:sz w:val="20"/>
          <w:szCs w:val="20"/>
        </w:rPr>
        <w:t xml:space="preserve"> cahier des clauses administratives générales (CCAG-travaux) applicables aux marchés publics de travaux (arrêté du 8 septembre 2009, portant approbation du cahier des clauses administratives générales des marchés publics de travaux)</w:t>
      </w:r>
    </w:p>
    <w:p w14:paraId="08F29D90" w14:textId="32222A3F" w:rsidR="00FF4442" w:rsidRDefault="00FF4442" w:rsidP="0047160B">
      <w:pPr>
        <w:pStyle w:val="Corpsdetexte31"/>
        <w:numPr>
          <w:ilvl w:val="0"/>
          <w:numId w:val="4"/>
        </w:numPr>
        <w:rPr>
          <w:rFonts w:ascii="Arial" w:hAnsi="Arial" w:cs="Arial"/>
          <w:sz w:val="20"/>
          <w:szCs w:val="20"/>
        </w:rPr>
      </w:pPr>
      <w:proofErr w:type="gramStart"/>
      <w:r w:rsidRPr="00FF4442">
        <w:rPr>
          <w:rFonts w:ascii="Arial" w:hAnsi="Arial" w:cs="Arial"/>
          <w:sz w:val="20"/>
          <w:szCs w:val="20"/>
        </w:rPr>
        <w:t>le</w:t>
      </w:r>
      <w:proofErr w:type="gramEnd"/>
      <w:r w:rsidRPr="00FF4442">
        <w:rPr>
          <w:rFonts w:ascii="Arial" w:hAnsi="Arial" w:cs="Arial"/>
          <w:sz w:val="20"/>
          <w:szCs w:val="20"/>
        </w:rPr>
        <w:t xml:space="preserve"> cahier des clauses techniques générales applicables aux marchés de travaux dans son édition en vigueur à la date de consultation</w:t>
      </w:r>
    </w:p>
    <w:p w14:paraId="61FF1FBC" w14:textId="3AF9C73A" w:rsidR="005663A6" w:rsidRDefault="005663A6" w:rsidP="002B5ED3">
      <w:pPr>
        <w:pStyle w:val="Corpsdetexte31"/>
        <w:numPr>
          <w:ilvl w:val="0"/>
          <w:numId w:val="4"/>
        </w:numPr>
        <w:rPr>
          <w:rFonts w:ascii="Arial" w:hAnsi="Arial" w:cs="Arial"/>
          <w:sz w:val="20"/>
          <w:szCs w:val="20"/>
        </w:rPr>
      </w:pPr>
      <w:proofErr w:type="gramStart"/>
      <w:r w:rsidRPr="00914B25">
        <w:rPr>
          <w:rFonts w:ascii="Arial" w:hAnsi="Arial" w:cs="Arial"/>
          <w:sz w:val="20"/>
          <w:szCs w:val="20"/>
        </w:rPr>
        <w:t>les</w:t>
      </w:r>
      <w:proofErr w:type="gramEnd"/>
      <w:r w:rsidRPr="00914B25">
        <w:rPr>
          <w:rFonts w:ascii="Arial" w:hAnsi="Arial" w:cs="Arial"/>
          <w:sz w:val="20"/>
          <w:szCs w:val="20"/>
        </w:rPr>
        <w:t xml:space="preserve"> éventuels actes spéciaux de sous-traitance ;</w:t>
      </w:r>
    </w:p>
    <w:p w14:paraId="73FCEC8E" w14:textId="252961B2" w:rsidR="00257240" w:rsidRPr="00257240" w:rsidRDefault="00CB6A47" w:rsidP="00257240">
      <w:pPr>
        <w:pStyle w:val="Corpsdetexte31"/>
        <w:numPr>
          <w:ilvl w:val="0"/>
          <w:numId w:val="4"/>
        </w:numPr>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Bordereau des Prix Unitaires</w:t>
      </w:r>
      <w:r w:rsidR="00001EFA">
        <w:rPr>
          <w:rFonts w:ascii="Arial" w:hAnsi="Arial" w:cs="Arial"/>
          <w:sz w:val="20"/>
          <w:szCs w:val="20"/>
        </w:rPr>
        <w:t xml:space="preserve"> / Détail Quantitatif et Estimatif</w:t>
      </w:r>
    </w:p>
    <w:p w14:paraId="46EFBD03" w14:textId="4E9B92C2" w:rsidR="00257240" w:rsidRPr="00257240" w:rsidRDefault="00257240" w:rsidP="00257240">
      <w:pPr>
        <w:pStyle w:val="Corpsdetexte31"/>
        <w:numPr>
          <w:ilvl w:val="0"/>
          <w:numId w:val="4"/>
        </w:numPr>
        <w:rPr>
          <w:rFonts w:ascii="Arial" w:hAnsi="Arial" w:cs="Arial"/>
          <w:sz w:val="20"/>
          <w:szCs w:val="20"/>
        </w:rPr>
      </w:pPr>
      <w:proofErr w:type="gramStart"/>
      <w:r w:rsidRPr="00257240">
        <w:rPr>
          <w:rFonts w:ascii="Arial" w:hAnsi="Arial" w:cs="Arial"/>
          <w:sz w:val="20"/>
          <w:szCs w:val="20"/>
        </w:rPr>
        <w:t>le</w:t>
      </w:r>
      <w:proofErr w:type="gramEnd"/>
      <w:r w:rsidRPr="00257240">
        <w:rPr>
          <w:rFonts w:ascii="Arial" w:hAnsi="Arial" w:cs="Arial"/>
          <w:sz w:val="20"/>
          <w:szCs w:val="20"/>
        </w:rPr>
        <w:t xml:space="preserve"> mémoire technique</w:t>
      </w:r>
    </w:p>
    <w:p w14:paraId="7632F660" w14:textId="77777777" w:rsidR="00257240" w:rsidRPr="00257240" w:rsidRDefault="00257240" w:rsidP="00257240">
      <w:pPr>
        <w:pStyle w:val="Corpsdetexte31"/>
        <w:numPr>
          <w:ilvl w:val="0"/>
          <w:numId w:val="4"/>
        </w:numPr>
        <w:rPr>
          <w:rFonts w:ascii="Arial" w:hAnsi="Arial" w:cs="Arial"/>
          <w:sz w:val="20"/>
          <w:szCs w:val="20"/>
        </w:rPr>
      </w:pPr>
      <w:r w:rsidRPr="00257240">
        <w:rPr>
          <w:rFonts w:ascii="Arial" w:hAnsi="Arial" w:cs="Arial"/>
          <w:sz w:val="20"/>
          <w:szCs w:val="20"/>
        </w:rPr>
        <w:t>Plans et annexes techniques</w:t>
      </w:r>
    </w:p>
    <w:p w14:paraId="5181B498" w14:textId="77777777" w:rsidR="002B5ED3" w:rsidRPr="00914B25" w:rsidRDefault="002B5ED3" w:rsidP="005663A6">
      <w:pPr>
        <w:pStyle w:val="Corpsdetexte31"/>
        <w:rPr>
          <w:rFonts w:ascii="Arial" w:hAnsi="Arial" w:cs="Arial"/>
          <w:sz w:val="20"/>
          <w:szCs w:val="20"/>
        </w:rPr>
      </w:pPr>
    </w:p>
    <w:p w14:paraId="6B594B97" w14:textId="77777777" w:rsidR="00257240" w:rsidRPr="00257240" w:rsidRDefault="00257240" w:rsidP="00257240">
      <w:pPr>
        <w:pStyle w:val="texte10"/>
        <w:rPr>
          <w:rFonts w:ascii="Arial" w:hAnsi="Arial" w:cs="Arial"/>
          <w:sz w:val="20"/>
        </w:rPr>
      </w:pPr>
      <w:r w:rsidRPr="00257240">
        <w:rPr>
          <w:rFonts w:ascii="Arial" w:hAnsi="Arial" w:cs="Arial"/>
          <w:sz w:val="20"/>
        </w:rPr>
        <w:t>Les pièces générales étant réputées connues des entreprises, ne sont pas matériellement jointes au marché. Les documents et normes techniques sont précisés dans le CCTP ainsi que leurs modalités d'application.</w:t>
      </w:r>
    </w:p>
    <w:p w14:paraId="209DC1AB" w14:textId="77777777" w:rsidR="0015570D" w:rsidRPr="00914B25" w:rsidRDefault="0015570D" w:rsidP="0015570D">
      <w:pPr>
        <w:pStyle w:val="Corpsdetexte31"/>
        <w:rPr>
          <w:rFonts w:ascii="Arial" w:hAnsi="Arial" w:cs="Arial"/>
          <w:sz w:val="20"/>
          <w:szCs w:val="20"/>
        </w:rPr>
      </w:pPr>
    </w:p>
    <w:p w14:paraId="5F1B81AE" w14:textId="77777777" w:rsidR="0015570D" w:rsidRDefault="0015570D" w:rsidP="0015570D">
      <w:pPr>
        <w:pStyle w:val="Corpsdetexte31"/>
        <w:rPr>
          <w:rFonts w:ascii="Arial" w:hAnsi="Arial" w:cs="Arial"/>
          <w:sz w:val="20"/>
          <w:szCs w:val="20"/>
        </w:rPr>
      </w:pPr>
      <w:r w:rsidRPr="00914B25">
        <w:rPr>
          <w:rFonts w:ascii="Arial" w:hAnsi="Arial" w:cs="Arial"/>
          <w:sz w:val="20"/>
          <w:szCs w:val="20"/>
        </w:rPr>
        <w:t>En cas de contradiction ou de différence entre les pièces constitutives du</w:t>
      </w:r>
      <w:r>
        <w:rPr>
          <w:rFonts w:ascii="Arial" w:hAnsi="Arial" w:cs="Arial"/>
          <w:sz w:val="20"/>
          <w:szCs w:val="20"/>
        </w:rPr>
        <w:t xml:space="preserve"> marché, ces dernières prévalent dans l’ordre où elles sont énumérées ci-dessus.</w:t>
      </w:r>
    </w:p>
    <w:p w14:paraId="71681DAC" w14:textId="77777777" w:rsidR="004B36F0" w:rsidRPr="003E685F" w:rsidRDefault="004B36F0" w:rsidP="001228D6">
      <w:pPr>
        <w:pStyle w:val="Corpsdetexte31"/>
        <w:rPr>
          <w:rFonts w:ascii="Arial" w:hAnsi="Arial" w:cs="Arial"/>
          <w:sz w:val="20"/>
          <w:szCs w:val="20"/>
        </w:rPr>
      </w:pPr>
    </w:p>
    <w:p w14:paraId="22BFC475" w14:textId="5241C369" w:rsidR="00257240" w:rsidRPr="00257240" w:rsidRDefault="00257240" w:rsidP="00257240">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rFonts w:ascii="Arial Gras" w:hAnsi="Arial Gras"/>
          <w:caps w:val="0"/>
          <w:smallCaps/>
          <w:color w:val="008000"/>
          <w:sz w:val="22"/>
          <w:szCs w:val="24"/>
        </w:rPr>
      </w:pPr>
      <w:bookmarkStart w:id="95" w:name="_Programme_de_l'exposition_-_Tranche"/>
      <w:bookmarkStart w:id="96" w:name="_Arrosage_des_plants_(PSE_n_6)"/>
      <w:bookmarkStart w:id="97" w:name="_Prestations_de_la_tranche_condition"/>
      <w:bookmarkStart w:id="98" w:name="_Outils_et_actions_de_communication_"/>
      <w:bookmarkStart w:id="99" w:name="_Toc465416950"/>
      <w:bookmarkStart w:id="100" w:name="_Toc465417009"/>
      <w:bookmarkStart w:id="101" w:name="_Toc467078249"/>
      <w:bookmarkStart w:id="102" w:name="_Toc467078310"/>
      <w:bookmarkStart w:id="103" w:name="_Toc467080758"/>
      <w:bookmarkStart w:id="104" w:name="_Toc472081620"/>
      <w:bookmarkStart w:id="105" w:name="_Toc473708751"/>
      <w:bookmarkStart w:id="106" w:name="_Toc451778005"/>
      <w:bookmarkStart w:id="107" w:name="_Toc460850232"/>
      <w:bookmarkStart w:id="108" w:name="_Toc501305242"/>
      <w:bookmarkEnd w:id="95"/>
      <w:bookmarkEnd w:id="96"/>
      <w:bookmarkEnd w:id="97"/>
      <w:bookmarkEnd w:id="98"/>
      <w:bookmarkEnd w:id="99"/>
      <w:bookmarkEnd w:id="100"/>
      <w:bookmarkEnd w:id="101"/>
      <w:bookmarkEnd w:id="102"/>
      <w:bookmarkEnd w:id="103"/>
      <w:bookmarkEnd w:id="104"/>
      <w:bookmarkEnd w:id="105"/>
      <w:r w:rsidRPr="00257240">
        <w:rPr>
          <w:rFonts w:ascii="Arial Gras" w:hAnsi="Arial Gras"/>
          <w:caps w:val="0"/>
          <w:smallCaps/>
          <w:color w:val="008000"/>
          <w:sz w:val="22"/>
          <w:szCs w:val="24"/>
        </w:rPr>
        <w:lastRenderedPageBreak/>
        <w:t>conditions d</w:t>
      </w:r>
      <w:r w:rsidRPr="00257240">
        <w:rPr>
          <w:rFonts w:ascii="Arial Gras" w:hAnsi="Arial Gras" w:hint="eastAsia"/>
          <w:caps w:val="0"/>
          <w:smallCaps/>
          <w:color w:val="008000"/>
          <w:sz w:val="22"/>
          <w:szCs w:val="24"/>
        </w:rPr>
        <w:t>’</w:t>
      </w:r>
      <w:r w:rsidRPr="00257240">
        <w:rPr>
          <w:rFonts w:ascii="Arial Gras" w:hAnsi="Arial Gras"/>
          <w:caps w:val="0"/>
          <w:smallCaps/>
          <w:color w:val="008000"/>
          <w:sz w:val="22"/>
          <w:szCs w:val="24"/>
        </w:rPr>
        <w:t>ex</w:t>
      </w:r>
      <w:r w:rsidRPr="00257240">
        <w:rPr>
          <w:rFonts w:ascii="Arial Gras" w:hAnsi="Arial Gras" w:hint="eastAsia"/>
          <w:caps w:val="0"/>
          <w:smallCaps/>
          <w:color w:val="008000"/>
          <w:sz w:val="22"/>
          <w:szCs w:val="24"/>
        </w:rPr>
        <w:t>é</w:t>
      </w:r>
      <w:r w:rsidRPr="00257240">
        <w:rPr>
          <w:rFonts w:ascii="Arial Gras" w:hAnsi="Arial Gras"/>
          <w:caps w:val="0"/>
          <w:smallCaps/>
          <w:color w:val="008000"/>
          <w:sz w:val="22"/>
          <w:szCs w:val="24"/>
        </w:rPr>
        <w:t>cution du march</w:t>
      </w:r>
      <w:bookmarkEnd w:id="106"/>
      <w:r w:rsidRPr="00257240">
        <w:rPr>
          <w:rFonts w:ascii="Arial Gras" w:hAnsi="Arial Gras" w:hint="eastAsia"/>
          <w:caps w:val="0"/>
          <w:smallCaps/>
          <w:color w:val="008000"/>
          <w:sz w:val="22"/>
          <w:szCs w:val="24"/>
        </w:rPr>
        <w:t>é</w:t>
      </w:r>
      <w:bookmarkEnd w:id="107"/>
      <w:bookmarkEnd w:id="108"/>
    </w:p>
    <w:p w14:paraId="20E5BD7B" w14:textId="77777777" w:rsidR="00FB30DB" w:rsidRPr="00FB30DB" w:rsidRDefault="00FB30DB" w:rsidP="007E3F63">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109" w:name="_Toc494297804"/>
      <w:bookmarkStart w:id="110" w:name="_Toc494297910"/>
      <w:bookmarkStart w:id="111" w:name="_Toc494300915"/>
      <w:bookmarkStart w:id="112" w:name="_Toc501305243"/>
      <w:bookmarkEnd w:id="109"/>
      <w:bookmarkEnd w:id="110"/>
      <w:bookmarkEnd w:id="111"/>
      <w:bookmarkEnd w:id="112"/>
    </w:p>
    <w:p w14:paraId="7840A77C" w14:textId="77777777" w:rsidR="00257240" w:rsidRPr="00257240" w:rsidRDefault="00257240" w:rsidP="00257240">
      <w:pPr>
        <w:pStyle w:val="Paragraphedeliste"/>
        <w:keepNext/>
        <w:numPr>
          <w:ilvl w:val="0"/>
          <w:numId w:val="1"/>
        </w:numPr>
        <w:spacing w:before="240" w:after="240"/>
        <w:jc w:val="left"/>
        <w:outlineLvl w:val="1"/>
        <w:rPr>
          <w:rFonts w:ascii="Arial" w:hAnsi="Arial" w:cs="Arial"/>
          <w:b/>
          <w:vanish/>
          <w:color w:val="006600"/>
          <w:sz w:val="20"/>
          <w:szCs w:val="20"/>
          <w:u w:val="single"/>
        </w:rPr>
      </w:pPr>
      <w:bookmarkStart w:id="113" w:name="_Toc494297805"/>
      <w:bookmarkStart w:id="114" w:name="_Toc494297911"/>
      <w:bookmarkStart w:id="115" w:name="_Toc494300916"/>
      <w:bookmarkStart w:id="116" w:name="_Toc501305244"/>
      <w:bookmarkStart w:id="117" w:name="_Toc460850233"/>
      <w:bookmarkEnd w:id="113"/>
      <w:bookmarkEnd w:id="114"/>
      <w:bookmarkEnd w:id="115"/>
      <w:bookmarkEnd w:id="116"/>
    </w:p>
    <w:p w14:paraId="03F0E889" w14:textId="5EB8F29F" w:rsidR="00257240" w:rsidRPr="00257240" w:rsidRDefault="00257240" w:rsidP="00257240">
      <w:pPr>
        <w:keepNext/>
        <w:numPr>
          <w:ilvl w:val="1"/>
          <w:numId w:val="1"/>
        </w:numPr>
        <w:spacing w:before="240" w:after="240"/>
        <w:jc w:val="left"/>
        <w:outlineLvl w:val="1"/>
        <w:rPr>
          <w:rFonts w:ascii="Arial" w:hAnsi="Arial" w:cs="Arial"/>
          <w:b/>
          <w:color w:val="006600"/>
          <w:sz w:val="20"/>
          <w:szCs w:val="20"/>
          <w:u w:val="single"/>
        </w:rPr>
      </w:pPr>
      <w:bookmarkStart w:id="118" w:name="_Toc501305245"/>
      <w:r w:rsidRPr="00257240">
        <w:rPr>
          <w:rFonts w:ascii="Arial" w:hAnsi="Arial" w:cs="Arial"/>
          <w:b/>
          <w:color w:val="006600"/>
          <w:sz w:val="20"/>
          <w:szCs w:val="20"/>
          <w:u w:val="single"/>
        </w:rPr>
        <w:t>Exécution des travaux</w:t>
      </w:r>
      <w:bookmarkEnd w:id="117"/>
      <w:bookmarkEnd w:id="118"/>
      <w:r w:rsidRPr="00257240">
        <w:rPr>
          <w:rFonts w:ascii="Arial" w:hAnsi="Arial" w:cs="Arial"/>
          <w:b/>
          <w:color w:val="006600"/>
          <w:sz w:val="20"/>
          <w:szCs w:val="20"/>
          <w:u w:val="single"/>
        </w:rPr>
        <w:t xml:space="preserve"> </w:t>
      </w:r>
    </w:p>
    <w:p w14:paraId="72A1BA11" w14:textId="77777777" w:rsidR="00257240" w:rsidRDefault="00257240" w:rsidP="00257240">
      <w:pPr>
        <w:pStyle w:val="texte10"/>
        <w:rPr>
          <w:rFonts w:ascii="Arial" w:hAnsi="Arial" w:cs="Arial"/>
          <w:sz w:val="20"/>
        </w:rPr>
      </w:pPr>
      <w:r w:rsidRPr="00257240">
        <w:rPr>
          <w:rFonts w:ascii="Arial" w:hAnsi="Arial" w:cs="Arial"/>
          <w:sz w:val="20"/>
        </w:rPr>
        <w:t>La notification du marché vaut ordre de commencer la réalisation des travaux conformément aux délais et prescriptions prévues au présent marché.</w:t>
      </w:r>
    </w:p>
    <w:p w14:paraId="0B629972" w14:textId="1268DEF0" w:rsidR="00E92F1B" w:rsidRPr="00E92F1B" w:rsidRDefault="00596C6A"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19" w:name="_Toc479256311"/>
      <w:bookmarkStart w:id="120" w:name="_Toc485645008"/>
      <w:r>
        <w:rPr>
          <w:rFonts w:ascii="Arial" w:hAnsi="Arial" w:cs="Arial"/>
          <w:b/>
          <w:bCs/>
          <w:sz w:val="22"/>
          <w:szCs w:val="22"/>
        </w:rPr>
        <w:t>5</w:t>
      </w:r>
      <w:r w:rsidR="00E92F1B" w:rsidRPr="00E92F1B">
        <w:rPr>
          <w:rFonts w:ascii="Arial" w:hAnsi="Arial" w:cs="Arial"/>
          <w:b/>
          <w:bCs/>
          <w:sz w:val="22"/>
          <w:szCs w:val="22"/>
        </w:rPr>
        <w:t>-1-</w:t>
      </w:r>
      <w:r>
        <w:rPr>
          <w:rFonts w:ascii="Arial" w:hAnsi="Arial" w:cs="Arial"/>
          <w:b/>
          <w:bCs/>
          <w:sz w:val="22"/>
          <w:szCs w:val="22"/>
        </w:rPr>
        <w:t xml:space="preserve">1 </w:t>
      </w:r>
      <w:r w:rsidR="00E92F1B" w:rsidRPr="00E92F1B">
        <w:rPr>
          <w:rFonts w:ascii="Arial" w:hAnsi="Arial" w:cs="Arial"/>
          <w:b/>
          <w:bCs/>
          <w:sz w:val="22"/>
          <w:szCs w:val="22"/>
        </w:rPr>
        <w:t>Lieu d'exécution</w:t>
      </w:r>
      <w:bookmarkEnd w:id="119"/>
      <w:bookmarkEnd w:id="120"/>
    </w:p>
    <w:p w14:paraId="60A55486"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Les prestations seront réalisées selon les dates, lieux et modalités indiquées sur chaque bon de commande.</w:t>
      </w:r>
    </w:p>
    <w:p w14:paraId="41A875AA" w14:textId="77777777" w:rsidR="00E92F1B" w:rsidRPr="00E92F1B" w:rsidRDefault="00E92F1B" w:rsidP="00E92F1B">
      <w:pPr>
        <w:keepLines/>
        <w:widowControl w:val="0"/>
        <w:autoSpaceDE w:val="0"/>
        <w:autoSpaceDN w:val="0"/>
        <w:adjustRightInd w:val="0"/>
        <w:ind w:left="0"/>
        <w:rPr>
          <w:lang w:val="en-US"/>
        </w:rPr>
      </w:pPr>
    </w:p>
    <w:p w14:paraId="76B6E48E" w14:textId="37075E89" w:rsidR="00E92F1B" w:rsidRPr="00E92F1B" w:rsidRDefault="00596C6A"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21" w:name="_Toc479256312"/>
      <w:bookmarkStart w:id="122" w:name="_Toc485645009"/>
      <w:r>
        <w:rPr>
          <w:rFonts w:ascii="Arial" w:hAnsi="Arial" w:cs="Arial"/>
          <w:b/>
          <w:bCs/>
          <w:sz w:val="22"/>
          <w:szCs w:val="22"/>
        </w:rPr>
        <w:t>5</w:t>
      </w:r>
      <w:r w:rsidR="00E92F1B" w:rsidRPr="00E92F1B">
        <w:rPr>
          <w:rFonts w:ascii="Arial" w:hAnsi="Arial" w:cs="Arial"/>
          <w:b/>
          <w:bCs/>
          <w:sz w:val="22"/>
          <w:szCs w:val="22"/>
        </w:rPr>
        <w:t>-</w:t>
      </w:r>
      <w:r>
        <w:rPr>
          <w:rFonts w:ascii="Arial" w:hAnsi="Arial" w:cs="Arial"/>
          <w:b/>
          <w:bCs/>
          <w:sz w:val="22"/>
          <w:szCs w:val="22"/>
        </w:rPr>
        <w:t>1</w:t>
      </w:r>
      <w:r w:rsidR="00E92F1B" w:rsidRPr="00E92F1B">
        <w:rPr>
          <w:rFonts w:ascii="Arial" w:hAnsi="Arial" w:cs="Arial"/>
          <w:b/>
          <w:bCs/>
          <w:sz w:val="22"/>
          <w:szCs w:val="22"/>
        </w:rPr>
        <w:t>-</w:t>
      </w:r>
      <w:r>
        <w:rPr>
          <w:rFonts w:ascii="Arial" w:hAnsi="Arial" w:cs="Arial"/>
          <w:b/>
          <w:bCs/>
          <w:sz w:val="22"/>
          <w:szCs w:val="22"/>
        </w:rPr>
        <w:t xml:space="preserve">2 </w:t>
      </w:r>
      <w:r w:rsidR="00E92F1B" w:rsidRPr="00E92F1B">
        <w:rPr>
          <w:rFonts w:ascii="Arial" w:hAnsi="Arial" w:cs="Arial"/>
          <w:b/>
          <w:bCs/>
          <w:sz w:val="22"/>
          <w:szCs w:val="22"/>
        </w:rPr>
        <w:t>Intervenants</w:t>
      </w:r>
      <w:bookmarkEnd w:id="121"/>
      <w:bookmarkEnd w:id="122"/>
    </w:p>
    <w:p w14:paraId="616B07B5" w14:textId="55035EA1" w:rsidR="00E92F1B" w:rsidRPr="00E92F1B" w:rsidRDefault="00596C6A"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w:t>
      </w:r>
      <w:r w:rsidR="00E92F1B" w:rsidRPr="00E92F1B">
        <w:rPr>
          <w:rFonts w:ascii="Arial" w:hAnsi="Arial" w:cs="Arial"/>
          <w:b/>
          <w:bCs/>
          <w:sz w:val="20"/>
          <w:szCs w:val="20"/>
        </w:rPr>
        <w:t>-</w:t>
      </w:r>
      <w:r>
        <w:rPr>
          <w:rFonts w:ascii="Arial" w:hAnsi="Arial" w:cs="Arial"/>
          <w:b/>
          <w:bCs/>
          <w:sz w:val="20"/>
          <w:szCs w:val="20"/>
        </w:rPr>
        <w:t>1</w:t>
      </w:r>
      <w:r w:rsidR="00E92F1B" w:rsidRPr="00E92F1B">
        <w:rPr>
          <w:rFonts w:ascii="Arial" w:hAnsi="Arial" w:cs="Arial"/>
          <w:b/>
          <w:bCs/>
          <w:sz w:val="20"/>
          <w:szCs w:val="20"/>
        </w:rPr>
        <w:t>-</w:t>
      </w:r>
      <w:r>
        <w:rPr>
          <w:rFonts w:ascii="Arial" w:hAnsi="Arial" w:cs="Arial"/>
          <w:b/>
          <w:bCs/>
          <w:sz w:val="20"/>
          <w:szCs w:val="20"/>
        </w:rPr>
        <w:t>2</w:t>
      </w:r>
      <w:r w:rsidR="00E92F1B" w:rsidRPr="00E92F1B">
        <w:rPr>
          <w:rFonts w:ascii="Arial" w:hAnsi="Arial" w:cs="Arial"/>
          <w:b/>
          <w:bCs/>
          <w:sz w:val="20"/>
          <w:szCs w:val="20"/>
        </w:rPr>
        <w:t>-</w:t>
      </w:r>
      <w:r>
        <w:rPr>
          <w:rFonts w:ascii="Arial" w:hAnsi="Arial" w:cs="Arial"/>
          <w:b/>
          <w:bCs/>
          <w:sz w:val="20"/>
          <w:szCs w:val="20"/>
        </w:rPr>
        <w:t xml:space="preserve">1 </w:t>
      </w:r>
      <w:r w:rsidR="00E92F1B" w:rsidRPr="00E92F1B">
        <w:rPr>
          <w:rFonts w:ascii="Arial" w:hAnsi="Arial" w:cs="Arial"/>
          <w:b/>
          <w:bCs/>
          <w:sz w:val="20"/>
          <w:szCs w:val="20"/>
        </w:rPr>
        <w:t>Conduite d'opération</w:t>
      </w:r>
    </w:p>
    <w:p w14:paraId="621388CA" w14:textId="77777777" w:rsidR="00E92F1B" w:rsidRPr="00E92F1B" w:rsidRDefault="00E92F1B" w:rsidP="00E92F1B">
      <w:pPr>
        <w:keepLines/>
        <w:widowControl w:val="0"/>
        <w:autoSpaceDE w:val="0"/>
        <w:autoSpaceDN w:val="0"/>
        <w:adjustRightInd w:val="0"/>
        <w:ind w:left="0"/>
        <w:rPr>
          <w:lang w:val="en-US"/>
        </w:rPr>
      </w:pPr>
      <w:r w:rsidRPr="00E92F1B">
        <w:rPr>
          <w:rFonts w:ascii="Arial" w:hAnsi="Arial" w:cs="Arial"/>
          <w:sz w:val="20"/>
          <w:szCs w:val="20"/>
        </w:rPr>
        <w:t>Sans objet.</w:t>
      </w:r>
    </w:p>
    <w:p w14:paraId="227385A7" w14:textId="7D5234A1" w:rsidR="00E92F1B" w:rsidRPr="00E92F1B" w:rsidRDefault="00596C6A"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w:t>
      </w:r>
      <w:r w:rsidRPr="00E92F1B">
        <w:rPr>
          <w:rFonts w:ascii="Arial" w:hAnsi="Arial" w:cs="Arial"/>
          <w:b/>
          <w:bCs/>
          <w:sz w:val="20"/>
          <w:szCs w:val="20"/>
        </w:rPr>
        <w:t>-</w:t>
      </w:r>
      <w:r>
        <w:rPr>
          <w:rFonts w:ascii="Arial" w:hAnsi="Arial" w:cs="Arial"/>
          <w:b/>
          <w:bCs/>
          <w:sz w:val="20"/>
          <w:szCs w:val="20"/>
        </w:rPr>
        <w:t>1</w:t>
      </w:r>
      <w:r w:rsidRPr="00E92F1B">
        <w:rPr>
          <w:rFonts w:ascii="Arial" w:hAnsi="Arial" w:cs="Arial"/>
          <w:b/>
          <w:bCs/>
          <w:sz w:val="20"/>
          <w:szCs w:val="20"/>
        </w:rPr>
        <w:t>-</w:t>
      </w:r>
      <w:r>
        <w:rPr>
          <w:rFonts w:ascii="Arial" w:hAnsi="Arial" w:cs="Arial"/>
          <w:b/>
          <w:bCs/>
          <w:sz w:val="20"/>
          <w:szCs w:val="20"/>
        </w:rPr>
        <w:t>2</w:t>
      </w:r>
      <w:r w:rsidRPr="00E92F1B">
        <w:rPr>
          <w:rFonts w:ascii="Arial" w:hAnsi="Arial" w:cs="Arial"/>
          <w:b/>
          <w:bCs/>
          <w:sz w:val="20"/>
          <w:szCs w:val="20"/>
        </w:rPr>
        <w:t>-</w:t>
      </w:r>
      <w:r>
        <w:rPr>
          <w:rFonts w:ascii="Arial" w:hAnsi="Arial" w:cs="Arial"/>
          <w:b/>
          <w:bCs/>
          <w:sz w:val="20"/>
          <w:szCs w:val="20"/>
        </w:rPr>
        <w:t xml:space="preserve">2 </w:t>
      </w:r>
      <w:r w:rsidR="00E92F1B" w:rsidRPr="00E92F1B">
        <w:rPr>
          <w:rFonts w:ascii="Arial" w:hAnsi="Arial" w:cs="Arial"/>
          <w:b/>
          <w:bCs/>
          <w:sz w:val="20"/>
          <w:szCs w:val="20"/>
        </w:rPr>
        <w:t>-Maîtrise d'œuvre</w:t>
      </w:r>
    </w:p>
    <w:p w14:paraId="44DB0A18" w14:textId="2ECF803E" w:rsidR="00E92F1B" w:rsidRPr="00E92F1B" w:rsidRDefault="00E92F1B" w:rsidP="00E92F1B">
      <w:pPr>
        <w:keepLines/>
        <w:widowControl w:val="0"/>
        <w:autoSpaceDE w:val="0"/>
        <w:autoSpaceDN w:val="0"/>
        <w:adjustRightInd w:val="0"/>
        <w:ind w:left="0"/>
        <w:rPr>
          <w:rFonts w:ascii="Arial" w:hAnsi="Arial"/>
          <w:sz w:val="20"/>
          <w:szCs w:val="20"/>
        </w:rPr>
      </w:pPr>
      <w:r w:rsidRPr="00E92F1B">
        <w:rPr>
          <w:rFonts w:ascii="Arial" w:hAnsi="Arial" w:cs="Arial"/>
          <w:sz w:val="20"/>
          <w:szCs w:val="20"/>
        </w:rPr>
        <w:t xml:space="preserve">Une mission de maîtrise d’œuvre sera assurée par </w:t>
      </w:r>
      <w:r w:rsidR="000429D3">
        <w:rPr>
          <w:rFonts w:ascii="Arial" w:hAnsi="Arial" w:cs="Arial"/>
          <w:sz w:val="20"/>
          <w:szCs w:val="20"/>
        </w:rPr>
        <w:t>l’Office National des Forêt</w:t>
      </w:r>
      <w:r w:rsidRPr="00E92F1B">
        <w:rPr>
          <w:rFonts w:ascii="Arial" w:hAnsi="Arial" w:cs="Arial"/>
          <w:sz w:val="20"/>
          <w:szCs w:val="20"/>
        </w:rPr>
        <w:t xml:space="preserve"> à l’origine de la commande, précisée sur chaque commande, pour la définition des travaux à réaliser, la proposition de la commande, la direction, la surveillance et la réception des travaux.</w:t>
      </w:r>
    </w:p>
    <w:p w14:paraId="221F1DED" w14:textId="55BA0524" w:rsidR="00E92F1B" w:rsidRPr="00E92F1B" w:rsidRDefault="00596C6A"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w:t>
      </w:r>
      <w:r w:rsidRPr="00E92F1B">
        <w:rPr>
          <w:rFonts w:ascii="Arial" w:hAnsi="Arial" w:cs="Arial"/>
          <w:b/>
          <w:bCs/>
          <w:sz w:val="20"/>
          <w:szCs w:val="20"/>
        </w:rPr>
        <w:t>-</w:t>
      </w:r>
      <w:r>
        <w:rPr>
          <w:rFonts w:ascii="Arial" w:hAnsi="Arial" w:cs="Arial"/>
          <w:b/>
          <w:bCs/>
          <w:sz w:val="20"/>
          <w:szCs w:val="20"/>
        </w:rPr>
        <w:t>1</w:t>
      </w:r>
      <w:r w:rsidRPr="00E92F1B">
        <w:rPr>
          <w:rFonts w:ascii="Arial" w:hAnsi="Arial" w:cs="Arial"/>
          <w:b/>
          <w:bCs/>
          <w:sz w:val="20"/>
          <w:szCs w:val="20"/>
        </w:rPr>
        <w:t>-</w:t>
      </w:r>
      <w:r>
        <w:rPr>
          <w:rFonts w:ascii="Arial" w:hAnsi="Arial" w:cs="Arial"/>
          <w:b/>
          <w:bCs/>
          <w:sz w:val="20"/>
          <w:szCs w:val="20"/>
        </w:rPr>
        <w:t>2</w:t>
      </w:r>
      <w:r w:rsidRPr="00E92F1B">
        <w:rPr>
          <w:rFonts w:ascii="Arial" w:hAnsi="Arial" w:cs="Arial"/>
          <w:b/>
          <w:bCs/>
          <w:sz w:val="20"/>
          <w:szCs w:val="20"/>
        </w:rPr>
        <w:t>-</w:t>
      </w:r>
      <w:r>
        <w:rPr>
          <w:rFonts w:ascii="Arial" w:hAnsi="Arial" w:cs="Arial"/>
          <w:b/>
          <w:bCs/>
          <w:sz w:val="20"/>
          <w:szCs w:val="20"/>
        </w:rPr>
        <w:t xml:space="preserve">3 </w:t>
      </w:r>
      <w:r w:rsidR="00E92F1B" w:rsidRPr="00E92F1B">
        <w:rPr>
          <w:rFonts w:ascii="Arial" w:hAnsi="Arial" w:cs="Arial"/>
          <w:b/>
          <w:bCs/>
          <w:sz w:val="20"/>
          <w:szCs w:val="20"/>
        </w:rPr>
        <w:t>-Contrôle technique</w:t>
      </w:r>
    </w:p>
    <w:p w14:paraId="1ECBD375" w14:textId="77777777" w:rsidR="00E92F1B" w:rsidRPr="00E92F1B" w:rsidRDefault="00E92F1B" w:rsidP="00E92F1B">
      <w:pPr>
        <w:keepLines/>
        <w:widowControl w:val="0"/>
        <w:autoSpaceDE w:val="0"/>
        <w:autoSpaceDN w:val="0"/>
        <w:adjustRightInd w:val="0"/>
        <w:ind w:left="0"/>
        <w:rPr>
          <w:lang w:val="en-US"/>
        </w:rPr>
      </w:pPr>
      <w:r w:rsidRPr="00E92F1B">
        <w:rPr>
          <w:rFonts w:ascii="Arial" w:hAnsi="Arial" w:cs="Arial"/>
          <w:sz w:val="20"/>
          <w:szCs w:val="20"/>
        </w:rPr>
        <w:t>Sans objet.</w:t>
      </w:r>
    </w:p>
    <w:p w14:paraId="0C7BF87D" w14:textId="5C640B45" w:rsidR="00E92F1B" w:rsidRPr="00E92F1B" w:rsidRDefault="00596C6A"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w:t>
      </w:r>
      <w:r w:rsidRPr="00E92F1B">
        <w:rPr>
          <w:rFonts w:ascii="Arial" w:hAnsi="Arial" w:cs="Arial"/>
          <w:b/>
          <w:bCs/>
          <w:sz w:val="20"/>
          <w:szCs w:val="20"/>
        </w:rPr>
        <w:t>-</w:t>
      </w:r>
      <w:r>
        <w:rPr>
          <w:rFonts w:ascii="Arial" w:hAnsi="Arial" w:cs="Arial"/>
          <w:b/>
          <w:bCs/>
          <w:sz w:val="20"/>
          <w:szCs w:val="20"/>
        </w:rPr>
        <w:t>1</w:t>
      </w:r>
      <w:r w:rsidRPr="00E92F1B">
        <w:rPr>
          <w:rFonts w:ascii="Arial" w:hAnsi="Arial" w:cs="Arial"/>
          <w:b/>
          <w:bCs/>
          <w:sz w:val="20"/>
          <w:szCs w:val="20"/>
        </w:rPr>
        <w:t>-</w:t>
      </w:r>
      <w:r>
        <w:rPr>
          <w:rFonts w:ascii="Arial" w:hAnsi="Arial" w:cs="Arial"/>
          <w:b/>
          <w:bCs/>
          <w:sz w:val="20"/>
          <w:szCs w:val="20"/>
        </w:rPr>
        <w:t>2</w:t>
      </w:r>
      <w:r w:rsidRPr="00E92F1B">
        <w:rPr>
          <w:rFonts w:ascii="Arial" w:hAnsi="Arial" w:cs="Arial"/>
          <w:b/>
          <w:bCs/>
          <w:sz w:val="20"/>
          <w:szCs w:val="20"/>
        </w:rPr>
        <w:t>-</w:t>
      </w:r>
      <w:r>
        <w:rPr>
          <w:rFonts w:ascii="Arial" w:hAnsi="Arial" w:cs="Arial"/>
          <w:b/>
          <w:bCs/>
          <w:sz w:val="20"/>
          <w:szCs w:val="20"/>
        </w:rPr>
        <w:t xml:space="preserve">4 </w:t>
      </w:r>
      <w:r w:rsidR="00E92F1B" w:rsidRPr="00E92F1B">
        <w:rPr>
          <w:rFonts w:ascii="Arial" w:hAnsi="Arial" w:cs="Arial"/>
          <w:b/>
          <w:bCs/>
          <w:sz w:val="20"/>
          <w:szCs w:val="20"/>
        </w:rPr>
        <w:t>-Coordination Sécurité - Protection de la santé</w:t>
      </w:r>
    </w:p>
    <w:p w14:paraId="0AF883BE" w14:textId="2990587C" w:rsidR="00E92F1B" w:rsidRPr="00E92F1B" w:rsidRDefault="00E92F1B" w:rsidP="00E92F1B">
      <w:pPr>
        <w:keepLines/>
        <w:widowControl w:val="0"/>
        <w:autoSpaceDE w:val="0"/>
        <w:autoSpaceDN w:val="0"/>
        <w:adjustRightInd w:val="0"/>
        <w:ind w:left="0"/>
        <w:rPr>
          <w:lang w:val="en-US"/>
        </w:rPr>
      </w:pPr>
      <w:r w:rsidRPr="00E92F1B">
        <w:rPr>
          <w:rFonts w:ascii="Arial" w:hAnsi="Arial" w:cs="Arial"/>
          <w:sz w:val="20"/>
          <w:szCs w:val="20"/>
        </w:rPr>
        <w:t>Le détail de c</w:t>
      </w:r>
      <w:r w:rsidR="00574495">
        <w:rPr>
          <w:rFonts w:ascii="Arial" w:hAnsi="Arial" w:cs="Arial"/>
          <w:sz w:val="20"/>
          <w:szCs w:val="20"/>
        </w:rPr>
        <w:t>ette mission est décrit au 7-1</w:t>
      </w:r>
      <w:r w:rsidRPr="00E92F1B">
        <w:rPr>
          <w:rFonts w:ascii="Arial" w:hAnsi="Arial" w:cs="Arial"/>
          <w:sz w:val="20"/>
          <w:szCs w:val="20"/>
        </w:rPr>
        <w:t xml:space="preserve"> du présent CCAP.</w:t>
      </w:r>
    </w:p>
    <w:p w14:paraId="7AE2C991" w14:textId="05114411" w:rsidR="00E92F1B" w:rsidRPr="00E92F1B" w:rsidRDefault="00596C6A"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w:t>
      </w:r>
      <w:r w:rsidRPr="00E92F1B">
        <w:rPr>
          <w:rFonts w:ascii="Arial" w:hAnsi="Arial" w:cs="Arial"/>
          <w:b/>
          <w:bCs/>
          <w:sz w:val="20"/>
          <w:szCs w:val="20"/>
        </w:rPr>
        <w:t>-</w:t>
      </w:r>
      <w:r>
        <w:rPr>
          <w:rFonts w:ascii="Arial" w:hAnsi="Arial" w:cs="Arial"/>
          <w:b/>
          <w:bCs/>
          <w:sz w:val="20"/>
          <w:szCs w:val="20"/>
        </w:rPr>
        <w:t>1</w:t>
      </w:r>
      <w:r w:rsidRPr="00E92F1B">
        <w:rPr>
          <w:rFonts w:ascii="Arial" w:hAnsi="Arial" w:cs="Arial"/>
          <w:b/>
          <w:bCs/>
          <w:sz w:val="20"/>
          <w:szCs w:val="20"/>
        </w:rPr>
        <w:t>-</w:t>
      </w:r>
      <w:r>
        <w:rPr>
          <w:rFonts w:ascii="Arial" w:hAnsi="Arial" w:cs="Arial"/>
          <w:b/>
          <w:bCs/>
          <w:sz w:val="20"/>
          <w:szCs w:val="20"/>
        </w:rPr>
        <w:t>2</w:t>
      </w:r>
      <w:r w:rsidRPr="00E92F1B">
        <w:rPr>
          <w:rFonts w:ascii="Arial" w:hAnsi="Arial" w:cs="Arial"/>
          <w:b/>
          <w:bCs/>
          <w:sz w:val="20"/>
          <w:szCs w:val="20"/>
        </w:rPr>
        <w:t>-</w:t>
      </w:r>
      <w:r>
        <w:rPr>
          <w:rFonts w:ascii="Arial" w:hAnsi="Arial" w:cs="Arial"/>
          <w:b/>
          <w:bCs/>
          <w:sz w:val="20"/>
          <w:szCs w:val="20"/>
        </w:rPr>
        <w:t xml:space="preserve">5 </w:t>
      </w:r>
      <w:r w:rsidR="00E92F1B" w:rsidRPr="00E92F1B">
        <w:rPr>
          <w:rFonts w:ascii="Arial" w:hAnsi="Arial" w:cs="Arial"/>
          <w:b/>
          <w:bCs/>
          <w:sz w:val="20"/>
          <w:szCs w:val="20"/>
        </w:rPr>
        <w:t>-Ordonnancement, Pilotage et Coordination (OPC)</w:t>
      </w:r>
    </w:p>
    <w:p w14:paraId="695BACB2" w14:textId="77777777" w:rsidR="00E92F1B" w:rsidRPr="00E92F1B" w:rsidRDefault="00E92F1B" w:rsidP="00E92F1B">
      <w:pPr>
        <w:keepLines/>
        <w:widowControl w:val="0"/>
        <w:autoSpaceDE w:val="0"/>
        <w:autoSpaceDN w:val="0"/>
        <w:adjustRightInd w:val="0"/>
        <w:ind w:left="0"/>
        <w:rPr>
          <w:lang w:val="en-US"/>
        </w:rPr>
      </w:pPr>
      <w:r w:rsidRPr="00E92F1B">
        <w:rPr>
          <w:rFonts w:ascii="Arial" w:hAnsi="Arial" w:cs="Arial"/>
          <w:sz w:val="20"/>
          <w:szCs w:val="20"/>
        </w:rPr>
        <w:t>Sans objet.</w:t>
      </w:r>
    </w:p>
    <w:p w14:paraId="7CFD0D97" w14:textId="026CE62B" w:rsidR="00E92F1B" w:rsidRPr="00E92F1B" w:rsidRDefault="00834996"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23" w:name="_Toc479256313"/>
      <w:bookmarkStart w:id="124" w:name="_Toc485645010"/>
      <w:r>
        <w:rPr>
          <w:rFonts w:ascii="Arial" w:hAnsi="Arial" w:cs="Arial"/>
          <w:b/>
          <w:bCs/>
          <w:sz w:val="22"/>
          <w:szCs w:val="22"/>
        </w:rPr>
        <w:t xml:space="preserve">5-1-3 </w:t>
      </w:r>
      <w:r w:rsidR="00E92F1B" w:rsidRPr="00E92F1B">
        <w:rPr>
          <w:rFonts w:ascii="Arial" w:hAnsi="Arial" w:cs="Arial"/>
          <w:b/>
          <w:bCs/>
          <w:sz w:val="22"/>
          <w:szCs w:val="22"/>
        </w:rPr>
        <w:t>Provenance, qualité, contrôle et prise en charge des matériaux</w:t>
      </w:r>
      <w:bookmarkEnd w:id="123"/>
      <w:bookmarkEnd w:id="124"/>
    </w:p>
    <w:p w14:paraId="12FF4D66" w14:textId="26C6B69F"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5-1-3-1</w:t>
      </w:r>
      <w:r w:rsidR="00E92F1B" w:rsidRPr="00E92F1B">
        <w:rPr>
          <w:rFonts w:ascii="Arial" w:hAnsi="Arial" w:cs="Arial"/>
          <w:b/>
          <w:bCs/>
          <w:sz w:val="20"/>
          <w:szCs w:val="20"/>
        </w:rPr>
        <w:t>-Provenance des matériaux et des produits</w:t>
      </w:r>
    </w:p>
    <w:p w14:paraId="6748F920" w14:textId="3058B1AE" w:rsidR="00E92F1B" w:rsidRPr="00E92F1B" w:rsidRDefault="00E92F1B" w:rsidP="00E92F1B">
      <w:pPr>
        <w:keepLines/>
        <w:widowControl w:val="0"/>
        <w:autoSpaceDE w:val="0"/>
        <w:autoSpaceDN w:val="0"/>
        <w:adjustRightInd w:val="0"/>
        <w:ind w:left="0"/>
        <w:rPr>
          <w:lang w:val="en-US"/>
        </w:rPr>
      </w:pPr>
      <w:r w:rsidRPr="00E92F1B">
        <w:rPr>
          <w:rFonts w:ascii="Arial" w:hAnsi="Arial" w:cs="Arial"/>
          <w:sz w:val="20"/>
          <w:szCs w:val="20"/>
        </w:rPr>
        <w:t xml:space="preserve">Le CCTP fixe la provenance des matériaux, produits et composants de construction dont le choix n'est pas laissé au titulaire ou n'est pas fixé par les pièces générales constitutives </w:t>
      </w:r>
      <w:r w:rsidR="00857833">
        <w:rPr>
          <w:rFonts w:ascii="Arial" w:hAnsi="Arial" w:cs="Arial"/>
          <w:sz w:val="20"/>
          <w:szCs w:val="20"/>
        </w:rPr>
        <w:t>du marché</w:t>
      </w:r>
      <w:r w:rsidRPr="00E92F1B">
        <w:rPr>
          <w:rFonts w:ascii="Arial" w:hAnsi="Arial" w:cs="Arial"/>
          <w:sz w:val="20"/>
          <w:szCs w:val="20"/>
        </w:rPr>
        <w:t xml:space="preserve"> ou déroge aux dispositions des dites pièces.</w:t>
      </w:r>
    </w:p>
    <w:p w14:paraId="758A2DDE" w14:textId="55A5285E"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5-1-3-2</w:t>
      </w:r>
      <w:r w:rsidR="00E92F1B" w:rsidRPr="00E92F1B">
        <w:rPr>
          <w:rFonts w:ascii="Arial" w:hAnsi="Arial" w:cs="Arial"/>
          <w:b/>
          <w:bCs/>
          <w:sz w:val="20"/>
          <w:szCs w:val="20"/>
        </w:rPr>
        <w:t>-Caractéristiques, qualités, vérifications essais et épreuves des matériaux et produits</w:t>
      </w:r>
    </w:p>
    <w:p w14:paraId="510E9768"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Le CCTP définit les compléments et dérogations à apporter aux dispositions du CCTG concernant les caractéristiques et qualités des matériaux, produits et composants de construction à utiliser dans les travaux, ainsi que les modalités de leurs vérifications, essais et épreuves tant qualitatives que quantitatives sur le chantier.</w:t>
      </w:r>
    </w:p>
    <w:p w14:paraId="37D35111" w14:textId="77777777" w:rsidR="00E92F1B" w:rsidRPr="00E92F1B" w:rsidRDefault="00E92F1B" w:rsidP="00E92F1B">
      <w:pPr>
        <w:keepLines/>
        <w:widowControl w:val="0"/>
        <w:autoSpaceDE w:val="0"/>
        <w:autoSpaceDN w:val="0"/>
        <w:adjustRightInd w:val="0"/>
        <w:ind w:left="0"/>
        <w:rPr>
          <w:rFonts w:ascii="Arial" w:hAnsi="Arial" w:cs="Arial"/>
          <w:sz w:val="20"/>
          <w:szCs w:val="20"/>
        </w:rPr>
      </w:pPr>
    </w:p>
    <w:p w14:paraId="40D9BC50"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Sauf accord intervenu entre le maître d'œuvre et le titulaire sur des dispositions différentes, les vérifications de qualité sont assurées par le maître d'œuvre.</w:t>
      </w:r>
    </w:p>
    <w:p w14:paraId="7C1A194F" w14:textId="77777777" w:rsidR="00E92F1B" w:rsidRPr="00E92F1B" w:rsidRDefault="00E92F1B" w:rsidP="00E92F1B">
      <w:pPr>
        <w:keepLines/>
        <w:widowControl w:val="0"/>
        <w:autoSpaceDE w:val="0"/>
        <w:autoSpaceDN w:val="0"/>
        <w:adjustRightInd w:val="0"/>
        <w:ind w:left="0"/>
        <w:rPr>
          <w:rFonts w:ascii="Arial" w:hAnsi="Arial" w:cs="Arial"/>
          <w:sz w:val="20"/>
          <w:szCs w:val="20"/>
        </w:rPr>
      </w:pPr>
    </w:p>
    <w:p w14:paraId="1049DA26"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Le CCTP précise quels matériaux, produits et composants de construction feront l'objet de vérifications ou de surveillance de la fabrication, dans les usines, magasins et carrières du titulaire ou des sous-traitants et fournisseurs, ainsi que les modalités correspondantes.</w:t>
      </w:r>
    </w:p>
    <w:p w14:paraId="7C428D63" w14:textId="77777777" w:rsidR="00E92F1B" w:rsidRPr="00E92F1B" w:rsidRDefault="00E92F1B" w:rsidP="00E92F1B">
      <w:pPr>
        <w:keepLines/>
        <w:widowControl w:val="0"/>
        <w:autoSpaceDE w:val="0"/>
        <w:autoSpaceDN w:val="0"/>
        <w:adjustRightInd w:val="0"/>
        <w:ind w:left="0"/>
        <w:rPr>
          <w:rFonts w:ascii="Arial" w:hAnsi="Arial" w:cs="Arial"/>
          <w:sz w:val="20"/>
          <w:szCs w:val="20"/>
        </w:rPr>
      </w:pPr>
    </w:p>
    <w:p w14:paraId="203707E7" w14:textId="2DD4E4ED"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 xml:space="preserve">Le maître d'œuvre peut décider de faire exécuter des essais et vérifications en sus de ceux définis </w:t>
      </w:r>
      <w:r w:rsidR="00713479">
        <w:rPr>
          <w:rFonts w:ascii="Arial" w:hAnsi="Arial" w:cs="Arial"/>
          <w:sz w:val="20"/>
          <w:szCs w:val="20"/>
        </w:rPr>
        <w:t>par le marché</w:t>
      </w:r>
      <w:r w:rsidRPr="00E92F1B">
        <w:rPr>
          <w:rFonts w:ascii="Arial" w:hAnsi="Arial" w:cs="Arial"/>
          <w:sz w:val="20"/>
          <w:szCs w:val="20"/>
        </w:rPr>
        <w:t xml:space="preserve"> :</w:t>
      </w:r>
    </w:p>
    <w:p w14:paraId="7A36E2FC"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 s'ils sont effectués par le titulaire, ils seront rémunérés par application d'un prix de bordereau,</w:t>
      </w:r>
    </w:p>
    <w:p w14:paraId="26AED4FC" w14:textId="77777777" w:rsid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 s'ils sont effectués par un tiers, ils seront rémunérés par le maître de l'ouvrage.</w:t>
      </w:r>
    </w:p>
    <w:p w14:paraId="3CAA09A8" w14:textId="77777777" w:rsidR="00F72579" w:rsidRPr="00E92F1B" w:rsidRDefault="00F72579" w:rsidP="00E92F1B">
      <w:pPr>
        <w:keepLines/>
        <w:widowControl w:val="0"/>
        <w:autoSpaceDE w:val="0"/>
        <w:autoSpaceDN w:val="0"/>
        <w:adjustRightInd w:val="0"/>
        <w:ind w:left="0"/>
        <w:rPr>
          <w:lang w:val="en-US"/>
        </w:rPr>
      </w:pPr>
    </w:p>
    <w:p w14:paraId="1C2D8FB5" w14:textId="3C0A74EA"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0"/>
          <w:szCs w:val="20"/>
        </w:rPr>
        <w:t>5-1-3-3</w:t>
      </w:r>
      <w:r w:rsidR="00E92F1B" w:rsidRPr="00E92F1B">
        <w:rPr>
          <w:rFonts w:ascii="Arial" w:hAnsi="Arial" w:cs="Arial"/>
          <w:b/>
          <w:bCs/>
          <w:sz w:val="20"/>
          <w:szCs w:val="20"/>
        </w:rPr>
        <w:t xml:space="preserve">-Prise en charge, manutention et conservation par le titulaire des matériaux fournis par le maître de l'ouvrage </w:t>
      </w:r>
    </w:p>
    <w:p w14:paraId="1AEEC329"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 xml:space="preserve">Sans objet. </w:t>
      </w:r>
    </w:p>
    <w:p w14:paraId="54C1BC68" w14:textId="77777777" w:rsidR="00E92F1B" w:rsidRPr="00E92F1B" w:rsidRDefault="00E92F1B" w:rsidP="00E92F1B">
      <w:pPr>
        <w:keepLines/>
        <w:widowControl w:val="0"/>
        <w:autoSpaceDE w:val="0"/>
        <w:autoSpaceDN w:val="0"/>
        <w:adjustRightInd w:val="0"/>
        <w:ind w:left="0"/>
        <w:rPr>
          <w:lang w:val="en-US"/>
        </w:rPr>
      </w:pPr>
    </w:p>
    <w:p w14:paraId="2765CAAF" w14:textId="78341BE2" w:rsidR="00E92F1B" w:rsidRPr="00E92F1B" w:rsidRDefault="00834996"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25" w:name="_Toc479256314"/>
      <w:bookmarkStart w:id="126" w:name="_Toc485645011"/>
      <w:r>
        <w:rPr>
          <w:rFonts w:ascii="Arial" w:hAnsi="Arial" w:cs="Arial"/>
          <w:b/>
          <w:bCs/>
          <w:sz w:val="22"/>
          <w:szCs w:val="22"/>
        </w:rPr>
        <w:lastRenderedPageBreak/>
        <w:t>5-1-4</w:t>
      </w:r>
      <w:r w:rsidR="00E92F1B" w:rsidRPr="00E92F1B">
        <w:rPr>
          <w:rFonts w:ascii="Arial" w:hAnsi="Arial" w:cs="Arial"/>
          <w:b/>
          <w:bCs/>
          <w:sz w:val="22"/>
          <w:szCs w:val="22"/>
        </w:rPr>
        <w:t>- Implantation des ouvrages</w:t>
      </w:r>
      <w:bookmarkEnd w:id="125"/>
      <w:bookmarkEnd w:id="126"/>
    </w:p>
    <w:p w14:paraId="071D5A71"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Sans objet.</w:t>
      </w:r>
    </w:p>
    <w:p w14:paraId="0C2363BE" w14:textId="77777777" w:rsidR="00E92F1B" w:rsidRPr="00E92F1B" w:rsidRDefault="00E92F1B" w:rsidP="00E92F1B">
      <w:pPr>
        <w:keepLines/>
        <w:widowControl w:val="0"/>
        <w:autoSpaceDE w:val="0"/>
        <w:autoSpaceDN w:val="0"/>
        <w:adjustRightInd w:val="0"/>
        <w:ind w:left="0"/>
        <w:rPr>
          <w:lang w:val="en-US"/>
        </w:rPr>
      </w:pPr>
    </w:p>
    <w:p w14:paraId="44B61676" w14:textId="00E5EDB0" w:rsidR="00E92F1B" w:rsidRPr="00E92F1B" w:rsidRDefault="00834996"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27" w:name="_Toc479256315"/>
      <w:bookmarkStart w:id="128" w:name="_Toc485645012"/>
      <w:r>
        <w:rPr>
          <w:rFonts w:ascii="Arial" w:hAnsi="Arial" w:cs="Arial"/>
          <w:b/>
          <w:bCs/>
          <w:sz w:val="22"/>
          <w:szCs w:val="22"/>
        </w:rPr>
        <w:t xml:space="preserve">5-1-5 </w:t>
      </w:r>
      <w:r w:rsidR="00E92F1B" w:rsidRPr="00E92F1B">
        <w:rPr>
          <w:rFonts w:ascii="Arial" w:hAnsi="Arial" w:cs="Arial"/>
          <w:b/>
          <w:bCs/>
          <w:sz w:val="22"/>
          <w:szCs w:val="22"/>
        </w:rPr>
        <w:t>-</w:t>
      </w:r>
      <w:bookmarkEnd w:id="127"/>
      <w:bookmarkEnd w:id="128"/>
      <w:r w:rsidR="00713479">
        <w:rPr>
          <w:rFonts w:ascii="Arial" w:hAnsi="Arial" w:cs="Arial"/>
          <w:b/>
          <w:bCs/>
          <w:sz w:val="22"/>
          <w:szCs w:val="22"/>
        </w:rPr>
        <w:t>Rencontre préalable</w:t>
      </w:r>
    </w:p>
    <w:p w14:paraId="32221CC3" w14:textId="099A2668" w:rsidR="00382406" w:rsidRDefault="00E92F1B" w:rsidP="00382406">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u w:val="single"/>
        </w:rPr>
        <w:t xml:space="preserve">Avant le début </w:t>
      </w:r>
      <w:r w:rsidR="00713479">
        <w:rPr>
          <w:rFonts w:ascii="Arial" w:hAnsi="Arial" w:cs="Arial"/>
          <w:sz w:val="20"/>
          <w:szCs w:val="20"/>
          <w:u w:val="single"/>
        </w:rPr>
        <w:t>des travaux</w:t>
      </w:r>
      <w:r w:rsidRPr="00E92F1B">
        <w:rPr>
          <w:rFonts w:ascii="Arial" w:hAnsi="Arial" w:cs="Arial"/>
          <w:sz w:val="20"/>
          <w:szCs w:val="20"/>
        </w:rPr>
        <w:t xml:space="preserve">, </w:t>
      </w:r>
      <w:r w:rsidR="00382406">
        <w:rPr>
          <w:rFonts w:ascii="Arial" w:hAnsi="Arial" w:cs="Arial"/>
          <w:sz w:val="20"/>
          <w:szCs w:val="20"/>
        </w:rPr>
        <w:t xml:space="preserve">une rencontre préalable sur le terrain en présence du titulaire, ou son représentant, et du responsable du </w:t>
      </w:r>
      <w:proofErr w:type="gramStart"/>
      <w:r w:rsidR="00382406">
        <w:rPr>
          <w:rFonts w:ascii="Arial" w:hAnsi="Arial" w:cs="Arial"/>
          <w:sz w:val="20"/>
          <w:szCs w:val="20"/>
        </w:rPr>
        <w:t>suivi  de</w:t>
      </w:r>
      <w:proofErr w:type="gramEnd"/>
      <w:r w:rsidR="00382406">
        <w:rPr>
          <w:rFonts w:ascii="Arial" w:hAnsi="Arial" w:cs="Arial"/>
          <w:sz w:val="20"/>
          <w:szCs w:val="20"/>
        </w:rPr>
        <w:t xml:space="preserve"> l’exécution des travaux </w:t>
      </w:r>
      <w:r w:rsidR="00201D05">
        <w:rPr>
          <w:rFonts w:ascii="Arial" w:hAnsi="Arial" w:cs="Arial"/>
          <w:sz w:val="20"/>
          <w:szCs w:val="20"/>
        </w:rPr>
        <w:t xml:space="preserve">(Office National des Forêt) </w:t>
      </w:r>
      <w:r w:rsidR="00382406">
        <w:rPr>
          <w:rFonts w:ascii="Arial" w:hAnsi="Arial" w:cs="Arial"/>
          <w:sz w:val="20"/>
          <w:szCs w:val="20"/>
        </w:rPr>
        <w:t>devra avoir lieu. Elle donnera lieu au rappel des éléments du CCTP et des modalités d’intervention (phasage, signalisation des chantiers…).</w:t>
      </w:r>
    </w:p>
    <w:p w14:paraId="4B7EE89A" w14:textId="77777777" w:rsidR="00382406" w:rsidRPr="00E92F1B" w:rsidRDefault="00382406" w:rsidP="00382406">
      <w:pPr>
        <w:keepLines/>
        <w:widowControl w:val="0"/>
        <w:autoSpaceDE w:val="0"/>
        <w:autoSpaceDN w:val="0"/>
        <w:adjustRightInd w:val="0"/>
        <w:ind w:left="0"/>
        <w:rPr>
          <w:lang w:val="en-US"/>
        </w:rPr>
      </w:pPr>
    </w:p>
    <w:p w14:paraId="2FFD67FE" w14:textId="6FA09F91"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u w:val="single"/>
        </w:rPr>
        <w:t>A la notification des bons de commande</w:t>
      </w:r>
      <w:r w:rsidRPr="00E92F1B">
        <w:rPr>
          <w:rFonts w:ascii="Arial" w:hAnsi="Arial" w:cs="Arial"/>
          <w:sz w:val="20"/>
          <w:szCs w:val="20"/>
        </w:rPr>
        <w:t xml:space="preserve">, le titulaire dispose d’un délai de 15 jours avant le démarrage des prestations pour permettre l’approvisionnement, l’organisation du chantier et le cas échéant, la vérification de la mise en œuvre du plan de prévention ou la production d’un PPSPS </w:t>
      </w:r>
    </w:p>
    <w:p w14:paraId="0C94A137" w14:textId="77777777" w:rsidR="00382406" w:rsidRDefault="00382406"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29" w:name="_Toc479256317"/>
      <w:bookmarkStart w:id="130" w:name="_Toc485645014"/>
    </w:p>
    <w:p w14:paraId="3677D6FD" w14:textId="437B6EA5" w:rsidR="00E92F1B" w:rsidRPr="00E92F1B" w:rsidRDefault="00834996" w:rsidP="00E92F1B">
      <w:pPr>
        <w:keepNext/>
        <w:widowControl w:val="0"/>
        <w:autoSpaceDE w:val="0"/>
        <w:autoSpaceDN w:val="0"/>
        <w:adjustRightInd w:val="0"/>
        <w:spacing w:before="120" w:after="120"/>
        <w:ind w:left="0" w:firstLine="709"/>
        <w:jc w:val="left"/>
        <w:rPr>
          <w:rFonts w:ascii="Arial" w:hAnsi="Arial" w:cs="Arial"/>
          <w:b/>
          <w:bCs/>
          <w:sz w:val="22"/>
          <w:szCs w:val="22"/>
        </w:rPr>
      </w:pPr>
      <w:r>
        <w:rPr>
          <w:rFonts w:ascii="Arial" w:hAnsi="Arial" w:cs="Arial"/>
          <w:b/>
          <w:bCs/>
          <w:sz w:val="22"/>
          <w:szCs w:val="22"/>
        </w:rPr>
        <w:t>5-1-</w:t>
      </w:r>
      <w:r w:rsidR="00F72579">
        <w:rPr>
          <w:rFonts w:ascii="Arial" w:hAnsi="Arial" w:cs="Arial"/>
          <w:b/>
          <w:bCs/>
          <w:sz w:val="22"/>
          <w:szCs w:val="22"/>
        </w:rPr>
        <w:t>6</w:t>
      </w:r>
      <w:r w:rsidR="00E92F1B" w:rsidRPr="00E92F1B">
        <w:rPr>
          <w:rFonts w:ascii="Arial" w:hAnsi="Arial" w:cs="Arial"/>
          <w:b/>
          <w:bCs/>
          <w:sz w:val="22"/>
          <w:szCs w:val="22"/>
        </w:rPr>
        <w:t>- Ordre de service</w:t>
      </w:r>
      <w:bookmarkEnd w:id="129"/>
      <w:bookmarkEnd w:id="130"/>
    </w:p>
    <w:p w14:paraId="2E7F8845"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Il sera fait application des dispositions de l'article 3.8 du CCAG Travaux.</w:t>
      </w:r>
    </w:p>
    <w:p w14:paraId="6D9B892B" w14:textId="77777777" w:rsidR="00E92F1B" w:rsidRPr="00E92F1B" w:rsidRDefault="00E92F1B" w:rsidP="00E92F1B">
      <w:pPr>
        <w:keepLines/>
        <w:widowControl w:val="0"/>
        <w:autoSpaceDE w:val="0"/>
        <w:autoSpaceDN w:val="0"/>
        <w:adjustRightInd w:val="0"/>
        <w:ind w:left="0"/>
        <w:rPr>
          <w:lang w:val="en-US"/>
        </w:rPr>
      </w:pPr>
    </w:p>
    <w:p w14:paraId="02EA291E" w14:textId="71507685" w:rsidR="00E92F1B" w:rsidRPr="00E92F1B" w:rsidRDefault="00834996"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31" w:name="_Toc479256318"/>
      <w:bookmarkStart w:id="132" w:name="_Toc485645015"/>
      <w:r>
        <w:rPr>
          <w:rFonts w:ascii="Arial" w:hAnsi="Arial" w:cs="Arial"/>
          <w:b/>
          <w:bCs/>
          <w:sz w:val="22"/>
          <w:szCs w:val="22"/>
        </w:rPr>
        <w:t>5-1-</w:t>
      </w:r>
      <w:r w:rsidR="00F72579">
        <w:rPr>
          <w:rFonts w:ascii="Arial" w:hAnsi="Arial" w:cs="Arial"/>
          <w:b/>
          <w:bCs/>
          <w:sz w:val="22"/>
          <w:szCs w:val="22"/>
        </w:rPr>
        <w:t>7</w:t>
      </w:r>
      <w:r w:rsidR="00F72579">
        <w:rPr>
          <w:rFonts w:ascii="Arial" w:hAnsi="Arial" w:cs="Arial"/>
          <w:b/>
          <w:bCs/>
          <w:sz w:val="22"/>
          <w:szCs w:val="22"/>
        </w:rPr>
        <w:tab/>
      </w:r>
      <w:r w:rsidR="00E92F1B" w:rsidRPr="00E92F1B">
        <w:rPr>
          <w:rFonts w:ascii="Arial" w:hAnsi="Arial" w:cs="Arial"/>
          <w:b/>
          <w:bCs/>
          <w:sz w:val="22"/>
          <w:szCs w:val="22"/>
        </w:rPr>
        <w:t>Organisation, hygiène et sécurité des chantiers</w:t>
      </w:r>
      <w:bookmarkEnd w:id="131"/>
      <w:bookmarkEnd w:id="132"/>
    </w:p>
    <w:p w14:paraId="6C3805FD" w14:textId="36DFD091"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2"/>
          <w:szCs w:val="22"/>
        </w:rPr>
        <w:t>5-1-</w:t>
      </w:r>
      <w:r w:rsidR="00F72579">
        <w:rPr>
          <w:rFonts w:ascii="Arial" w:hAnsi="Arial" w:cs="Arial"/>
          <w:b/>
          <w:bCs/>
          <w:sz w:val="22"/>
          <w:szCs w:val="22"/>
        </w:rPr>
        <w:t>7</w:t>
      </w:r>
      <w:r>
        <w:rPr>
          <w:rFonts w:ascii="Arial" w:hAnsi="Arial" w:cs="Arial"/>
          <w:b/>
          <w:bCs/>
          <w:sz w:val="22"/>
          <w:szCs w:val="22"/>
        </w:rPr>
        <w:t>-1</w:t>
      </w:r>
      <w:r w:rsidR="00E92F1B" w:rsidRPr="00E92F1B">
        <w:rPr>
          <w:rFonts w:ascii="Arial" w:hAnsi="Arial" w:cs="Arial"/>
          <w:b/>
          <w:bCs/>
          <w:sz w:val="20"/>
          <w:szCs w:val="20"/>
        </w:rPr>
        <w:t>-Sécurité et protection de la santé des travailleurs sur le chantier</w:t>
      </w:r>
    </w:p>
    <w:p w14:paraId="3C4AAD8E" w14:textId="77777777" w:rsidR="00E92F1B" w:rsidRPr="00E92F1B" w:rsidRDefault="00E92F1B" w:rsidP="00E92F1B">
      <w:pPr>
        <w:widowControl w:val="0"/>
        <w:autoSpaceDE w:val="0"/>
        <w:autoSpaceDN w:val="0"/>
        <w:adjustRightInd w:val="0"/>
        <w:ind w:left="0"/>
        <w:rPr>
          <w:rFonts w:ascii="Arial" w:hAnsi="Arial" w:cs="Arial"/>
          <w:sz w:val="20"/>
          <w:szCs w:val="20"/>
        </w:rPr>
      </w:pPr>
      <w:bookmarkStart w:id="133" w:name="_Toc356479391"/>
      <w:bookmarkStart w:id="134" w:name="_Toc356479400"/>
      <w:bookmarkStart w:id="135" w:name="_Toc356479414"/>
      <w:r w:rsidRPr="00E92F1B">
        <w:rPr>
          <w:rFonts w:ascii="Arial" w:hAnsi="Arial" w:cs="Arial"/>
          <w:sz w:val="20"/>
          <w:szCs w:val="20"/>
        </w:rPr>
        <w:t>Dans le cas (précisé à l'occasion de chaque commande) d'une opération faisant l'objet d'une coordination de sécurité et de protection de la santé, conformément à la loi n°93-1418 du 31/12/1993 et à ses textes d'application, le maître d'ouvrage nomme un coordonnateur de sécurité.</w:t>
      </w:r>
      <w:bookmarkEnd w:id="133"/>
      <w:bookmarkEnd w:id="134"/>
      <w:bookmarkEnd w:id="135"/>
    </w:p>
    <w:p w14:paraId="17F0E7B2" w14:textId="77777777" w:rsidR="00E92F1B" w:rsidRPr="00E92F1B" w:rsidRDefault="00E92F1B" w:rsidP="00E92F1B">
      <w:pPr>
        <w:widowControl w:val="0"/>
        <w:autoSpaceDE w:val="0"/>
        <w:autoSpaceDN w:val="0"/>
        <w:adjustRightInd w:val="0"/>
        <w:ind w:left="0"/>
        <w:rPr>
          <w:rFonts w:ascii="Arial" w:hAnsi="Arial" w:cs="Arial"/>
          <w:sz w:val="20"/>
          <w:szCs w:val="20"/>
        </w:rPr>
      </w:pPr>
    </w:p>
    <w:p w14:paraId="0FF5599B" w14:textId="77777777" w:rsidR="00E92F1B" w:rsidRPr="00E92F1B" w:rsidRDefault="00E92F1B" w:rsidP="00E92F1B">
      <w:pPr>
        <w:widowControl w:val="0"/>
        <w:autoSpaceDE w:val="0"/>
        <w:autoSpaceDN w:val="0"/>
        <w:adjustRightInd w:val="0"/>
        <w:ind w:left="0"/>
        <w:rPr>
          <w:rFonts w:ascii="Arial" w:hAnsi="Arial" w:cs="Arial"/>
          <w:sz w:val="20"/>
          <w:szCs w:val="20"/>
        </w:rPr>
      </w:pPr>
      <w:r w:rsidRPr="00E92F1B">
        <w:rPr>
          <w:rFonts w:ascii="Arial" w:hAnsi="Arial" w:cs="Arial"/>
          <w:sz w:val="20"/>
          <w:szCs w:val="20"/>
        </w:rPr>
        <w:t>Les opérations ne faisant pas l'objet d'une coordination de sécurité et de protection de la santé sont soumises aux dispositions du décret n°92-158 du 20 février 1992.</w:t>
      </w:r>
    </w:p>
    <w:p w14:paraId="527B3CCA" w14:textId="77777777" w:rsidR="00E92F1B" w:rsidRPr="00E92F1B" w:rsidRDefault="00E92F1B" w:rsidP="00E92F1B">
      <w:pPr>
        <w:widowControl w:val="0"/>
        <w:autoSpaceDE w:val="0"/>
        <w:autoSpaceDN w:val="0"/>
        <w:adjustRightInd w:val="0"/>
        <w:ind w:left="0"/>
        <w:rPr>
          <w:rFonts w:ascii="Arial" w:hAnsi="Arial" w:cs="Arial"/>
          <w:sz w:val="20"/>
          <w:szCs w:val="20"/>
        </w:rPr>
      </w:pPr>
      <w:r w:rsidRPr="00E92F1B">
        <w:rPr>
          <w:rFonts w:ascii="Arial" w:hAnsi="Arial" w:cs="Arial"/>
          <w:sz w:val="20"/>
          <w:szCs w:val="20"/>
        </w:rPr>
        <w:t>Le maître d'ouvrage s'assure directement auprès des chefs d'entreprises de la mise en œuvre effective des mesures de prévention définies dans le plan de prévention.</w:t>
      </w:r>
    </w:p>
    <w:p w14:paraId="5CD7F509" w14:textId="43511514"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2"/>
          <w:szCs w:val="22"/>
        </w:rPr>
        <w:t>5-1-</w:t>
      </w:r>
      <w:r w:rsidR="00B93D44">
        <w:rPr>
          <w:rFonts w:ascii="Arial" w:hAnsi="Arial" w:cs="Arial"/>
          <w:b/>
          <w:bCs/>
          <w:sz w:val="22"/>
          <w:szCs w:val="22"/>
        </w:rPr>
        <w:t>7</w:t>
      </w:r>
      <w:r>
        <w:rPr>
          <w:rFonts w:ascii="Arial" w:hAnsi="Arial" w:cs="Arial"/>
          <w:b/>
          <w:bCs/>
          <w:sz w:val="22"/>
          <w:szCs w:val="22"/>
        </w:rPr>
        <w:t>-2</w:t>
      </w:r>
      <w:r w:rsidR="00E92F1B" w:rsidRPr="00E92F1B">
        <w:rPr>
          <w:rFonts w:ascii="Arial" w:hAnsi="Arial" w:cs="Arial"/>
          <w:b/>
          <w:bCs/>
          <w:sz w:val="20"/>
          <w:szCs w:val="20"/>
        </w:rPr>
        <w:t>-Signalisation des chantiers</w:t>
      </w:r>
    </w:p>
    <w:p w14:paraId="63E04A6F"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La signalisation des chantiers dans les zones intéressant la circulation sur la voie publique est réalisée conformément à la réglementation suivante :</w:t>
      </w:r>
    </w:p>
    <w:p w14:paraId="2E94814E"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La signalisation des chantiers doit être conforme à l'instruction interministérielle sur la signalisation </w:t>
      </w:r>
      <w:proofErr w:type="gramStart"/>
      <w:r w:rsidRPr="00E92F1B">
        <w:rPr>
          <w:rFonts w:ascii="Arial" w:hAnsi="Arial" w:cs="Arial"/>
          <w:sz w:val="20"/>
          <w:szCs w:val="20"/>
        </w:rPr>
        <w:t>routière:*</w:t>
      </w:r>
      <w:proofErr w:type="gramEnd"/>
      <w:r w:rsidRPr="00E92F1B">
        <w:rPr>
          <w:rFonts w:ascii="Arial" w:hAnsi="Arial" w:cs="Arial"/>
          <w:sz w:val="20"/>
          <w:szCs w:val="20"/>
        </w:rPr>
        <w:t>livre I signalisation des routes, défini par l'arrêté du 24 novembre 1967 et l'ensemble des textes qui l'ont modifié, et aux guides techniques: Manuel du chef de chantier relatif aux routes bidirectionnelles et aux routes à chaussées séparées.</w:t>
      </w:r>
    </w:p>
    <w:p w14:paraId="12316647"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Le titulaire est tenu d'adapter cette signalisation dès que la situation du chantier se révèle différente de celle prévue à l'origine.</w:t>
      </w:r>
    </w:p>
    <w:p w14:paraId="0C2D7C93"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La signalisation au droit du chantier est réalisée par l'entreprise.</w:t>
      </w:r>
    </w:p>
    <w:p w14:paraId="4810D185"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La signalisation de déviation est à la charge du maître de l’ouvrage.</w:t>
      </w:r>
    </w:p>
    <w:p w14:paraId="4842A50C"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Le titulaire doit soumettre à l'agrément du maître d’œuvre les moyens en personnel, véhicules et matériels de signalisation qu'il compte utiliser.</w:t>
      </w:r>
    </w:p>
    <w:p w14:paraId="3FC28D02" w14:textId="6A9F9F56"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Avant le début des travaux et pendant tout le cours de </w:t>
      </w:r>
      <w:r w:rsidR="006F4511" w:rsidRPr="00E92F1B">
        <w:rPr>
          <w:rFonts w:ascii="Arial" w:hAnsi="Arial" w:cs="Arial"/>
          <w:sz w:val="20"/>
          <w:szCs w:val="20"/>
        </w:rPr>
        <w:t>ceux-ci</w:t>
      </w:r>
      <w:r w:rsidRPr="00E92F1B">
        <w:rPr>
          <w:rFonts w:ascii="Arial" w:hAnsi="Arial" w:cs="Arial"/>
          <w:sz w:val="20"/>
          <w:szCs w:val="20"/>
        </w:rPr>
        <w:t xml:space="preserve"> le titulaire doit faire connaître nominativement au maître d’œuvre le responsable de l'exploitation et de la signalisation du ou des chantiers, responsable qui doit pouvoir être contacté de jour comme de nuit. </w:t>
      </w:r>
    </w:p>
    <w:p w14:paraId="25A862CA"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Le personnel du titulaire travaillant sur les parties du chantier sous circulation doit être doté des Effets de Protection Personnels </w:t>
      </w:r>
      <w:proofErr w:type="gramStart"/>
      <w:r w:rsidRPr="00E92F1B">
        <w:rPr>
          <w:rFonts w:ascii="Arial" w:hAnsi="Arial" w:cs="Arial"/>
          <w:sz w:val="20"/>
          <w:szCs w:val="20"/>
        </w:rPr>
        <w:t>réglementaires  adaptés</w:t>
      </w:r>
      <w:proofErr w:type="gramEnd"/>
      <w:r w:rsidRPr="00E92F1B">
        <w:rPr>
          <w:rFonts w:ascii="Arial" w:hAnsi="Arial" w:cs="Arial"/>
          <w:sz w:val="20"/>
          <w:szCs w:val="20"/>
        </w:rPr>
        <w:t xml:space="preserve"> à la situation (un gilet rétro réfléchissant…).</w:t>
      </w:r>
    </w:p>
    <w:p w14:paraId="47E2A9C9"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Les parties latérales ou saillantes des véhicules opérant habituellement sur la chaussée à l'intérieur du chantier sont marquées de bandes rouges et rétro réfléchissantes.</w:t>
      </w:r>
    </w:p>
    <w:p w14:paraId="5D986C05" w14:textId="77777777" w:rsidR="00E92F1B" w:rsidRPr="00E92F1B" w:rsidRDefault="00E92F1B" w:rsidP="00E92F1B">
      <w:pPr>
        <w:autoSpaceDE w:val="0"/>
        <w:autoSpaceDN w:val="0"/>
        <w:adjustRightInd w:val="0"/>
        <w:ind w:left="0"/>
        <w:rPr>
          <w:rFonts w:ascii="Arial" w:hAnsi="Arial" w:cs="Arial"/>
          <w:sz w:val="20"/>
          <w:szCs w:val="20"/>
        </w:rPr>
      </w:pPr>
      <w:r w:rsidRPr="00E92F1B">
        <w:rPr>
          <w:rFonts w:ascii="Arial" w:hAnsi="Arial" w:cs="Arial"/>
          <w:sz w:val="20"/>
          <w:szCs w:val="20"/>
        </w:rPr>
        <w:t xml:space="preserve"> - Les véhicules et engins du chantier progressant lentement ou stationnant fréquemment sur la chaussée doivent être pourvus de feux spéciaux prévus à l'article 122 paragraphe </w:t>
      </w:r>
      <w:proofErr w:type="gramStart"/>
      <w:r w:rsidRPr="00E92F1B">
        <w:rPr>
          <w:rFonts w:ascii="Arial" w:hAnsi="Arial" w:cs="Arial"/>
          <w:sz w:val="20"/>
          <w:szCs w:val="20"/>
        </w:rPr>
        <w:t>c:matériels</w:t>
      </w:r>
      <w:proofErr w:type="gramEnd"/>
      <w:r w:rsidRPr="00E92F1B">
        <w:rPr>
          <w:rFonts w:ascii="Arial" w:hAnsi="Arial" w:cs="Arial"/>
          <w:sz w:val="20"/>
          <w:szCs w:val="20"/>
        </w:rPr>
        <w:t xml:space="preserve"> mobiles alinéa 2-feux spéciaux- de l'instruction interministérielle sur la signalisation routière livre I-8ème: signalisation.</w:t>
      </w:r>
    </w:p>
    <w:p w14:paraId="3B74DA27" w14:textId="77777777" w:rsidR="00E92F1B" w:rsidRPr="00E92F1B" w:rsidRDefault="00E92F1B" w:rsidP="00E92F1B">
      <w:pPr>
        <w:autoSpaceDE w:val="0"/>
        <w:autoSpaceDN w:val="0"/>
        <w:adjustRightInd w:val="0"/>
        <w:ind w:left="0"/>
        <w:jc w:val="left"/>
        <w:rPr>
          <w:rFonts w:ascii="Arial" w:hAnsi="Arial" w:cs="Arial"/>
          <w:sz w:val="20"/>
          <w:szCs w:val="20"/>
        </w:rPr>
      </w:pPr>
      <w:r w:rsidRPr="00E92F1B">
        <w:rPr>
          <w:rFonts w:ascii="Arial" w:hAnsi="Arial" w:cs="Arial"/>
          <w:sz w:val="20"/>
          <w:szCs w:val="20"/>
        </w:rPr>
        <w:t xml:space="preserve"> - En cas de visibilité réduite, un ou plusieurs agents munis d'un fanion K1 avertissent les usagers de la présence à proximité, d’obstacles fixes ou mobiles sur la chaussée ou ses dépendances.</w:t>
      </w:r>
    </w:p>
    <w:p w14:paraId="0CE1D7F2" w14:textId="77777777" w:rsidR="00E92F1B" w:rsidRPr="00E92F1B" w:rsidRDefault="00E92F1B" w:rsidP="00E92F1B">
      <w:pPr>
        <w:autoSpaceDE w:val="0"/>
        <w:autoSpaceDN w:val="0"/>
        <w:adjustRightInd w:val="0"/>
        <w:ind w:left="0"/>
        <w:jc w:val="left"/>
        <w:rPr>
          <w:rFonts w:ascii="Arial" w:hAnsi="Arial" w:cs="Arial"/>
          <w:sz w:val="20"/>
          <w:szCs w:val="20"/>
        </w:rPr>
      </w:pPr>
      <w:r w:rsidRPr="00E92F1B">
        <w:rPr>
          <w:rFonts w:ascii="Arial" w:hAnsi="Arial" w:cs="Arial"/>
          <w:sz w:val="20"/>
          <w:szCs w:val="20"/>
        </w:rPr>
        <w:t xml:space="preserve"> - Les mesures prises en matière de signalisation de chantier doivent être conformes aux documents de prévention élaborés dans le cadre du marché.</w:t>
      </w:r>
    </w:p>
    <w:p w14:paraId="4F262738" w14:textId="18A28845"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bookmarkStart w:id="136" w:name="_Toc479256320"/>
      <w:r>
        <w:rPr>
          <w:rFonts w:ascii="Arial" w:hAnsi="Arial" w:cs="Arial"/>
          <w:b/>
          <w:bCs/>
          <w:sz w:val="22"/>
          <w:szCs w:val="22"/>
        </w:rPr>
        <w:lastRenderedPageBreak/>
        <w:t>5-1-</w:t>
      </w:r>
      <w:r w:rsidR="00B93D44">
        <w:rPr>
          <w:rFonts w:ascii="Arial" w:hAnsi="Arial" w:cs="Arial"/>
          <w:b/>
          <w:bCs/>
          <w:sz w:val="22"/>
          <w:szCs w:val="22"/>
        </w:rPr>
        <w:t>7</w:t>
      </w:r>
      <w:r>
        <w:rPr>
          <w:rFonts w:ascii="Arial" w:hAnsi="Arial" w:cs="Arial"/>
          <w:b/>
          <w:bCs/>
          <w:sz w:val="22"/>
          <w:szCs w:val="22"/>
        </w:rPr>
        <w:t>-3</w:t>
      </w:r>
      <w:r w:rsidR="00E92F1B" w:rsidRPr="00E92F1B">
        <w:rPr>
          <w:rFonts w:ascii="Arial" w:hAnsi="Arial" w:cs="Arial"/>
          <w:b/>
          <w:bCs/>
          <w:sz w:val="20"/>
          <w:szCs w:val="20"/>
        </w:rPr>
        <w:t>-Utilisation des voies publiques</w:t>
      </w:r>
    </w:p>
    <w:p w14:paraId="05BB740D" w14:textId="77777777" w:rsidR="00E92F1B" w:rsidRPr="00E92F1B" w:rsidRDefault="00E92F1B" w:rsidP="00E92F1B">
      <w:pPr>
        <w:keepLines/>
        <w:widowControl w:val="0"/>
        <w:autoSpaceDE w:val="0"/>
        <w:autoSpaceDN w:val="0"/>
        <w:adjustRightInd w:val="0"/>
        <w:ind w:left="0"/>
        <w:rPr>
          <w:rFonts w:ascii="Arial" w:hAnsi="Arial"/>
          <w:sz w:val="20"/>
          <w:szCs w:val="20"/>
        </w:rPr>
      </w:pPr>
      <w:r w:rsidRPr="00E92F1B">
        <w:rPr>
          <w:rFonts w:ascii="Arial" w:hAnsi="Arial" w:cs="Arial"/>
          <w:sz w:val="20"/>
          <w:szCs w:val="20"/>
        </w:rPr>
        <w:t>Par dérogation à l'article 34.1 du CCAG Travaux, les contributions ou réparations éventuellement dues pour les dégradations causées aux voies publiques par des transports routiers ou des circulations résultant d'engins de chantier exceptionnels sont entièrement à la charge de l'entrepreneur responsable.</w:t>
      </w:r>
    </w:p>
    <w:p w14:paraId="035FCEFF" w14:textId="08B08F38"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2"/>
          <w:szCs w:val="22"/>
        </w:rPr>
        <w:t>5-1-</w:t>
      </w:r>
      <w:r w:rsidR="00B93D44">
        <w:rPr>
          <w:rFonts w:ascii="Arial" w:hAnsi="Arial" w:cs="Arial"/>
          <w:b/>
          <w:bCs/>
          <w:sz w:val="22"/>
          <w:szCs w:val="22"/>
        </w:rPr>
        <w:t>7</w:t>
      </w:r>
      <w:r>
        <w:rPr>
          <w:rFonts w:ascii="Arial" w:hAnsi="Arial" w:cs="Arial"/>
          <w:b/>
          <w:bCs/>
          <w:sz w:val="22"/>
          <w:szCs w:val="22"/>
        </w:rPr>
        <w:t>-4</w:t>
      </w:r>
      <w:r w:rsidR="006F4511">
        <w:rPr>
          <w:rFonts w:ascii="Arial" w:hAnsi="Arial" w:cs="Arial"/>
          <w:b/>
          <w:bCs/>
          <w:sz w:val="22"/>
          <w:szCs w:val="22"/>
        </w:rPr>
        <w:t>-</w:t>
      </w:r>
      <w:r w:rsidR="00E92F1B" w:rsidRPr="00E92F1B">
        <w:rPr>
          <w:rFonts w:ascii="Arial" w:hAnsi="Arial" w:cs="Arial"/>
          <w:b/>
          <w:bCs/>
          <w:sz w:val="20"/>
          <w:szCs w:val="20"/>
        </w:rPr>
        <w:t>Autorisations administratives</w:t>
      </w:r>
    </w:p>
    <w:p w14:paraId="0D94CFED" w14:textId="77777777" w:rsidR="00E92F1B" w:rsidRPr="00E92F1B" w:rsidRDefault="00E92F1B" w:rsidP="00E92F1B">
      <w:pPr>
        <w:keepLines/>
        <w:widowControl w:val="0"/>
        <w:autoSpaceDE w:val="0"/>
        <w:autoSpaceDN w:val="0"/>
        <w:adjustRightInd w:val="0"/>
        <w:ind w:left="0"/>
      </w:pPr>
      <w:r w:rsidRPr="00E92F1B">
        <w:rPr>
          <w:rFonts w:ascii="Arial" w:hAnsi="Arial" w:cs="Arial"/>
          <w:sz w:val="20"/>
          <w:szCs w:val="20"/>
        </w:rPr>
        <w:t>Les stipulations de l'article 31.3 du CCAG Travaux sont applicables.</w:t>
      </w:r>
    </w:p>
    <w:p w14:paraId="20F96EEC" w14:textId="2CAD8869" w:rsidR="00E92F1B" w:rsidRPr="00E92F1B" w:rsidRDefault="00834996" w:rsidP="00E92F1B">
      <w:pPr>
        <w:keepNext/>
        <w:widowControl w:val="0"/>
        <w:autoSpaceDE w:val="0"/>
        <w:autoSpaceDN w:val="0"/>
        <w:adjustRightInd w:val="0"/>
        <w:spacing w:before="120" w:after="120"/>
        <w:ind w:left="709" w:firstLine="709"/>
        <w:jc w:val="left"/>
        <w:rPr>
          <w:rFonts w:ascii="Arial" w:hAnsi="Arial" w:cs="Arial"/>
          <w:b/>
          <w:bCs/>
          <w:sz w:val="20"/>
          <w:szCs w:val="20"/>
        </w:rPr>
      </w:pPr>
      <w:r>
        <w:rPr>
          <w:rFonts w:ascii="Arial" w:hAnsi="Arial" w:cs="Arial"/>
          <w:b/>
          <w:bCs/>
          <w:sz w:val="22"/>
          <w:szCs w:val="22"/>
        </w:rPr>
        <w:t>5-1-</w:t>
      </w:r>
      <w:r w:rsidR="00B93D44">
        <w:rPr>
          <w:rFonts w:ascii="Arial" w:hAnsi="Arial" w:cs="Arial"/>
          <w:b/>
          <w:bCs/>
          <w:sz w:val="22"/>
          <w:szCs w:val="22"/>
        </w:rPr>
        <w:t>7</w:t>
      </w:r>
      <w:r>
        <w:rPr>
          <w:rFonts w:ascii="Arial" w:hAnsi="Arial" w:cs="Arial"/>
          <w:b/>
          <w:bCs/>
          <w:sz w:val="22"/>
          <w:szCs w:val="22"/>
        </w:rPr>
        <w:t>-5</w:t>
      </w:r>
      <w:r w:rsidR="00E92F1B" w:rsidRPr="00E92F1B">
        <w:rPr>
          <w:rFonts w:ascii="Arial" w:hAnsi="Arial" w:cs="Arial"/>
          <w:b/>
          <w:bCs/>
          <w:sz w:val="20"/>
          <w:szCs w:val="20"/>
        </w:rPr>
        <w:t>-Garde du chantier en cas de défaillance du titulaire</w:t>
      </w:r>
    </w:p>
    <w:p w14:paraId="1C211393"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 xml:space="preserve">Si le marché relatif à un lot est résilié par application des articles 46.1 ou 48 du CCAG Travaux, le maître d'ouvrage pourra faire appel à un des autres entrepreneurs titulaires d'un ou plusieurs autres lots de l'opération pour assurer la garde des ouvrages, approvisionnements </w:t>
      </w:r>
      <w:proofErr w:type="gramStart"/>
      <w:r w:rsidRPr="00E92F1B">
        <w:rPr>
          <w:rFonts w:ascii="Arial" w:hAnsi="Arial" w:cs="Arial"/>
          <w:sz w:val="20"/>
          <w:szCs w:val="20"/>
        </w:rPr>
        <w:t>et  installations</w:t>
      </w:r>
      <w:proofErr w:type="gramEnd"/>
      <w:r w:rsidRPr="00E92F1B">
        <w:rPr>
          <w:rFonts w:ascii="Arial" w:hAnsi="Arial" w:cs="Arial"/>
          <w:sz w:val="20"/>
          <w:szCs w:val="20"/>
        </w:rPr>
        <w:t xml:space="preserve"> réalisés par l'entrepreneur défaillant, et ce jusqu'à  la désignation d'un nouvel entrepreneur.</w:t>
      </w:r>
    </w:p>
    <w:p w14:paraId="3BF8BEF3" w14:textId="77777777" w:rsidR="00E92F1B" w:rsidRPr="00E92F1B" w:rsidRDefault="00E92F1B" w:rsidP="00E92F1B">
      <w:pPr>
        <w:keepLines/>
        <w:widowControl w:val="0"/>
        <w:autoSpaceDE w:val="0"/>
        <w:autoSpaceDN w:val="0"/>
        <w:adjustRightInd w:val="0"/>
        <w:ind w:left="0"/>
        <w:rPr>
          <w:rFonts w:ascii="Arial" w:hAnsi="Arial" w:cs="Arial"/>
          <w:sz w:val="20"/>
          <w:szCs w:val="20"/>
        </w:rPr>
      </w:pPr>
    </w:p>
    <w:p w14:paraId="50C2543B"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Les dépenses justifiées entraînées par cette garde ne sont pas à la charge de l'entrepreneur retenu pour cette mission.</w:t>
      </w:r>
    </w:p>
    <w:p w14:paraId="4A26411C" w14:textId="77777777" w:rsidR="00E92F1B" w:rsidRPr="00E92F1B" w:rsidRDefault="00E92F1B" w:rsidP="00E92F1B">
      <w:pPr>
        <w:keepLines/>
        <w:widowControl w:val="0"/>
        <w:autoSpaceDE w:val="0"/>
        <w:autoSpaceDN w:val="0"/>
        <w:adjustRightInd w:val="0"/>
        <w:ind w:left="0"/>
      </w:pPr>
    </w:p>
    <w:p w14:paraId="389CBBAB" w14:textId="1856EC74" w:rsidR="00E92F1B" w:rsidRPr="00E92F1B" w:rsidRDefault="00834996"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37" w:name="_Toc485645016"/>
      <w:r>
        <w:rPr>
          <w:rFonts w:ascii="Arial" w:hAnsi="Arial" w:cs="Arial"/>
          <w:b/>
          <w:bCs/>
          <w:sz w:val="22"/>
          <w:szCs w:val="22"/>
        </w:rPr>
        <w:t>5-1-</w:t>
      </w:r>
      <w:r w:rsidR="00B93D44">
        <w:rPr>
          <w:rFonts w:ascii="Arial" w:hAnsi="Arial" w:cs="Arial"/>
          <w:b/>
          <w:bCs/>
          <w:sz w:val="22"/>
          <w:szCs w:val="22"/>
        </w:rPr>
        <w:t>8</w:t>
      </w:r>
      <w:r w:rsidR="00E92F1B" w:rsidRPr="00E92F1B">
        <w:rPr>
          <w:rFonts w:ascii="Arial" w:hAnsi="Arial" w:cs="Arial"/>
          <w:b/>
          <w:bCs/>
          <w:sz w:val="22"/>
          <w:szCs w:val="22"/>
        </w:rPr>
        <w:t>-Registre de chantier</w:t>
      </w:r>
      <w:bookmarkEnd w:id="137"/>
    </w:p>
    <w:p w14:paraId="6FD8698F" w14:textId="77777777" w:rsidR="00E92F1B" w:rsidRPr="00E92F1B" w:rsidRDefault="00E92F1B" w:rsidP="00E92F1B">
      <w:pPr>
        <w:keepLines/>
        <w:widowControl w:val="0"/>
        <w:autoSpaceDE w:val="0"/>
        <w:autoSpaceDN w:val="0"/>
        <w:adjustRightInd w:val="0"/>
        <w:ind w:left="0"/>
        <w:jc w:val="left"/>
        <w:rPr>
          <w:rFonts w:ascii="Arial" w:hAnsi="Arial" w:cs="Arial"/>
          <w:sz w:val="20"/>
          <w:szCs w:val="20"/>
        </w:rPr>
      </w:pPr>
      <w:r w:rsidRPr="00E92F1B">
        <w:rPr>
          <w:rFonts w:ascii="Arial" w:hAnsi="Arial" w:cs="Arial"/>
          <w:sz w:val="20"/>
          <w:szCs w:val="20"/>
        </w:rPr>
        <w:t>Pour chaque commande, le titulaire devra fournir au maitre d’œuvre désigné sur la commande, la liste exhaustive de son personnel habilité à intervenir sur le chantier.</w:t>
      </w:r>
    </w:p>
    <w:p w14:paraId="5C567601" w14:textId="77777777" w:rsidR="00E92F1B" w:rsidRPr="00E92F1B" w:rsidRDefault="00E92F1B" w:rsidP="00E92F1B">
      <w:pPr>
        <w:keepLines/>
        <w:widowControl w:val="0"/>
        <w:autoSpaceDE w:val="0"/>
        <w:autoSpaceDN w:val="0"/>
        <w:adjustRightInd w:val="0"/>
        <w:ind w:left="0"/>
        <w:jc w:val="left"/>
        <w:rPr>
          <w:rFonts w:ascii="Arial" w:hAnsi="Arial"/>
          <w:sz w:val="20"/>
          <w:szCs w:val="20"/>
        </w:rPr>
      </w:pPr>
    </w:p>
    <w:p w14:paraId="7BF9E34B" w14:textId="59B9DC7B" w:rsidR="00E92F1B" w:rsidRPr="00E92F1B" w:rsidRDefault="00834996" w:rsidP="00E92F1B">
      <w:pPr>
        <w:keepNext/>
        <w:widowControl w:val="0"/>
        <w:autoSpaceDE w:val="0"/>
        <w:autoSpaceDN w:val="0"/>
        <w:adjustRightInd w:val="0"/>
        <w:spacing w:before="120" w:after="120"/>
        <w:ind w:left="0" w:firstLine="709"/>
        <w:jc w:val="left"/>
        <w:rPr>
          <w:rFonts w:ascii="Arial" w:hAnsi="Arial" w:cs="Arial"/>
          <w:b/>
          <w:bCs/>
          <w:sz w:val="22"/>
          <w:szCs w:val="22"/>
        </w:rPr>
      </w:pPr>
      <w:bookmarkStart w:id="138" w:name="_Toc485645017"/>
      <w:r>
        <w:rPr>
          <w:rFonts w:ascii="Arial" w:hAnsi="Arial" w:cs="Arial"/>
          <w:b/>
          <w:bCs/>
          <w:sz w:val="22"/>
          <w:szCs w:val="22"/>
        </w:rPr>
        <w:t>5-1-</w:t>
      </w:r>
      <w:r w:rsidR="00B93D44">
        <w:rPr>
          <w:rFonts w:ascii="Arial" w:hAnsi="Arial" w:cs="Arial"/>
          <w:b/>
          <w:bCs/>
          <w:sz w:val="22"/>
          <w:szCs w:val="22"/>
        </w:rPr>
        <w:t>9</w:t>
      </w:r>
      <w:r w:rsidR="00E92F1B" w:rsidRPr="00E92F1B">
        <w:rPr>
          <w:rFonts w:ascii="Arial" w:hAnsi="Arial" w:cs="Arial"/>
          <w:b/>
          <w:bCs/>
          <w:sz w:val="22"/>
          <w:szCs w:val="22"/>
        </w:rPr>
        <w:t>-Clauses techniques</w:t>
      </w:r>
      <w:bookmarkEnd w:id="136"/>
      <w:bookmarkEnd w:id="138"/>
    </w:p>
    <w:p w14:paraId="3C91B9C5" w14:textId="77777777" w:rsidR="00E92F1B" w:rsidRPr="00E92F1B" w:rsidRDefault="00E92F1B" w:rsidP="00E92F1B">
      <w:pPr>
        <w:keepLines/>
        <w:widowControl w:val="0"/>
        <w:autoSpaceDE w:val="0"/>
        <w:autoSpaceDN w:val="0"/>
        <w:adjustRightInd w:val="0"/>
        <w:ind w:left="0"/>
        <w:rPr>
          <w:rFonts w:ascii="Arial" w:hAnsi="Arial" w:cs="Arial"/>
          <w:sz w:val="20"/>
          <w:szCs w:val="20"/>
        </w:rPr>
      </w:pPr>
      <w:r w:rsidRPr="00E92F1B">
        <w:rPr>
          <w:rFonts w:ascii="Arial" w:hAnsi="Arial" w:cs="Arial"/>
          <w:sz w:val="20"/>
          <w:szCs w:val="20"/>
        </w:rPr>
        <w:t>Les dispositions techniques figurent au CCTP.</w:t>
      </w:r>
    </w:p>
    <w:p w14:paraId="5DF25C82" w14:textId="77777777" w:rsidR="00E92F1B" w:rsidRDefault="00E92F1B" w:rsidP="00257240">
      <w:pPr>
        <w:pStyle w:val="texte10"/>
        <w:rPr>
          <w:rFonts w:ascii="Arial" w:hAnsi="Arial" w:cs="Arial"/>
          <w:sz w:val="20"/>
        </w:rPr>
      </w:pPr>
    </w:p>
    <w:p w14:paraId="11CCAF00" w14:textId="77777777" w:rsidR="00E92F1B" w:rsidRDefault="00E92F1B" w:rsidP="00257240">
      <w:pPr>
        <w:pStyle w:val="texte10"/>
        <w:rPr>
          <w:rFonts w:ascii="Arial" w:hAnsi="Arial" w:cs="Arial"/>
          <w:sz w:val="20"/>
        </w:rPr>
      </w:pPr>
    </w:p>
    <w:p w14:paraId="74624B6B" w14:textId="77777777" w:rsidR="00E92F1B" w:rsidRDefault="00E92F1B" w:rsidP="00257240">
      <w:pPr>
        <w:pStyle w:val="texte10"/>
        <w:rPr>
          <w:rFonts w:ascii="Arial" w:hAnsi="Arial" w:cs="Arial"/>
          <w:sz w:val="20"/>
        </w:rPr>
      </w:pPr>
    </w:p>
    <w:p w14:paraId="410EE612" w14:textId="77777777" w:rsidR="00257240" w:rsidRPr="00257240" w:rsidRDefault="00257240" w:rsidP="00257240">
      <w:pPr>
        <w:keepNext/>
        <w:numPr>
          <w:ilvl w:val="1"/>
          <w:numId w:val="1"/>
        </w:numPr>
        <w:spacing w:before="240" w:after="240"/>
        <w:jc w:val="left"/>
        <w:outlineLvl w:val="1"/>
        <w:rPr>
          <w:rFonts w:ascii="Arial" w:hAnsi="Arial" w:cs="Arial"/>
          <w:b/>
          <w:color w:val="006600"/>
          <w:sz w:val="20"/>
          <w:szCs w:val="20"/>
          <w:u w:val="single"/>
        </w:rPr>
      </w:pPr>
      <w:bookmarkStart w:id="139" w:name="_Toc460850238"/>
      <w:bookmarkStart w:id="140" w:name="_Toc501305246"/>
      <w:r w:rsidRPr="00257240">
        <w:rPr>
          <w:rFonts w:ascii="Arial" w:hAnsi="Arial" w:cs="Arial"/>
          <w:b/>
          <w:color w:val="006600"/>
          <w:sz w:val="20"/>
          <w:szCs w:val="20"/>
          <w:u w:val="single"/>
        </w:rPr>
        <w:t>Exécution de prestations complémentaires</w:t>
      </w:r>
      <w:bookmarkEnd w:id="139"/>
      <w:bookmarkEnd w:id="140"/>
    </w:p>
    <w:p w14:paraId="739D26F7" w14:textId="4D728491" w:rsidR="00257240" w:rsidRDefault="00257240" w:rsidP="00257240">
      <w:pPr>
        <w:pStyle w:val="texte10"/>
        <w:rPr>
          <w:rFonts w:ascii="Arial" w:hAnsi="Arial" w:cs="Arial"/>
          <w:sz w:val="20"/>
        </w:rPr>
      </w:pPr>
      <w:r w:rsidRPr="00257240">
        <w:rPr>
          <w:rFonts w:ascii="Arial" w:hAnsi="Arial" w:cs="Arial"/>
          <w:sz w:val="20"/>
        </w:rPr>
        <w:t>En cas d'éventuels achats complémentaires le pouvoir adjudicateur pourra recourir aux m</w:t>
      </w:r>
      <w:r w:rsidR="00494812">
        <w:rPr>
          <w:rFonts w:ascii="Arial" w:hAnsi="Arial" w:cs="Arial"/>
          <w:sz w:val="20"/>
        </w:rPr>
        <w:t>odifications des marchés (art. R.2194-1 à R.2194-9 du code de la commande publique</w:t>
      </w:r>
      <w:r w:rsidRPr="00257240">
        <w:rPr>
          <w:rFonts w:ascii="Arial" w:hAnsi="Arial" w:cs="Arial"/>
          <w:sz w:val="20"/>
        </w:rPr>
        <w:t>), aux marchés ayant pour objet la réalisation</w:t>
      </w:r>
      <w:r w:rsidR="00494812">
        <w:rPr>
          <w:rFonts w:ascii="Arial" w:hAnsi="Arial" w:cs="Arial"/>
          <w:sz w:val="20"/>
        </w:rPr>
        <w:t xml:space="preserve"> de prestations similaires (art. R.2122-7 du code de la commande publique</w:t>
      </w:r>
      <w:r w:rsidRPr="00257240">
        <w:rPr>
          <w:rFonts w:ascii="Arial" w:hAnsi="Arial" w:cs="Arial"/>
          <w:sz w:val="20"/>
        </w:rPr>
        <w:t>).</w:t>
      </w:r>
    </w:p>
    <w:p w14:paraId="699F820E" w14:textId="77777777" w:rsidR="00E92F1B" w:rsidRDefault="00E92F1B" w:rsidP="00257240">
      <w:pPr>
        <w:pStyle w:val="texte10"/>
        <w:rPr>
          <w:rFonts w:ascii="Arial" w:hAnsi="Arial" w:cs="Arial"/>
          <w:sz w:val="20"/>
        </w:rPr>
      </w:pPr>
    </w:p>
    <w:p w14:paraId="274D4CC5" w14:textId="77777777" w:rsidR="00E92F1B" w:rsidRPr="00257240" w:rsidRDefault="00E92F1B" w:rsidP="00257240">
      <w:pPr>
        <w:pStyle w:val="texte10"/>
        <w:rPr>
          <w:rFonts w:ascii="Arial" w:hAnsi="Arial" w:cs="Arial"/>
          <w:sz w:val="20"/>
        </w:rPr>
      </w:pPr>
    </w:p>
    <w:p w14:paraId="7A012876" w14:textId="212581BB" w:rsidR="00CC0C35" w:rsidRPr="00CC0C35" w:rsidRDefault="00CC0C35" w:rsidP="00CC0C35">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rFonts w:ascii="Arial Gras" w:hAnsi="Arial Gras"/>
          <w:caps w:val="0"/>
          <w:smallCaps/>
          <w:color w:val="008000"/>
          <w:sz w:val="22"/>
          <w:szCs w:val="24"/>
        </w:rPr>
      </w:pPr>
      <w:bookmarkStart w:id="141" w:name="_Toc460850239"/>
      <w:bookmarkStart w:id="142" w:name="_Toc501305247"/>
      <w:r w:rsidRPr="00CC0C35">
        <w:rPr>
          <w:rFonts w:ascii="Arial Gras" w:hAnsi="Arial Gras"/>
          <w:caps w:val="0"/>
          <w:smallCaps/>
          <w:color w:val="008000"/>
          <w:sz w:val="22"/>
          <w:szCs w:val="24"/>
        </w:rPr>
        <w:t>op</w:t>
      </w:r>
      <w:r w:rsidRPr="00CC0C35">
        <w:rPr>
          <w:rFonts w:ascii="Arial Gras" w:hAnsi="Arial Gras" w:hint="eastAsia"/>
          <w:caps w:val="0"/>
          <w:smallCaps/>
          <w:color w:val="008000"/>
          <w:sz w:val="22"/>
          <w:szCs w:val="24"/>
        </w:rPr>
        <w:t>é</w:t>
      </w:r>
      <w:r w:rsidRPr="00CC0C35">
        <w:rPr>
          <w:rFonts w:ascii="Arial Gras" w:hAnsi="Arial Gras"/>
          <w:caps w:val="0"/>
          <w:smallCaps/>
          <w:color w:val="008000"/>
          <w:sz w:val="22"/>
          <w:szCs w:val="24"/>
        </w:rPr>
        <w:t>rations de v</w:t>
      </w:r>
      <w:r w:rsidRPr="00CC0C35">
        <w:rPr>
          <w:rFonts w:ascii="Arial Gras" w:hAnsi="Arial Gras" w:hint="eastAsia"/>
          <w:caps w:val="0"/>
          <w:smallCaps/>
          <w:color w:val="008000"/>
          <w:sz w:val="22"/>
          <w:szCs w:val="24"/>
        </w:rPr>
        <w:t>é</w:t>
      </w:r>
      <w:r w:rsidRPr="00CC0C35">
        <w:rPr>
          <w:rFonts w:ascii="Arial Gras" w:hAnsi="Arial Gras"/>
          <w:caps w:val="0"/>
          <w:smallCaps/>
          <w:color w:val="008000"/>
          <w:sz w:val="22"/>
          <w:szCs w:val="24"/>
        </w:rPr>
        <w:t>rification et r</w:t>
      </w:r>
      <w:r w:rsidRPr="00CC0C35">
        <w:rPr>
          <w:rFonts w:ascii="Arial Gras" w:hAnsi="Arial Gras" w:hint="eastAsia"/>
          <w:caps w:val="0"/>
          <w:smallCaps/>
          <w:color w:val="008000"/>
          <w:sz w:val="22"/>
          <w:szCs w:val="24"/>
        </w:rPr>
        <w:t>é</w:t>
      </w:r>
      <w:r w:rsidRPr="00CC0C35">
        <w:rPr>
          <w:rFonts w:ascii="Arial Gras" w:hAnsi="Arial Gras"/>
          <w:caps w:val="0"/>
          <w:smallCaps/>
          <w:color w:val="008000"/>
          <w:sz w:val="22"/>
          <w:szCs w:val="24"/>
        </w:rPr>
        <w:t>ception des travaux</w:t>
      </w:r>
      <w:bookmarkEnd w:id="141"/>
      <w:bookmarkEnd w:id="142"/>
    </w:p>
    <w:p w14:paraId="31640C71" w14:textId="77777777" w:rsidR="00CC0C35" w:rsidRPr="00CC0C35" w:rsidRDefault="00CC0C35" w:rsidP="00CC0C35">
      <w:pPr>
        <w:pStyle w:val="Paragraphedeliste"/>
        <w:keepNext/>
        <w:numPr>
          <w:ilvl w:val="0"/>
          <w:numId w:val="1"/>
        </w:numPr>
        <w:spacing w:before="240" w:after="240"/>
        <w:jc w:val="left"/>
        <w:outlineLvl w:val="1"/>
        <w:rPr>
          <w:rFonts w:ascii="Arial" w:hAnsi="Arial" w:cs="Arial"/>
          <w:b/>
          <w:vanish/>
          <w:color w:val="006600"/>
          <w:sz w:val="20"/>
          <w:szCs w:val="20"/>
          <w:u w:val="single"/>
        </w:rPr>
      </w:pPr>
      <w:bookmarkStart w:id="143" w:name="_Toc494297809"/>
      <w:bookmarkStart w:id="144" w:name="_Toc494297915"/>
      <w:bookmarkStart w:id="145" w:name="_Toc494300920"/>
      <w:bookmarkStart w:id="146" w:name="_Toc501305248"/>
      <w:bookmarkStart w:id="147" w:name="_Toc460850240"/>
      <w:bookmarkEnd w:id="143"/>
      <w:bookmarkEnd w:id="144"/>
      <w:bookmarkEnd w:id="145"/>
      <w:bookmarkEnd w:id="146"/>
    </w:p>
    <w:p w14:paraId="11240342" w14:textId="6DAD6E0E" w:rsidR="00CC0C35" w:rsidRPr="00CC0C35" w:rsidRDefault="00CC0C35" w:rsidP="00CC0C35">
      <w:pPr>
        <w:keepNext/>
        <w:numPr>
          <w:ilvl w:val="1"/>
          <w:numId w:val="1"/>
        </w:numPr>
        <w:spacing w:before="240" w:after="240"/>
        <w:jc w:val="left"/>
        <w:outlineLvl w:val="1"/>
        <w:rPr>
          <w:rFonts w:ascii="Arial" w:hAnsi="Arial" w:cs="Arial"/>
          <w:b/>
          <w:color w:val="006600"/>
          <w:sz w:val="20"/>
          <w:szCs w:val="20"/>
          <w:u w:val="single"/>
        </w:rPr>
      </w:pPr>
      <w:bookmarkStart w:id="148" w:name="_Toc501305249"/>
      <w:r w:rsidRPr="00CC0C35">
        <w:rPr>
          <w:rFonts w:ascii="Arial" w:hAnsi="Arial" w:cs="Arial"/>
          <w:b/>
          <w:color w:val="006600"/>
          <w:sz w:val="20"/>
          <w:szCs w:val="20"/>
          <w:u w:val="single"/>
        </w:rPr>
        <w:t>Opérations de vérification</w:t>
      </w:r>
      <w:bookmarkEnd w:id="147"/>
      <w:bookmarkEnd w:id="148"/>
      <w:r w:rsidRPr="00CC0C35">
        <w:rPr>
          <w:rFonts w:ascii="Arial" w:hAnsi="Arial" w:cs="Arial"/>
          <w:b/>
          <w:color w:val="006600"/>
          <w:sz w:val="20"/>
          <w:szCs w:val="20"/>
          <w:u w:val="single"/>
        </w:rPr>
        <w:t xml:space="preserve"> </w:t>
      </w:r>
    </w:p>
    <w:p w14:paraId="2D9DB86B" w14:textId="77777777" w:rsidR="00CC0C35" w:rsidRPr="00CC0C35" w:rsidRDefault="00CC0C35" w:rsidP="00CC0C35">
      <w:pPr>
        <w:pStyle w:val="texte10"/>
        <w:rPr>
          <w:rFonts w:ascii="Arial" w:eastAsia="Calibri" w:hAnsi="Arial" w:cs="Arial"/>
          <w:sz w:val="20"/>
        </w:rPr>
      </w:pPr>
      <w:r w:rsidRPr="00CC0C35">
        <w:rPr>
          <w:rFonts w:ascii="Arial" w:eastAsia="Calibri" w:hAnsi="Arial" w:cs="Arial"/>
          <w:sz w:val="20"/>
        </w:rPr>
        <w:t>Le délai maximal dans lequel le maître d'œuvre procède aux opérations préalables à la réception des ouvrages est fixé à 15 (quinze) jours à compter de la date de réception de la lettre du titulaire l'avisant de l'achèvement de ses travaux.</w:t>
      </w:r>
    </w:p>
    <w:p w14:paraId="49B3D1FE" w14:textId="77777777" w:rsidR="00494812" w:rsidRDefault="00494812" w:rsidP="00CC0C35">
      <w:pPr>
        <w:pStyle w:val="texte10"/>
        <w:rPr>
          <w:rFonts w:ascii="Arial" w:eastAsia="Calibri" w:hAnsi="Arial" w:cs="Arial"/>
          <w:sz w:val="20"/>
        </w:rPr>
      </w:pPr>
    </w:p>
    <w:p w14:paraId="5ACDEED5" w14:textId="77777777" w:rsidR="00CC0C35" w:rsidRPr="00CC0C35" w:rsidRDefault="00CC0C35" w:rsidP="00CC0C35">
      <w:pPr>
        <w:pStyle w:val="texte10"/>
        <w:rPr>
          <w:rFonts w:ascii="Arial" w:eastAsia="Calibri" w:hAnsi="Arial" w:cs="Arial"/>
          <w:sz w:val="20"/>
        </w:rPr>
      </w:pPr>
      <w:r w:rsidRPr="00CC0C35">
        <w:rPr>
          <w:rFonts w:ascii="Arial" w:eastAsia="Calibri" w:hAnsi="Arial" w:cs="Arial"/>
          <w:sz w:val="20"/>
        </w:rPr>
        <w:t xml:space="preserve">En application de l'article 41 du CCAG-travaux la réception a lieu en une seule fois, à la diligence du titulaire qui, par écrit, avise les maîtres d'ouvrage et d'œuvre de la date à laquelle il envisage que les travaux ont été achevés </w:t>
      </w:r>
      <w:proofErr w:type="gramStart"/>
      <w:r w:rsidRPr="00CC0C35">
        <w:rPr>
          <w:rFonts w:ascii="Arial" w:eastAsia="Calibri" w:hAnsi="Arial" w:cs="Arial"/>
          <w:sz w:val="20"/>
        </w:rPr>
        <w:t>ou</w:t>
      </w:r>
      <w:proofErr w:type="gramEnd"/>
      <w:r w:rsidRPr="00CC0C35">
        <w:rPr>
          <w:rFonts w:ascii="Arial" w:eastAsia="Calibri" w:hAnsi="Arial" w:cs="Arial"/>
          <w:sz w:val="20"/>
        </w:rPr>
        <w:t xml:space="preserve"> le seront.</w:t>
      </w:r>
    </w:p>
    <w:p w14:paraId="29504B7B" w14:textId="77777777" w:rsidR="00CC0C35" w:rsidRPr="001B6C99" w:rsidRDefault="00CC0C35" w:rsidP="001B6C99">
      <w:pPr>
        <w:keepNext/>
        <w:numPr>
          <w:ilvl w:val="1"/>
          <w:numId w:val="1"/>
        </w:numPr>
        <w:spacing w:before="240" w:after="240"/>
        <w:jc w:val="left"/>
        <w:outlineLvl w:val="1"/>
        <w:rPr>
          <w:rFonts w:ascii="Arial" w:hAnsi="Arial" w:cs="Arial"/>
          <w:b/>
          <w:color w:val="006600"/>
          <w:sz w:val="20"/>
          <w:szCs w:val="20"/>
          <w:u w:val="single"/>
        </w:rPr>
      </w:pPr>
      <w:bookmarkStart w:id="149" w:name="_Toc460850241"/>
      <w:bookmarkStart w:id="150" w:name="_Toc501305250"/>
      <w:r w:rsidRPr="001B6C99">
        <w:rPr>
          <w:rFonts w:ascii="Arial" w:hAnsi="Arial" w:cs="Arial"/>
          <w:b/>
          <w:color w:val="006600"/>
          <w:sz w:val="20"/>
          <w:szCs w:val="20"/>
          <w:u w:val="single"/>
        </w:rPr>
        <w:t>Réception des travaux</w:t>
      </w:r>
      <w:bookmarkEnd w:id="149"/>
      <w:bookmarkEnd w:id="150"/>
      <w:r w:rsidRPr="001B6C99">
        <w:rPr>
          <w:rFonts w:ascii="Arial" w:hAnsi="Arial" w:cs="Arial"/>
          <w:b/>
          <w:color w:val="006600"/>
          <w:sz w:val="20"/>
          <w:szCs w:val="20"/>
          <w:u w:val="single"/>
        </w:rPr>
        <w:t xml:space="preserve"> </w:t>
      </w:r>
    </w:p>
    <w:p w14:paraId="086C68F5"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Dans un délai maximum de vingt jours, à dater de l'avis ci-dessus ou de la date indiquée dans cet avis pour l'achèvement des travaux si cette dernière date est postérieure, le maître d'œuvre procède, en présence du titulaire dûment convoqué, aux opérations préalables à la réception des ouvrages.</w:t>
      </w:r>
    </w:p>
    <w:p w14:paraId="4203261E"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 xml:space="preserve">Conformément à l’article 41.2 du CCAG-travaux les opérations préalables à la réception comportent : </w:t>
      </w:r>
    </w:p>
    <w:p w14:paraId="0DDA1FB3" w14:textId="77777777" w:rsidR="00CC0C35" w:rsidRPr="001B6C99" w:rsidRDefault="00CC0C35" w:rsidP="00CC0C35">
      <w:pPr>
        <w:pStyle w:val="texte2"/>
        <w:numPr>
          <w:ilvl w:val="0"/>
          <w:numId w:val="15"/>
        </w:numPr>
        <w:ind w:left="851" w:hanging="284"/>
        <w:jc w:val="both"/>
        <w:rPr>
          <w:rFonts w:ascii="Arial" w:hAnsi="Arial" w:cs="Arial"/>
          <w:sz w:val="20"/>
        </w:rPr>
      </w:pPr>
      <w:proofErr w:type="gramStart"/>
      <w:r w:rsidRPr="001B6C99">
        <w:rPr>
          <w:rFonts w:ascii="Arial" w:hAnsi="Arial" w:cs="Arial"/>
          <w:sz w:val="20"/>
        </w:rPr>
        <w:t>la</w:t>
      </w:r>
      <w:proofErr w:type="gramEnd"/>
      <w:r w:rsidRPr="001B6C99">
        <w:rPr>
          <w:rFonts w:ascii="Arial" w:hAnsi="Arial" w:cs="Arial"/>
          <w:sz w:val="20"/>
        </w:rPr>
        <w:t xml:space="preserve"> reconnaissance des ouvrages exécutés ;</w:t>
      </w:r>
    </w:p>
    <w:p w14:paraId="03FEBE7E" w14:textId="77777777" w:rsidR="00CC0C35" w:rsidRPr="001B6C99" w:rsidRDefault="00CC0C35" w:rsidP="00CC0C35">
      <w:pPr>
        <w:pStyle w:val="texte2"/>
        <w:numPr>
          <w:ilvl w:val="0"/>
          <w:numId w:val="15"/>
        </w:numPr>
        <w:ind w:left="851" w:hanging="284"/>
        <w:jc w:val="both"/>
        <w:rPr>
          <w:rFonts w:ascii="Arial" w:hAnsi="Arial" w:cs="Arial"/>
          <w:sz w:val="20"/>
        </w:rPr>
      </w:pPr>
      <w:proofErr w:type="gramStart"/>
      <w:r w:rsidRPr="001B6C99">
        <w:rPr>
          <w:rFonts w:ascii="Arial" w:hAnsi="Arial" w:cs="Arial"/>
          <w:sz w:val="20"/>
        </w:rPr>
        <w:lastRenderedPageBreak/>
        <w:t>les</w:t>
      </w:r>
      <w:proofErr w:type="gramEnd"/>
      <w:r w:rsidRPr="001B6C99">
        <w:rPr>
          <w:rFonts w:ascii="Arial" w:hAnsi="Arial" w:cs="Arial"/>
          <w:sz w:val="20"/>
        </w:rPr>
        <w:t xml:space="preserve"> épreuves éventuellement prévues par le marché ;</w:t>
      </w:r>
    </w:p>
    <w:p w14:paraId="5EDE9E8B" w14:textId="77777777" w:rsidR="00CC0C35" w:rsidRPr="001B6C99" w:rsidRDefault="00CC0C35" w:rsidP="00CC0C35">
      <w:pPr>
        <w:pStyle w:val="texte2"/>
        <w:numPr>
          <w:ilvl w:val="0"/>
          <w:numId w:val="15"/>
        </w:numPr>
        <w:ind w:left="851" w:hanging="284"/>
        <w:jc w:val="both"/>
        <w:rPr>
          <w:rFonts w:ascii="Arial" w:hAnsi="Arial" w:cs="Arial"/>
          <w:sz w:val="20"/>
        </w:rPr>
      </w:pPr>
      <w:proofErr w:type="gramStart"/>
      <w:r w:rsidRPr="001B6C99">
        <w:rPr>
          <w:rFonts w:ascii="Arial" w:hAnsi="Arial" w:cs="Arial"/>
          <w:sz w:val="20"/>
        </w:rPr>
        <w:t>la</w:t>
      </w:r>
      <w:proofErr w:type="gramEnd"/>
      <w:r w:rsidRPr="001B6C99">
        <w:rPr>
          <w:rFonts w:ascii="Arial" w:hAnsi="Arial" w:cs="Arial"/>
          <w:sz w:val="20"/>
        </w:rPr>
        <w:t xml:space="preserve"> constatation éventuelle de l’inexécution des travaux prévus au marché ;</w:t>
      </w:r>
    </w:p>
    <w:p w14:paraId="1D75323C" w14:textId="77777777" w:rsidR="00CC0C35" w:rsidRPr="001B6C99" w:rsidRDefault="00CC0C35" w:rsidP="00CC0C35">
      <w:pPr>
        <w:pStyle w:val="texte2"/>
        <w:numPr>
          <w:ilvl w:val="0"/>
          <w:numId w:val="15"/>
        </w:numPr>
        <w:ind w:left="851" w:hanging="284"/>
        <w:jc w:val="both"/>
        <w:rPr>
          <w:rFonts w:ascii="Arial" w:hAnsi="Arial" w:cs="Arial"/>
          <w:sz w:val="20"/>
        </w:rPr>
      </w:pPr>
      <w:proofErr w:type="gramStart"/>
      <w:r w:rsidRPr="001B6C99">
        <w:rPr>
          <w:rFonts w:ascii="Arial" w:hAnsi="Arial" w:cs="Arial"/>
          <w:sz w:val="20"/>
        </w:rPr>
        <w:t>la</w:t>
      </w:r>
      <w:proofErr w:type="gramEnd"/>
      <w:r w:rsidRPr="001B6C99">
        <w:rPr>
          <w:rFonts w:ascii="Arial" w:hAnsi="Arial" w:cs="Arial"/>
          <w:sz w:val="20"/>
        </w:rPr>
        <w:t xml:space="preserve"> vérification de la conformité des conditions de pose des équipements aux spécifications des fournisseurs conditionnant leur garantie ;</w:t>
      </w:r>
    </w:p>
    <w:p w14:paraId="3414E550" w14:textId="77777777" w:rsidR="00CC0C35" w:rsidRPr="001B6C99" w:rsidRDefault="00CC0C35" w:rsidP="00CC0C35">
      <w:pPr>
        <w:pStyle w:val="texte2"/>
        <w:numPr>
          <w:ilvl w:val="0"/>
          <w:numId w:val="15"/>
        </w:numPr>
        <w:ind w:left="851" w:hanging="284"/>
        <w:jc w:val="both"/>
        <w:rPr>
          <w:rFonts w:ascii="Arial" w:hAnsi="Arial" w:cs="Arial"/>
          <w:sz w:val="20"/>
        </w:rPr>
      </w:pPr>
      <w:proofErr w:type="gramStart"/>
      <w:r w:rsidRPr="001B6C99">
        <w:rPr>
          <w:rFonts w:ascii="Arial" w:hAnsi="Arial" w:cs="Arial"/>
          <w:sz w:val="20"/>
        </w:rPr>
        <w:t>la</w:t>
      </w:r>
      <w:proofErr w:type="gramEnd"/>
      <w:r w:rsidRPr="001B6C99">
        <w:rPr>
          <w:rFonts w:ascii="Arial" w:hAnsi="Arial" w:cs="Arial"/>
          <w:sz w:val="20"/>
        </w:rPr>
        <w:t xml:space="preserve"> constatation éventuelle d’imperfections ou malfaçons ;</w:t>
      </w:r>
    </w:p>
    <w:p w14:paraId="20AE0CC6" w14:textId="77777777" w:rsidR="00CC0C35" w:rsidRPr="001B6C99" w:rsidRDefault="00CC0C35" w:rsidP="00CC0C35">
      <w:pPr>
        <w:pStyle w:val="texte2"/>
        <w:numPr>
          <w:ilvl w:val="0"/>
          <w:numId w:val="15"/>
        </w:numPr>
        <w:ind w:left="851" w:hanging="284"/>
        <w:jc w:val="both"/>
        <w:rPr>
          <w:rFonts w:ascii="Arial" w:hAnsi="Arial" w:cs="Arial"/>
          <w:sz w:val="20"/>
        </w:rPr>
      </w:pPr>
      <w:proofErr w:type="gramStart"/>
      <w:r w:rsidRPr="001B6C99">
        <w:rPr>
          <w:rFonts w:ascii="Arial" w:hAnsi="Arial" w:cs="Arial"/>
          <w:sz w:val="20"/>
        </w:rPr>
        <w:t>la</w:t>
      </w:r>
      <w:proofErr w:type="gramEnd"/>
      <w:r w:rsidRPr="001B6C99">
        <w:rPr>
          <w:rFonts w:ascii="Arial" w:hAnsi="Arial" w:cs="Arial"/>
          <w:sz w:val="20"/>
        </w:rPr>
        <w:t xml:space="preserve"> constatation du repliement des installations de chantier et de la remise en état des terrains et des lieux ;</w:t>
      </w:r>
    </w:p>
    <w:p w14:paraId="502CD22F" w14:textId="77777777" w:rsidR="00CC0C35" w:rsidRPr="001B6C99" w:rsidRDefault="00CC0C35" w:rsidP="00CC0C35">
      <w:pPr>
        <w:pStyle w:val="texte2"/>
        <w:numPr>
          <w:ilvl w:val="0"/>
          <w:numId w:val="15"/>
        </w:numPr>
        <w:ind w:left="851" w:hanging="284"/>
        <w:jc w:val="both"/>
        <w:rPr>
          <w:rFonts w:ascii="Arial" w:hAnsi="Arial" w:cs="Arial"/>
          <w:sz w:val="20"/>
        </w:rPr>
      </w:pPr>
      <w:proofErr w:type="gramStart"/>
      <w:r w:rsidRPr="001B6C99">
        <w:rPr>
          <w:rFonts w:ascii="Arial" w:hAnsi="Arial" w:cs="Arial"/>
          <w:sz w:val="20"/>
        </w:rPr>
        <w:t>les</w:t>
      </w:r>
      <w:proofErr w:type="gramEnd"/>
      <w:r w:rsidRPr="001B6C99">
        <w:rPr>
          <w:rFonts w:ascii="Arial" w:hAnsi="Arial" w:cs="Arial"/>
          <w:sz w:val="20"/>
        </w:rPr>
        <w:t xml:space="preserve"> constatations relatives à l’achèvement des travaux. </w:t>
      </w:r>
    </w:p>
    <w:p w14:paraId="62882F23" w14:textId="61DAFE2A"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Ces opérations font l'objet d'un procès-verbal dressé sur-le-champ par le maître d'</w:t>
      </w:r>
      <w:proofErr w:type="spellStart"/>
      <w:r w:rsidR="00CB6A47">
        <w:rPr>
          <w:rFonts w:ascii="Arial" w:eastAsia="Calibri" w:hAnsi="Arial" w:cs="Arial"/>
          <w:sz w:val="20"/>
        </w:rPr>
        <w:t>oeuvre</w:t>
      </w:r>
      <w:proofErr w:type="spellEnd"/>
      <w:r w:rsidRPr="001B6C99">
        <w:rPr>
          <w:rFonts w:ascii="Arial" w:eastAsia="Calibri" w:hAnsi="Arial" w:cs="Arial"/>
          <w:sz w:val="20"/>
        </w:rPr>
        <w:t xml:space="preserve"> et signé par lui et par le titulaire du marché. Si ce dernier refuse de le signer, il en est fait mention. </w:t>
      </w:r>
    </w:p>
    <w:p w14:paraId="1D85384B"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En cas d'absence du titulaire à ces opérations, il en est fait mention audit procès-verbal qui lui est alors notifié.</w:t>
      </w:r>
    </w:p>
    <w:p w14:paraId="1ACD6246"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Dans le délai de cinq jours ouvrés suivant la date du procès-verbal, le maître d'œuvre fait connaître au titulaire s'il a ou non proposé au maître d'ouvrage de prononcer la réception, et dans l'affirmative, la date d'achèvement des travaux qu'il a proposé de retenir ainsi que les réserves dont il a, éventuellement proposé d'assortir la réception.</w:t>
      </w:r>
    </w:p>
    <w:p w14:paraId="543FE6C7"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Au vu du procès-verbal des opérations préalables à la réception, des propositions du maître d'œuvre, le maître d'ouvrage décide si la réception est ou non prononcée, ou si elle est prononcée avec réserves. S'il propose la réception, il fixe la date qu'il retient pour l'achèvement des travaux. La décision ainsi prise est notifiée au titulaire dans les dix jours suivant la date du procès-verbal.</w:t>
      </w:r>
    </w:p>
    <w:p w14:paraId="328547D8"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À défaut de décision du maître d'ouvrage, notifiée dans le délai précisé ci-dessus, les propositions du maître d'œuvre sont considérées comme acceptées.</w:t>
      </w:r>
    </w:p>
    <w:p w14:paraId="3E22045B"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La réception, si elle est prononcée ou réputée comme telle, prend effet à la date fixée pour l'achèvement des travaux.</w:t>
      </w:r>
    </w:p>
    <w:p w14:paraId="3A0DFD90" w14:textId="77777777" w:rsidR="00CC0C35" w:rsidRPr="001B6C99" w:rsidRDefault="00CC0C35" w:rsidP="001B6C99">
      <w:pPr>
        <w:keepNext/>
        <w:numPr>
          <w:ilvl w:val="1"/>
          <w:numId w:val="1"/>
        </w:numPr>
        <w:spacing w:before="240" w:after="240"/>
        <w:jc w:val="left"/>
        <w:outlineLvl w:val="1"/>
        <w:rPr>
          <w:rFonts w:ascii="Arial" w:hAnsi="Arial" w:cs="Arial"/>
          <w:b/>
          <w:color w:val="006600"/>
          <w:sz w:val="20"/>
          <w:szCs w:val="20"/>
          <w:u w:val="single"/>
        </w:rPr>
      </w:pPr>
      <w:bookmarkStart w:id="151" w:name="_Toc460850242"/>
      <w:bookmarkStart w:id="152" w:name="_Toc501305251"/>
      <w:r w:rsidRPr="001B6C99">
        <w:rPr>
          <w:rFonts w:ascii="Arial" w:hAnsi="Arial" w:cs="Arial"/>
          <w:b/>
          <w:color w:val="006600"/>
          <w:sz w:val="20"/>
          <w:szCs w:val="20"/>
          <w:u w:val="single"/>
        </w:rPr>
        <w:t>Réception avec réserves</w:t>
      </w:r>
      <w:bookmarkEnd w:id="151"/>
      <w:bookmarkEnd w:id="152"/>
      <w:r w:rsidRPr="001B6C99">
        <w:rPr>
          <w:rFonts w:ascii="Arial" w:hAnsi="Arial" w:cs="Arial"/>
          <w:b/>
          <w:color w:val="006600"/>
          <w:sz w:val="20"/>
          <w:szCs w:val="20"/>
          <w:u w:val="single"/>
        </w:rPr>
        <w:t xml:space="preserve"> </w:t>
      </w:r>
    </w:p>
    <w:p w14:paraId="45C5435F"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 xml:space="preserve">S'il apparaît que certains travaux prévus au marché et devant encore donner lieu à règlement n'ont pas été exécutés, le pouvoir adjudicateur peut décider de prononcer la réception, sous réserve que le titulaire s'engage à exécuter ces travaux dans un délai qui n'excède pas 1 (un) mois. </w:t>
      </w:r>
    </w:p>
    <w:p w14:paraId="3BB666FC"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 xml:space="preserve">La constatation de l'exécution de ces travaux doit donner lieu à un procès-verbal dressé dans les mêmes conditions que le procès-verbal des opérations préalables à la réception. </w:t>
      </w:r>
    </w:p>
    <w:p w14:paraId="5F99925C"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 xml:space="preserve">Lorsque la réception est assortie de réserves, le titulaire doit remédier aux imperfections et malfaçons correspondantes dans le délai fixé par le pouvoir adjudicateur ou en l'absence d'un tel délai, trois mois avant l'expiration du délai de garantie. </w:t>
      </w:r>
    </w:p>
    <w:p w14:paraId="2190B1D5"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Au cas où ces travaux ne seraient pas faits dans le délai prescrit, le pouvoir adjudicateur peut les faire exécuter aux frais et risques du titulaire (cf. article "exécution des travaux aux frais et risques").</w:t>
      </w:r>
    </w:p>
    <w:p w14:paraId="47030D1F" w14:textId="77777777" w:rsidR="00CC0C35" w:rsidRPr="001B6C99" w:rsidRDefault="00CC0C35" w:rsidP="001B6C99">
      <w:pPr>
        <w:keepNext/>
        <w:numPr>
          <w:ilvl w:val="1"/>
          <w:numId w:val="1"/>
        </w:numPr>
        <w:spacing w:before="240" w:after="240"/>
        <w:jc w:val="left"/>
        <w:outlineLvl w:val="1"/>
        <w:rPr>
          <w:rFonts w:ascii="Arial" w:hAnsi="Arial" w:cs="Arial"/>
          <w:b/>
          <w:color w:val="006600"/>
          <w:sz w:val="20"/>
          <w:szCs w:val="20"/>
          <w:u w:val="single"/>
        </w:rPr>
      </w:pPr>
      <w:bookmarkStart w:id="153" w:name="_Toc460850243"/>
      <w:bookmarkStart w:id="154" w:name="_Toc501305252"/>
      <w:r w:rsidRPr="001B6C99">
        <w:rPr>
          <w:rFonts w:ascii="Arial" w:hAnsi="Arial" w:cs="Arial"/>
          <w:b/>
          <w:color w:val="006600"/>
          <w:sz w:val="20"/>
          <w:szCs w:val="20"/>
          <w:u w:val="single"/>
        </w:rPr>
        <w:t>Prise de possession</w:t>
      </w:r>
      <w:bookmarkEnd w:id="153"/>
      <w:bookmarkEnd w:id="154"/>
    </w:p>
    <w:p w14:paraId="5B1B48CF" w14:textId="77777777" w:rsidR="00CC0C35" w:rsidRPr="001B6C99" w:rsidRDefault="00CC0C35" w:rsidP="00CC0C35">
      <w:pPr>
        <w:pStyle w:val="texte10"/>
        <w:rPr>
          <w:rFonts w:ascii="Arial" w:hAnsi="Arial" w:cs="Arial"/>
          <w:sz w:val="20"/>
        </w:rPr>
      </w:pPr>
      <w:r w:rsidRPr="001B6C99">
        <w:rPr>
          <w:rFonts w:ascii="Arial" w:hAnsi="Arial" w:cs="Arial"/>
          <w:sz w:val="20"/>
        </w:rPr>
        <w:t>Le cas échéant, le pouvoir adjudicateur pourra prendre possession de certains locaux avant la réception, sous réserve que soit réalisé au préalable un état des lieux contradictoire. Le titulaire pourra notifier ses réserves au pouvoir adjudicateur s'il estime que l'utilisation des locaux risque de détériorer l'ouvrage avant sa réception.</w:t>
      </w:r>
    </w:p>
    <w:p w14:paraId="40C51247" w14:textId="77777777" w:rsidR="00CC0C35" w:rsidRPr="001B6C99" w:rsidRDefault="00CC0C35" w:rsidP="00CC0C35">
      <w:pPr>
        <w:pStyle w:val="texte10"/>
        <w:rPr>
          <w:rFonts w:ascii="Arial" w:hAnsi="Arial" w:cs="Arial"/>
          <w:sz w:val="20"/>
        </w:rPr>
      </w:pPr>
      <w:r w:rsidRPr="001B6C99">
        <w:rPr>
          <w:rFonts w:ascii="Arial" w:hAnsi="Arial" w:cs="Arial"/>
          <w:sz w:val="20"/>
        </w:rPr>
        <w:t>Sous réserve des malfaçons qui lui seraient imputables, le titulaire n'est pas responsable de la garde des locaux mis à la disposition du pouvoir adjudicateur.</w:t>
      </w:r>
    </w:p>
    <w:p w14:paraId="635B08E7" w14:textId="77777777" w:rsidR="00CC0C35" w:rsidRPr="001B6C99" w:rsidRDefault="00CC0C35" w:rsidP="001B6C99">
      <w:pPr>
        <w:keepNext/>
        <w:numPr>
          <w:ilvl w:val="1"/>
          <w:numId w:val="1"/>
        </w:numPr>
        <w:spacing w:before="240" w:after="240"/>
        <w:jc w:val="left"/>
        <w:outlineLvl w:val="1"/>
        <w:rPr>
          <w:rFonts w:ascii="Arial" w:hAnsi="Arial" w:cs="Arial"/>
          <w:b/>
          <w:color w:val="006600"/>
          <w:sz w:val="20"/>
          <w:szCs w:val="20"/>
          <w:u w:val="single"/>
        </w:rPr>
      </w:pPr>
      <w:bookmarkStart w:id="155" w:name="_Toc460850244"/>
      <w:bookmarkStart w:id="156" w:name="_Toc501305253"/>
      <w:r w:rsidRPr="001B6C99">
        <w:rPr>
          <w:rFonts w:ascii="Arial" w:hAnsi="Arial" w:cs="Arial"/>
          <w:b/>
          <w:color w:val="006600"/>
          <w:sz w:val="20"/>
          <w:szCs w:val="20"/>
          <w:u w:val="single"/>
        </w:rPr>
        <w:t>Délai de garantie</w:t>
      </w:r>
      <w:bookmarkEnd w:id="155"/>
      <w:bookmarkEnd w:id="156"/>
      <w:r w:rsidRPr="001B6C99">
        <w:rPr>
          <w:rFonts w:ascii="Arial" w:hAnsi="Arial" w:cs="Arial"/>
          <w:b/>
          <w:color w:val="006600"/>
          <w:sz w:val="20"/>
          <w:szCs w:val="20"/>
          <w:u w:val="single"/>
        </w:rPr>
        <w:t xml:space="preserve"> </w:t>
      </w:r>
    </w:p>
    <w:p w14:paraId="36718153" w14:textId="77777777" w:rsidR="00CC0C35" w:rsidRPr="001B6C99" w:rsidRDefault="00CC0C35" w:rsidP="00CC0C35">
      <w:pPr>
        <w:pStyle w:val="texte10"/>
        <w:rPr>
          <w:rFonts w:ascii="Arial" w:eastAsia="Calibri" w:hAnsi="Arial" w:cs="Arial"/>
          <w:sz w:val="20"/>
        </w:rPr>
      </w:pPr>
      <w:r w:rsidRPr="001B6C99">
        <w:rPr>
          <w:rFonts w:ascii="Arial" w:hAnsi="Arial" w:cs="Arial"/>
          <w:sz w:val="20"/>
        </w:rPr>
        <w:t>Le délai de la garantie dite "de parfait achèvement"</w:t>
      </w:r>
      <w:r w:rsidRPr="001B6C99">
        <w:rPr>
          <w:rFonts w:ascii="Arial" w:eastAsia="Calibri" w:hAnsi="Arial" w:cs="Arial"/>
          <w:sz w:val="20"/>
        </w:rPr>
        <w:t xml:space="preserve"> est, sauf prolongation décidée, fixé à un an à compter de la date d'effet de la réception. </w:t>
      </w:r>
    </w:p>
    <w:p w14:paraId="3B7B2D36"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 xml:space="preserve">Pendant le délai de garantie, indépendamment des obligations qui peuvent résulter du présent marché, le titulaire du marché est tenu à une obligation dite "obligation de parfait achèvement" au titre de laquelle il doit : </w:t>
      </w:r>
    </w:p>
    <w:p w14:paraId="7F824535" w14:textId="77777777" w:rsidR="00CC0C35" w:rsidRPr="001B6C99" w:rsidRDefault="00CC0C35" w:rsidP="00CC0C35">
      <w:pPr>
        <w:pStyle w:val="texte2"/>
        <w:numPr>
          <w:ilvl w:val="0"/>
          <w:numId w:val="22"/>
        </w:numPr>
        <w:jc w:val="both"/>
        <w:rPr>
          <w:rFonts w:ascii="Arial" w:eastAsia="Calibri" w:hAnsi="Arial" w:cs="Arial"/>
          <w:sz w:val="20"/>
        </w:rPr>
      </w:pPr>
      <w:r w:rsidRPr="001B6C99">
        <w:rPr>
          <w:rFonts w:ascii="Arial" w:eastAsia="Calibri" w:hAnsi="Arial" w:cs="Arial"/>
          <w:sz w:val="20"/>
        </w:rPr>
        <w:t xml:space="preserve">Exécuter les travaux ou prestations éventuels de finition ou de reprise prévus à l’article "Réception avec réserves" du présent CCAP ; </w:t>
      </w:r>
    </w:p>
    <w:p w14:paraId="43A6053B" w14:textId="77777777" w:rsidR="00CC0C35" w:rsidRPr="001B6C99" w:rsidRDefault="00CC0C35" w:rsidP="00CC0C35">
      <w:pPr>
        <w:pStyle w:val="texte2"/>
        <w:numPr>
          <w:ilvl w:val="0"/>
          <w:numId w:val="22"/>
        </w:numPr>
        <w:jc w:val="both"/>
        <w:rPr>
          <w:rFonts w:ascii="Arial" w:eastAsia="Calibri" w:hAnsi="Arial" w:cs="Arial"/>
          <w:sz w:val="20"/>
        </w:rPr>
      </w:pPr>
      <w:r w:rsidRPr="001B6C99">
        <w:rPr>
          <w:rFonts w:ascii="Arial" w:eastAsia="Calibri" w:hAnsi="Arial" w:cs="Arial"/>
          <w:sz w:val="20"/>
        </w:rPr>
        <w:lastRenderedPageBreak/>
        <w:t xml:space="preserve">Remédier à tous les désordres signalés par le maître d'ouvrage, de telle sorte que l'ouvrage soit conforme à l'état où il était lors de la réception ou après correction des imperfections constatées lors de celle-ci ; </w:t>
      </w:r>
    </w:p>
    <w:p w14:paraId="53236F64" w14:textId="77777777" w:rsidR="00CC0C35" w:rsidRPr="001B6C99" w:rsidRDefault="00CC0C35" w:rsidP="00CC0C35">
      <w:pPr>
        <w:pStyle w:val="texte2"/>
        <w:numPr>
          <w:ilvl w:val="0"/>
          <w:numId w:val="22"/>
        </w:numPr>
        <w:jc w:val="both"/>
        <w:rPr>
          <w:rFonts w:ascii="Arial" w:eastAsia="Calibri" w:hAnsi="Arial" w:cs="Arial"/>
          <w:sz w:val="20"/>
        </w:rPr>
      </w:pPr>
      <w:r w:rsidRPr="001B6C99">
        <w:rPr>
          <w:rFonts w:ascii="Arial" w:eastAsia="Calibri" w:hAnsi="Arial" w:cs="Arial"/>
          <w:sz w:val="20"/>
        </w:rPr>
        <w:t xml:space="preserve">Procéder, le cas échéant, aux travaux confortatifs ou modificatifs dont la nécessité serait apparue à l'issue des épreuves effectuées ; </w:t>
      </w:r>
    </w:p>
    <w:p w14:paraId="117529B2" w14:textId="77777777" w:rsidR="00CC0C35" w:rsidRPr="001B6C99" w:rsidRDefault="00CC0C35" w:rsidP="00CC0C35">
      <w:pPr>
        <w:pStyle w:val="texte2"/>
        <w:numPr>
          <w:ilvl w:val="0"/>
          <w:numId w:val="22"/>
        </w:numPr>
        <w:jc w:val="both"/>
        <w:rPr>
          <w:rFonts w:ascii="Arial" w:eastAsia="Calibri" w:hAnsi="Arial" w:cs="Arial"/>
          <w:sz w:val="20"/>
        </w:rPr>
      </w:pPr>
      <w:r w:rsidRPr="001B6C99">
        <w:rPr>
          <w:rFonts w:ascii="Arial" w:eastAsia="Calibri" w:hAnsi="Arial" w:cs="Arial"/>
          <w:sz w:val="20"/>
        </w:rPr>
        <w:t xml:space="preserve">Remettre au maître d'ouvrage les plans des ouvrages conformes à l'exécution. </w:t>
      </w:r>
    </w:p>
    <w:p w14:paraId="56CD4763"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 xml:space="preserve">Les dépenses correspondant aux travaux complémentaires prescrits par le maître d'ouvrage ayant pour objet de remédier aux déficiences énoncées aux b) et c) ci-dessus ne sont à la charge du titulaire que si la cause de ces déficiences lui est imputable. </w:t>
      </w:r>
    </w:p>
    <w:p w14:paraId="1C3883DF"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 xml:space="preserve">L'obligation de parfait achèvement ne s'étend pas aux travaux nécessaires pour remédier aux effets de l'usage ou de l'usure normale. </w:t>
      </w:r>
    </w:p>
    <w:p w14:paraId="3F27D2DC" w14:textId="77777777" w:rsidR="00CC0C35" w:rsidRDefault="00CC0C35" w:rsidP="00CC0C35">
      <w:pPr>
        <w:pStyle w:val="texte10"/>
        <w:rPr>
          <w:rFonts w:eastAsia="Calibri"/>
        </w:rPr>
      </w:pPr>
      <w:r w:rsidRPr="001B6C99">
        <w:rPr>
          <w:rFonts w:ascii="Arial" w:eastAsia="Calibri" w:hAnsi="Arial" w:cs="Arial"/>
          <w:sz w:val="20"/>
        </w:rPr>
        <w:t>À l'expiration du délai de garantie, l'entrepreneur est dégagé de ses obligations contractuelles</w:t>
      </w:r>
      <w:r w:rsidRPr="008F73ED">
        <w:rPr>
          <w:rFonts w:eastAsia="Calibri"/>
        </w:rPr>
        <w:t>.</w:t>
      </w:r>
    </w:p>
    <w:p w14:paraId="75D11B62" w14:textId="77777777" w:rsidR="00CC0C35" w:rsidRPr="001B6C99" w:rsidRDefault="00CC0C35" w:rsidP="001B6C99">
      <w:pPr>
        <w:keepNext/>
        <w:numPr>
          <w:ilvl w:val="1"/>
          <w:numId w:val="1"/>
        </w:numPr>
        <w:spacing w:before="240" w:after="240"/>
        <w:jc w:val="left"/>
        <w:outlineLvl w:val="1"/>
        <w:rPr>
          <w:rFonts w:ascii="Arial" w:hAnsi="Arial" w:cs="Arial"/>
          <w:b/>
          <w:color w:val="006600"/>
          <w:sz w:val="20"/>
          <w:szCs w:val="20"/>
          <w:u w:val="single"/>
        </w:rPr>
      </w:pPr>
      <w:bookmarkStart w:id="157" w:name="_Toc460850245"/>
      <w:bookmarkStart w:id="158" w:name="_Toc501305254"/>
      <w:r w:rsidRPr="001B6C99">
        <w:rPr>
          <w:rFonts w:ascii="Arial" w:hAnsi="Arial" w:cs="Arial"/>
          <w:b/>
          <w:color w:val="006600"/>
          <w:sz w:val="20"/>
          <w:szCs w:val="20"/>
          <w:u w:val="single"/>
        </w:rPr>
        <w:t>Garanties particulières</w:t>
      </w:r>
      <w:bookmarkEnd w:id="157"/>
      <w:bookmarkEnd w:id="158"/>
    </w:p>
    <w:p w14:paraId="72147A28" w14:textId="77777777" w:rsidR="00CC0C35" w:rsidRPr="001B6C99" w:rsidRDefault="00CC0C35" w:rsidP="001B6C99">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59" w:name="_Toc460850246"/>
      <w:bookmarkStart w:id="160" w:name="_Toc501305255"/>
      <w:r w:rsidRPr="001B6C99">
        <w:rPr>
          <w:rFonts w:ascii="Arial" w:hAnsi="Arial" w:cs="Arial"/>
          <w:b/>
          <w:color w:val="E36C0A"/>
          <w:sz w:val="20"/>
          <w:szCs w:val="20"/>
        </w:rPr>
        <w:t>Garantie dite "de bon fonctionnement"</w:t>
      </w:r>
      <w:bookmarkEnd w:id="159"/>
      <w:bookmarkEnd w:id="160"/>
    </w:p>
    <w:p w14:paraId="169F3E9B" w14:textId="77777777" w:rsidR="00CC0C35" w:rsidRPr="001B6C99" w:rsidRDefault="00CC0C35" w:rsidP="00CC0C35">
      <w:pPr>
        <w:pStyle w:val="texte10"/>
        <w:rPr>
          <w:rFonts w:ascii="Arial" w:hAnsi="Arial" w:cs="Arial"/>
          <w:sz w:val="20"/>
        </w:rPr>
      </w:pPr>
      <w:r w:rsidRPr="001B6C99">
        <w:rPr>
          <w:rFonts w:ascii="Arial" w:hAnsi="Arial" w:cs="Arial"/>
          <w:sz w:val="20"/>
        </w:rPr>
        <w:t xml:space="preserve">Le délai de la garantie dite "de bon fonctionnement" applicable aux éléments d'équipements est fixé à deux ans (article 1792-3 du </w:t>
      </w:r>
      <w:proofErr w:type="gramStart"/>
      <w:r w:rsidRPr="001B6C99">
        <w:rPr>
          <w:rFonts w:ascii="Arial" w:hAnsi="Arial" w:cs="Arial"/>
          <w:sz w:val="20"/>
        </w:rPr>
        <w:t>code  civil</w:t>
      </w:r>
      <w:proofErr w:type="gramEnd"/>
      <w:r w:rsidRPr="001B6C99">
        <w:rPr>
          <w:rFonts w:ascii="Arial" w:hAnsi="Arial" w:cs="Arial"/>
          <w:sz w:val="20"/>
        </w:rPr>
        <w:t>).</w:t>
      </w:r>
    </w:p>
    <w:p w14:paraId="76316D56" w14:textId="77777777" w:rsidR="00CC0C35" w:rsidRPr="001B6C99" w:rsidRDefault="00CC0C35" w:rsidP="001B6C99">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61" w:name="_Toc460850247"/>
      <w:bookmarkStart w:id="162" w:name="_Toc501305256"/>
      <w:r w:rsidRPr="001B6C99">
        <w:rPr>
          <w:rFonts w:ascii="Arial" w:hAnsi="Arial" w:cs="Arial"/>
          <w:b/>
          <w:color w:val="E36C0A"/>
          <w:sz w:val="20"/>
          <w:szCs w:val="20"/>
        </w:rPr>
        <w:t>Garantie particulière pour matériels et matériaux de type nouveau</w:t>
      </w:r>
      <w:bookmarkEnd w:id="161"/>
      <w:bookmarkEnd w:id="162"/>
    </w:p>
    <w:p w14:paraId="613C82D0" w14:textId="77777777" w:rsidR="00CC0C35" w:rsidRPr="001B6C99" w:rsidRDefault="00CC0C35" w:rsidP="00CC0C35">
      <w:pPr>
        <w:pStyle w:val="texte10"/>
        <w:rPr>
          <w:rFonts w:ascii="Arial" w:hAnsi="Arial" w:cs="Arial"/>
          <w:sz w:val="20"/>
        </w:rPr>
      </w:pPr>
      <w:r w:rsidRPr="001B6C99">
        <w:rPr>
          <w:rFonts w:ascii="Arial" w:hAnsi="Arial" w:cs="Arial"/>
          <w:sz w:val="20"/>
        </w:rPr>
        <w:t>Si le titulaire propose dans son offre d'utiliser des matériaux et matériels de type nouveau, celui-ci garantit le maître d'ouvrage contre la mauvaise tenue du (des) matériau(x) et fourniture(s) décrit(s) en annexe, pendant le délai de dix ans à partir de la date d'effet de la réception des travaux correspondants.</w:t>
      </w:r>
    </w:p>
    <w:p w14:paraId="69734817" w14:textId="77777777" w:rsidR="00CC0C35" w:rsidRPr="001B6C99" w:rsidRDefault="00CC0C35" w:rsidP="00CC0C35">
      <w:pPr>
        <w:pStyle w:val="texte10"/>
        <w:rPr>
          <w:rFonts w:ascii="Arial" w:hAnsi="Arial" w:cs="Arial"/>
          <w:sz w:val="20"/>
        </w:rPr>
      </w:pPr>
      <w:r w:rsidRPr="001B6C99">
        <w:rPr>
          <w:rFonts w:ascii="Arial" w:hAnsi="Arial" w:cs="Arial"/>
          <w:sz w:val="20"/>
        </w:rPr>
        <w:t>Cette garantie engage le titulaire dans le cas où, pendant ce délai, la tenue du (des) matériau(x) et fourniture(s) ne serait pas satisfaisante, à le (les) remplacer à ses frais sur simple demande du maître d'œuvre par un (des) matériau(x) et fourniture(s) traditionnel(s) adapté(s) aux besoins de la réalisation du programme.</w:t>
      </w:r>
    </w:p>
    <w:p w14:paraId="036F4823" w14:textId="77777777" w:rsidR="00CC0C35" w:rsidRPr="001B6C99" w:rsidRDefault="00CC0C35" w:rsidP="001B6C99">
      <w:pPr>
        <w:keepNext/>
        <w:numPr>
          <w:ilvl w:val="1"/>
          <w:numId w:val="1"/>
        </w:numPr>
        <w:spacing w:before="240" w:after="240"/>
        <w:jc w:val="left"/>
        <w:outlineLvl w:val="1"/>
        <w:rPr>
          <w:rFonts w:ascii="Arial" w:hAnsi="Arial" w:cs="Arial"/>
          <w:b/>
          <w:color w:val="006600"/>
          <w:sz w:val="20"/>
          <w:szCs w:val="20"/>
          <w:u w:val="single"/>
        </w:rPr>
      </w:pPr>
      <w:bookmarkStart w:id="163" w:name="_Toc460850249"/>
      <w:bookmarkStart w:id="164" w:name="_Toc501305258"/>
      <w:r w:rsidRPr="001B6C99">
        <w:rPr>
          <w:rFonts w:ascii="Arial" w:hAnsi="Arial" w:cs="Arial"/>
          <w:b/>
          <w:color w:val="006600"/>
          <w:sz w:val="20"/>
          <w:szCs w:val="20"/>
          <w:u w:val="single"/>
        </w:rPr>
        <w:t>Document à fournir après exécution</w:t>
      </w:r>
      <w:bookmarkEnd w:id="163"/>
      <w:bookmarkEnd w:id="164"/>
    </w:p>
    <w:p w14:paraId="5F2F1997" w14:textId="77777777" w:rsidR="00CC0C35" w:rsidRPr="001B6C99" w:rsidRDefault="00CC0C35" w:rsidP="00CC0C35">
      <w:pPr>
        <w:pStyle w:val="texte10"/>
        <w:rPr>
          <w:rFonts w:ascii="Arial" w:eastAsia="Calibri" w:hAnsi="Arial" w:cs="Arial"/>
          <w:sz w:val="20"/>
        </w:rPr>
      </w:pPr>
      <w:r w:rsidRPr="001B6C99">
        <w:rPr>
          <w:rFonts w:ascii="Arial" w:eastAsia="Calibri" w:hAnsi="Arial" w:cs="Arial"/>
          <w:sz w:val="20"/>
        </w:rPr>
        <w:t>Le titulaire est tenu de remettre au maître d'œuvre, en un exemplaire papier plié au format A4, au plus tard lorsqu'il demande la réception (en dérogation à l’article 40 du CCAG-travaux) l’ensemble des documents D.O.E, les plans et autres documents conformes à l'exécution, ainsi que les documentations des produits, les notices de fonctionnement et d'entretien des ouvrages conformément aux prescriptions et recommandations des normes françaises en vigueur.</w:t>
      </w:r>
    </w:p>
    <w:p w14:paraId="2CF59C82" w14:textId="77777777" w:rsidR="00CC0C35" w:rsidRPr="001B6C99" w:rsidRDefault="00CC0C35" w:rsidP="00CC0C35">
      <w:pPr>
        <w:pStyle w:val="texte10"/>
        <w:rPr>
          <w:rFonts w:ascii="Arial" w:hAnsi="Arial" w:cs="Arial"/>
          <w:sz w:val="20"/>
        </w:rPr>
      </w:pPr>
      <w:r w:rsidRPr="001B6C99">
        <w:rPr>
          <w:rFonts w:ascii="Arial" w:hAnsi="Arial" w:cs="Arial"/>
          <w:sz w:val="20"/>
        </w:rPr>
        <w:t>Les documents seront également remis sur support CD-ROM ou clé USB sous les formats suivants :</w:t>
      </w:r>
    </w:p>
    <w:p w14:paraId="6581FB38" w14:textId="77777777" w:rsidR="00CC0C35" w:rsidRPr="001B6C99" w:rsidRDefault="00CC0C35" w:rsidP="00CC0C35">
      <w:pPr>
        <w:pStyle w:val="texte2"/>
        <w:numPr>
          <w:ilvl w:val="0"/>
          <w:numId w:val="15"/>
        </w:numPr>
        <w:tabs>
          <w:tab w:val="left" w:pos="2268"/>
        </w:tabs>
        <w:ind w:left="851" w:hanging="284"/>
        <w:jc w:val="both"/>
        <w:rPr>
          <w:rFonts w:ascii="Arial" w:hAnsi="Arial" w:cs="Arial"/>
          <w:sz w:val="20"/>
        </w:rPr>
      </w:pPr>
      <w:r w:rsidRPr="001B6C99">
        <w:rPr>
          <w:rFonts w:ascii="Arial" w:hAnsi="Arial" w:cs="Arial"/>
          <w:sz w:val="20"/>
        </w:rPr>
        <w:t>Texte :</w:t>
      </w:r>
      <w:r w:rsidRPr="001B6C99">
        <w:rPr>
          <w:rFonts w:ascii="Arial" w:hAnsi="Arial" w:cs="Arial"/>
          <w:sz w:val="20"/>
        </w:rPr>
        <w:tab/>
        <w:t xml:space="preserve">Fichier WORD 2010 </w:t>
      </w:r>
    </w:p>
    <w:p w14:paraId="468F84EF" w14:textId="77777777" w:rsidR="00CC0C35" w:rsidRPr="001B6C99" w:rsidRDefault="00CC0C35" w:rsidP="00CC0C35">
      <w:pPr>
        <w:pStyle w:val="texte2"/>
        <w:numPr>
          <w:ilvl w:val="0"/>
          <w:numId w:val="15"/>
        </w:numPr>
        <w:tabs>
          <w:tab w:val="left" w:pos="2268"/>
        </w:tabs>
        <w:ind w:left="851" w:hanging="284"/>
        <w:jc w:val="both"/>
        <w:rPr>
          <w:rFonts w:ascii="Arial" w:hAnsi="Arial" w:cs="Arial"/>
          <w:sz w:val="20"/>
        </w:rPr>
      </w:pPr>
      <w:r w:rsidRPr="001B6C99">
        <w:rPr>
          <w:rFonts w:ascii="Arial" w:hAnsi="Arial" w:cs="Arial"/>
          <w:sz w:val="20"/>
        </w:rPr>
        <w:t>Tableau :</w:t>
      </w:r>
      <w:r w:rsidRPr="001B6C99">
        <w:rPr>
          <w:rFonts w:ascii="Arial" w:hAnsi="Arial" w:cs="Arial"/>
          <w:sz w:val="20"/>
        </w:rPr>
        <w:tab/>
        <w:t xml:space="preserve">Fichier EXCEL 2010 </w:t>
      </w:r>
    </w:p>
    <w:p w14:paraId="0AEBACC1" w14:textId="77777777" w:rsidR="00CC0C35" w:rsidRPr="001B6C99" w:rsidRDefault="00CC0C35" w:rsidP="00CC0C35">
      <w:pPr>
        <w:pStyle w:val="texte2"/>
        <w:numPr>
          <w:ilvl w:val="0"/>
          <w:numId w:val="15"/>
        </w:numPr>
        <w:tabs>
          <w:tab w:val="left" w:pos="2268"/>
        </w:tabs>
        <w:ind w:left="851" w:hanging="284"/>
        <w:jc w:val="both"/>
        <w:rPr>
          <w:rFonts w:ascii="Arial" w:hAnsi="Arial" w:cs="Arial"/>
          <w:sz w:val="20"/>
        </w:rPr>
      </w:pPr>
      <w:r w:rsidRPr="001B6C99">
        <w:rPr>
          <w:rFonts w:ascii="Arial" w:hAnsi="Arial" w:cs="Arial"/>
          <w:sz w:val="20"/>
        </w:rPr>
        <w:t>Plans :</w:t>
      </w:r>
      <w:r w:rsidRPr="001B6C99">
        <w:rPr>
          <w:rFonts w:ascii="Arial" w:hAnsi="Arial" w:cs="Arial"/>
          <w:sz w:val="20"/>
        </w:rPr>
        <w:tab/>
        <w:t>Fichier AUTOCAD 14</w:t>
      </w:r>
    </w:p>
    <w:p w14:paraId="24BBD68E" w14:textId="68965768" w:rsidR="009A2B39" w:rsidRPr="009A2B39" w:rsidRDefault="009A2B39" w:rsidP="009A2B39">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rFonts w:ascii="Arial Gras" w:hAnsi="Arial Gras"/>
          <w:caps w:val="0"/>
          <w:smallCaps/>
          <w:color w:val="008000"/>
          <w:sz w:val="22"/>
          <w:szCs w:val="24"/>
        </w:rPr>
      </w:pPr>
      <w:bookmarkStart w:id="165" w:name="_Toc460850250"/>
      <w:bookmarkStart w:id="166" w:name="_Toc501305259"/>
      <w:r w:rsidRPr="009A2B39">
        <w:rPr>
          <w:rFonts w:ascii="Arial Gras" w:hAnsi="Arial Gras"/>
          <w:caps w:val="0"/>
          <w:smallCaps/>
          <w:color w:val="008000"/>
          <w:sz w:val="22"/>
          <w:szCs w:val="24"/>
        </w:rPr>
        <w:t>dispositions administratives g</w:t>
      </w:r>
      <w:r w:rsidRPr="009A2B39">
        <w:rPr>
          <w:rFonts w:ascii="Arial Gras" w:hAnsi="Arial Gras" w:hint="eastAsia"/>
          <w:caps w:val="0"/>
          <w:smallCaps/>
          <w:color w:val="008000"/>
          <w:sz w:val="22"/>
          <w:szCs w:val="24"/>
        </w:rPr>
        <w:t>é</w:t>
      </w:r>
      <w:r w:rsidRPr="009A2B39">
        <w:rPr>
          <w:rFonts w:ascii="Arial Gras" w:hAnsi="Arial Gras"/>
          <w:caps w:val="0"/>
          <w:smallCaps/>
          <w:color w:val="008000"/>
          <w:sz w:val="22"/>
          <w:szCs w:val="24"/>
        </w:rPr>
        <w:t>n</w:t>
      </w:r>
      <w:r w:rsidRPr="009A2B39">
        <w:rPr>
          <w:rFonts w:ascii="Arial Gras" w:hAnsi="Arial Gras" w:hint="eastAsia"/>
          <w:caps w:val="0"/>
          <w:smallCaps/>
          <w:color w:val="008000"/>
          <w:sz w:val="22"/>
          <w:szCs w:val="24"/>
        </w:rPr>
        <w:t>é</w:t>
      </w:r>
      <w:r w:rsidRPr="009A2B39">
        <w:rPr>
          <w:rFonts w:ascii="Arial Gras" w:hAnsi="Arial Gras"/>
          <w:caps w:val="0"/>
          <w:smallCaps/>
          <w:color w:val="008000"/>
          <w:sz w:val="22"/>
          <w:szCs w:val="24"/>
        </w:rPr>
        <w:t>rales</w:t>
      </w:r>
      <w:bookmarkEnd w:id="165"/>
      <w:bookmarkEnd w:id="166"/>
    </w:p>
    <w:p w14:paraId="5075CE07" w14:textId="77777777" w:rsidR="009A2B39" w:rsidRPr="009A2B39" w:rsidRDefault="009A2B39" w:rsidP="009A2B39">
      <w:pPr>
        <w:pStyle w:val="Paragraphedeliste"/>
        <w:keepNext/>
        <w:numPr>
          <w:ilvl w:val="0"/>
          <w:numId w:val="1"/>
        </w:numPr>
        <w:spacing w:before="240" w:after="240"/>
        <w:jc w:val="left"/>
        <w:outlineLvl w:val="1"/>
        <w:rPr>
          <w:rFonts w:ascii="Arial" w:hAnsi="Arial" w:cs="Arial"/>
          <w:b/>
          <w:vanish/>
          <w:color w:val="006600"/>
          <w:sz w:val="20"/>
          <w:szCs w:val="20"/>
          <w:u w:val="single"/>
        </w:rPr>
      </w:pPr>
      <w:bookmarkStart w:id="167" w:name="_Toc494297821"/>
      <w:bookmarkStart w:id="168" w:name="_Toc494297927"/>
      <w:bookmarkStart w:id="169" w:name="_Toc494300932"/>
      <w:bookmarkStart w:id="170" w:name="_Toc501305260"/>
      <w:bookmarkStart w:id="171" w:name="_Toc460850251"/>
      <w:bookmarkEnd w:id="167"/>
      <w:bookmarkEnd w:id="168"/>
      <w:bookmarkEnd w:id="169"/>
      <w:bookmarkEnd w:id="170"/>
    </w:p>
    <w:p w14:paraId="5522D589" w14:textId="715E79DC" w:rsidR="009A2B39" w:rsidRPr="00980072" w:rsidRDefault="009A2B39" w:rsidP="009A2B39">
      <w:pPr>
        <w:keepNext/>
        <w:numPr>
          <w:ilvl w:val="1"/>
          <w:numId w:val="1"/>
        </w:numPr>
        <w:spacing w:before="240" w:after="240"/>
        <w:jc w:val="left"/>
        <w:outlineLvl w:val="1"/>
        <w:rPr>
          <w:rFonts w:ascii="Arial" w:hAnsi="Arial" w:cs="Arial"/>
          <w:b/>
          <w:color w:val="006600"/>
          <w:sz w:val="20"/>
          <w:szCs w:val="20"/>
          <w:u w:val="single"/>
        </w:rPr>
      </w:pPr>
      <w:bookmarkStart w:id="172" w:name="_Toc501305261"/>
      <w:r w:rsidRPr="00980072">
        <w:rPr>
          <w:rFonts w:ascii="Arial" w:hAnsi="Arial" w:cs="Arial"/>
          <w:b/>
          <w:color w:val="006600"/>
          <w:sz w:val="20"/>
          <w:szCs w:val="20"/>
          <w:u w:val="single"/>
        </w:rPr>
        <w:t>Sécurité et protection de la santé des travailleurs sur le chantier</w:t>
      </w:r>
      <w:bookmarkEnd w:id="171"/>
      <w:bookmarkEnd w:id="172"/>
    </w:p>
    <w:p w14:paraId="3466BB57" w14:textId="77777777" w:rsidR="009A2B39" w:rsidRPr="00980072" w:rsidRDefault="009A2B39" w:rsidP="009A2B39">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73" w:name="_Toc460850252"/>
      <w:bookmarkStart w:id="174" w:name="_Toc501305262"/>
      <w:r w:rsidRPr="00980072">
        <w:rPr>
          <w:rFonts w:ascii="Arial" w:hAnsi="Arial" w:cs="Arial"/>
          <w:b/>
          <w:color w:val="E36C0A"/>
          <w:sz w:val="20"/>
          <w:szCs w:val="20"/>
        </w:rPr>
        <w:t>Principes généraux</w:t>
      </w:r>
      <w:bookmarkEnd w:id="173"/>
      <w:bookmarkEnd w:id="174"/>
    </w:p>
    <w:p w14:paraId="642DD8E3"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La nature et l'étendue des obligations qui incombent au titulaire, en application des dispositions du </w:t>
      </w:r>
      <w:proofErr w:type="gramStart"/>
      <w:r w:rsidRPr="00980072">
        <w:rPr>
          <w:rFonts w:ascii="Arial" w:hAnsi="Arial" w:cs="Arial"/>
          <w:sz w:val="20"/>
          <w:szCs w:val="20"/>
        </w:rPr>
        <w:t>code  du</w:t>
      </w:r>
      <w:proofErr w:type="gramEnd"/>
      <w:r w:rsidRPr="00980072">
        <w:rPr>
          <w:rFonts w:ascii="Arial" w:hAnsi="Arial" w:cs="Arial"/>
          <w:sz w:val="20"/>
          <w:szCs w:val="20"/>
        </w:rPr>
        <w:t xml:space="preserve"> travail, ne sont pas modifiées par l'intervention du coordonnateur en matière de sécurité et de  protection de la santé des travailleurs, désigné dans le présent marché sous le nom "coordonnateur SPS"</w:t>
      </w:r>
    </w:p>
    <w:p w14:paraId="4DE665F7"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Les mesures de prévention décrites </w:t>
      </w:r>
      <w:proofErr w:type="gramStart"/>
      <w:r w:rsidRPr="00980072">
        <w:rPr>
          <w:rFonts w:ascii="Arial" w:hAnsi="Arial" w:cs="Arial"/>
          <w:sz w:val="20"/>
          <w:szCs w:val="20"/>
        </w:rPr>
        <w:t>au</w:t>
      </w:r>
      <w:proofErr w:type="gramEnd"/>
      <w:r w:rsidRPr="00980072">
        <w:rPr>
          <w:rFonts w:ascii="Arial" w:hAnsi="Arial" w:cs="Arial"/>
          <w:sz w:val="20"/>
          <w:szCs w:val="20"/>
        </w:rPr>
        <w:t xml:space="preserve"> plan général de coordination (PGC) concernant l'hygiène et la sécurité font partie intégrante du marché et sont applicables à l'ensemble des entreprises titulaires, cotraitantes ou sous-traitantes, et travailleurs indépendants.</w:t>
      </w:r>
    </w:p>
    <w:p w14:paraId="1AE284FB"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titulaire doit prendre toutes les dispositions nécessaires pour respecter ses obligations en matière de sécurité et de protection de la santé conformément au code du travail</w:t>
      </w:r>
    </w:p>
    <w:p w14:paraId="7F145943" w14:textId="77777777" w:rsidR="009A2B39" w:rsidRPr="00980072" w:rsidRDefault="009A2B39" w:rsidP="009A2B39">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75" w:name="_Toc460850253"/>
      <w:bookmarkStart w:id="176" w:name="_Toc501305263"/>
      <w:r w:rsidRPr="00980072">
        <w:rPr>
          <w:rFonts w:ascii="Arial" w:hAnsi="Arial" w:cs="Arial"/>
          <w:b/>
          <w:color w:val="E36C0A"/>
          <w:sz w:val="20"/>
          <w:szCs w:val="20"/>
        </w:rPr>
        <w:lastRenderedPageBreak/>
        <w:t>Autorité du coordonnateur SPS</w:t>
      </w:r>
      <w:bookmarkEnd w:id="175"/>
      <w:bookmarkEnd w:id="176"/>
    </w:p>
    <w:p w14:paraId="4AB15580"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coordonnateur SPS doit informer le maître d'ouvrage et le maître d'œuvre sans délai, et par tous moyens, de toute violation par les intervenants, y compris les entreprises, des mesures de coordination qu'il a définies, ainsi que les procédures de travail qui interfèrent.</w:t>
      </w:r>
    </w:p>
    <w:p w14:paraId="1029FA93"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En cas de constat de danger grave et imminent menaçant la sécurité ou la santé d'un intervenant ou d'un tiers, le coordonnateur SPS doit prendre les mesures nécessaires pour supprimer le danger. Il peut, à ce titre, demander l'immobilisation de tout ou partie du chantier, jusqu'au rétablissement des conditions de sécurité.</w:t>
      </w:r>
    </w:p>
    <w:p w14:paraId="357EA289" w14:textId="77777777" w:rsidR="009A2B39" w:rsidRPr="00980072" w:rsidRDefault="009A2B39" w:rsidP="009A2B39">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77" w:name="_Toc460850254"/>
      <w:bookmarkStart w:id="178" w:name="_Toc501305264"/>
      <w:r w:rsidRPr="00980072">
        <w:rPr>
          <w:rFonts w:ascii="Arial" w:hAnsi="Arial" w:cs="Arial"/>
          <w:b/>
          <w:color w:val="E36C0A"/>
          <w:sz w:val="20"/>
          <w:szCs w:val="20"/>
        </w:rPr>
        <w:t>Moyens donnés au coordonnateur SPS</w:t>
      </w:r>
      <w:bookmarkEnd w:id="177"/>
      <w:bookmarkEnd w:id="178"/>
    </w:p>
    <w:p w14:paraId="562E2009" w14:textId="77777777" w:rsidR="009A2B39" w:rsidRPr="00980072" w:rsidRDefault="009A2B39" w:rsidP="00980072">
      <w:pPr>
        <w:pStyle w:val="Titre4"/>
        <w:numPr>
          <w:ilvl w:val="0"/>
          <w:numId w:val="23"/>
        </w:numPr>
        <w:spacing w:before="100" w:after="60"/>
        <w:ind w:left="709"/>
        <w:jc w:val="left"/>
        <w:rPr>
          <w:sz w:val="20"/>
          <w:szCs w:val="20"/>
        </w:rPr>
      </w:pPr>
      <w:r w:rsidRPr="00980072">
        <w:rPr>
          <w:sz w:val="20"/>
          <w:szCs w:val="20"/>
        </w:rPr>
        <w:t>Libre accès du coordonnateur SPS</w:t>
      </w:r>
    </w:p>
    <w:p w14:paraId="428FD0F0"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coordonnateur SPS a libre accès au chantier.</w:t>
      </w:r>
    </w:p>
    <w:p w14:paraId="224F4E99" w14:textId="578953CB" w:rsidR="009A2B39" w:rsidRPr="00980072" w:rsidRDefault="009A2B39" w:rsidP="00980072">
      <w:pPr>
        <w:pStyle w:val="Titre4"/>
        <w:numPr>
          <w:ilvl w:val="0"/>
          <w:numId w:val="23"/>
        </w:numPr>
        <w:tabs>
          <w:tab w:val="num" w:pos="2127"/>
        </w:tabs>
        <w:spacing w:before="100" w:after="60"/>
        <w:ind w:left="709"/>
        <w:jc w:val="left"/>
        <w:rPr>
          <w:sz w:val="20"/>
          <w:szCs w:val="20"/>
        </w:rPr>
      </w:pPr>
      <w:r w:rsidRPr="00980072">
        <w:rPr>
          <w:sz w:val="20"/>
          <w:szCs w:val="20"/>
        </w:rPr>
        <w:t>Obligation du titulaire</w:t>
      </w:r>
    </w:p>
    <w:p w14:paraId="5786FB07"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Les titulaires communiquent directement au coordonnateur SPS :</w:t>
      </w:r>
    </w:p>
    <w:p w14:paraId="70592544"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le</w:t>
      </w:r>
      <w:proofErr w:type="gramEnd"/>
      <w:r w:rsidRPr="00980072">
        <w:rPr>
          <w:rFonts w:ascii="Arial" w:hAnsi="Arial" w:cs="Arial"/>
          <w:sz w:val="20"/>
          <w:szCs w:val="20"/>
        </w:rPr>
        <w:t xml:space="preserve"> plan particulier de sécurité et de protection de la santé (PPSPS) et additifs le cas échéant avant intervention. L'absence de remise du PPSPS et additifs par le titulaire ou cotraitant ou sous-traitant fait obstacle à tout engagement de travaux y compris l'approvisionnement.</w:t>
      </w:r>
    </w:p>
    <w:p w14:paraId="26F786DC"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tous</w:t>
      </w:r>
      <w:proofErr w:type="gramEnd"/>
      <w:r w:rsidRPr="00980072">
        <w:rPr>
          <w:rFonts w:ascii="Arial" w:hAnsi="Arial" w:cs="Arial"/>
          <w:sz w:val="20"/>
          <w:szCs w:val="20"/>
        </w:rPr>
        <w:t xml:space="preserve"> les documents relatifs à la sécurité et à la protection de la santé des travailleurs</w:t>
      </w:r>
    </w:p>
    <w:p w14:paraId="00FD61CB"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la</w:t>
      </w:r>
      <w:proofErr w:type="gramEnd"/>
      <w:r w:rsidRPr="00980072">
        <w:rPr>
          <w:rFonts w:ascii="Arial" w:hAnsi="Arial" w:cs="Arial"/>
          <w:sz w:val="20"/>
          <w:szCs w:val="20"/>
        </w:rPr>
        <w:t xml:space="preserve"> liste tenue à jour des personnes qu'il autorise à accéder au chantier</w:t>
      </w:r>
    </w:p>
    <w:p w14:paraId="139D613F"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dans</w:t>
      </w:r>
      <w:proofErr w:type="gramEnd"/>
      <w:r w:rsidRPr="00980072">
        <w:rPr>
          <w:rFonts w:ascii="Arial" w:hAnsi="Arial" w:cs="Arial"/>
          <w:sz w:val="20"/>
          <w:szCs w:val="20"/>
        </w:rPr>
        <w:t xml:space="preserve"> les cinq jours ouvrés qui suivent le début de la période de préparation, les effectifs prévisionnels affectés au chantier</w:t>
      </w:r>
    </w:p>
    <w:p w14:paraId="17A85FB8"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les</w:t>
      </w:r>
      <w:proofErr w:type="gramEnd"/>
      <w:r w:rsidRPr="00980072">
        <w:rPr>
          <w:rFonts w:ascii="Arial" w:hAnsi="Arial" w:cs="Arial"/>
          <w:sz w:val="20"/>
          <w:szCs w:val="20"/>
        </w:rPr>
        <w:t xml:space="preserve"> noms et coordonnées de l'ensemble des sous-traitants. Il tient à sa disposition leurs contrats.</w:t>
      </w:r>
    </w:p>
    <w:p w14:paraId="316CCCCE"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la</w:t>
      </w:r>
      <w:proofErr w:type="gramEnd"/>
      <w:r w:rsidRPr="00980072">
        <w:rPr>
          <w:rFonts w:ascii="Arial" w:hAnsi="Arial" w:cs="Arial"/>
          <w:sz w:val="20"/>
          <w:szCs w:val="20"/>
        </w:rPr>
        <w:t xml:space="preserve"> copie des déclarations d'accidents du travail</w:t>
      </w:r>
    </w:p>
    <w:p w14:paraId="35F9CA73"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titulaire s'engage à respecter les modalités pratiques de coopération entre le coordonnateur et les intervenants définis dans le PGC.</w:t>
      </w:r>
    </w:p>
    <w:p w14:paraId="4AD8642C"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titulaire informe le coordonnateur SPS de toutes les réunions qu'il organise lorsqu'elles font intervenir plusieurs entreprises et lui indique leur objet. Le titulaire informe le coordonnateur SPS de son/ses intervention/s au titre de la garantie de parfait achèvement (GPA).</w:t>
      </w:r>
    </w:p>
    <w:p w14:paraId="6A87CB97"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titulaire donne suite, pendant toute la durée de l'exécution de ses travaux, aux avis, observations ou mesures préconisés en matière de sécurité et de protection de la santé des travailleurs par le coordonnateur SPS.</w:t>
      </w:r>
    </w:p>
    <w:p w14:paraId="769A575D"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Tout différend entre le titulaire et le coordonnateur SPS est soumis au maître d'ouvrage. </w:t>
      </w:r>
    </w:p>
    <w:p w14:paraId="1A168020"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À la demande du coordonnateur SPS, le titulaire vise toutes les observations consignées dans le registre-journal.</w:t>
      </w:r>
    </w:p>
    <w:p w14:paraId="6C3E107B"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Les retards d'exécution d'une entreprise pouvant provenir du non-respect de la réglementation en matière d'hygiène et de sécurité seront imputables à l'entreprise qui a généré le risque à l'origine de l'arrêt des travaux.</w:t>
      </w:r>
    </w:p>
    <w:p w14:paraId="240B3C1E" w14:textId="77777777" w:rsidR="009A2B39" w:rsidRPr="00980072" w:rsidRDefault="009A2B39" w:rsidP="00980072">
      <w:pPr>
        <w:pStyle w:val="Titre4"/>
        <w:numPr>
          <w:ilvl w:val="0"/>
          <w:numId w:val="23"/>
        </w:numPr>
        <w:tabs>
          <w:tab w:val="num" w:pos="2127"/>
        </w:tabs>
        <w:spacing w:before="100" w:after="60"/>
        <w:ind w:left="709"/>
        <w:jc w:val="left"/>
        <w:rPr>
          <w:sz w:val="20"/>
          <w:szCs w:val="20"/>
        </w:rPr>
      </w:pPr>
      <w:r w:rsidRPr="00980072">
        <w:rPr>
          <w:sz w:val="20"/>
          <w:szCs w:val="20"/>
        </w:rPr>
        <w:t>Obligations du titulaire vis-à-vis de ses sous-traitants</w:t>
      </w:r>
    </w:p>
    <w:p w14:paraId="5E0E0112"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titulaire s'engage à introduire dans les contrats de sous-traitance, les clauses nécessaires au respect des prescriptions du code du travail. Notamment lors de la recherche de candidats sous-traitants, il joint aux autres documents de consultation :</w:t>
      </w:r>
    </w:p>
    <w:p w14:paraId="5A4BF5E4"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le</w:t>
      </w:r>
      <w:proofErr w:type="gramEnd"/>
      <w:r w:rsidRPr="00980072">
        <w:rPr>
          <w:rFonts w:ascii="Arial" w:hAnsi="Arial" w:cs="Arial"/>
          <w:sz w:val="20"/>
          <w:szCs w:val="20"/>
        </w:rPr>
        <w:t xml:space="preserve"> plan général de coordination (PGC)</w:t>
      </w:r>
    </w:p>
    <w:p w14:paraId="2F250A50" w14:textId="77777777" w:rsidR="009A2B39" w:rsidRPr="00980072" w:rsidRDefault="009A2B39" w:rsidP="009A2B39">
      <w:pPr>
        <w:pStyle w:val="texte2"/>
        <w:numPr>
          <w:ilvl w:val="0"/>
          <w:numId w:val="15"/>
        </w:numPr>
        <w:ind w:left="851" w:hanging="284"/>
        <w:jc w:val="both"/>
        <w:rPr>
          <w:rFonts w:ascii="Arial" w:hAnsi="Arial" w:cs="Arial"/>
          <w:sz w:val="20"/>
          <w:szCs w:val="20"/>
        </w:rPr>
      </w:pPr>
      <w:proofErr w:type="gramStart"/>
      <w:r w:rsidRPr="00980072">
        <w:rPr>
          <w:rFonts w:ascii="Arial" w:hAnsi="Arial" w:cs="Arial"/>
          <w:sz w:val="20"/>
          <w:szCs w:val="20"/>
        </w:rPr>
        <w:t>son</w:t>
      </w:r>
      <w:proofErr w:type="gramEnd"/>
      <w:r w:rsidRPr="00980072">
        <w:rPr>
          <w:rFonts w:ascii="Arial" w:hAnsi="Arial" w:cs="Arial"/>
          <w:sz w:val="20"/>
          <w:szCs w:val="20"/>
        </w:rPr>
        <w:t xml:space="preserve"> plan particulier de sécurité et de protection de la santé (PPSPS)</w:t>
      </w:r>
    </w:p>
    <w:p w14:paraId="3B097AC6" w14:textId="77777777" w:rsidR="009A2B39" w:rsidRPr="00980072" w:rsidRDefault="009A2B39" w:rsidP="00980072">
      <w:pPr>
        <w:keepNext/>
        <w:numPr>
          <w:ilvl w:val="1"/>
          <w:numId w:val="1"/>
        </w:numPr>
        <w:spacing w:before="240" w:after="240"/>
        <w:jc w:val="left"/>
        <w:outlineLvl w:val="1"/>
        <w:rPr>
          <w:rFonts w:ascii="Arial" w:hAnsi="Arial" w:cs="Arial"/>
          <w:b/>
          <w:color w:val="006600"/>
          <w:sz w:val="20"/>
          <w:szCs w:val="20"/>
          <w:u w:val="single"/>
        </w:rPr>
      </w:pPr>
      <w:bookmarkStart w:id="179" w:name="_Toc460850255"/>
      <w:bookmarkStart w:id="180" w:name="_Toc501305265"/>
      <w:r w:rsidRPr="00980072">
        <w:rPr>
          <w:rFonts w:ascii="Arial" w:hAnsi="Arial" w:cs="Arial"/>
          <w:b/>
          <w:color w:val="006600"/>
          <w:sz w:val="20"/>
          <w:szCs w:val="20"/>
          <w:u w:val="single"/>
        </w:rPr>
        <w:t>Gestion des déchets de chantier</w:t>
      </w:r>
      <w:bookmarkEnd w:id="179"/>
      <w:bookmarkEnd w:id="180"/>
    </w:p>
    <w:p w14:paraId="75B7E45B" w14:textId="77777777" w:rsidR="009A2B39" w:rsidRPr="00980072" w:rsidRDefault="009A2B39" w:rsidP="00980072">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81" w:name="_Toc354568941"/>
      <w:bookmarkStart w:id="182" w:name="_Toc359244940"/>
      <w:bookmarkStart w:id="183" w:name="_Toc460850256"/>
      <w:bookmarkStart w:id="184" w:name="_Toc501305266"/>
      <w:r w:rsidRPr="00980072">
        <w:rPr>
          <w:rFonts w:ascii="Arial" w:hAnsi="Arial" w:cs="Arial"/>
          <w:b/>
          <w:color w:val="E36C0A"/>
          <w:sz w:val="20"/>
          <w:szCs w:val="20"/>
        </w:rPr>
        <w:t>Principes généraux :</w:t>
      </w:r>
      <w:bookmarkEnd w:id="181"/>
      <w:bookmarkEnd w:id="182"/>
      <w:bookmarkEnd w:id="183"/>
      <w:bookmarkEnd w:id="184"/>
    </w:p>
    <w:p w14:paraId="2AC05C83"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La valorisation ou l’élimination des déchets créés par les travaux objet du marché est de la responsabilité du maître d'ouvrage en tant que producteur de déchets et du titulaire en tant que détenteur de déchets, pendant la durée du chantier. </w:t>
      </w:r>
    </w:p>
    <w:p w14:paraId="30A9E555"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Toutefois, le titulaire reste producteur de ses déchets en ce qui concerne les emballages des produits qu’il met en œuvre et les chutes résultant de ses interventions.</w:t>
      </w:r>
    </w:p>
    <w:p w14:paraId="00CFBC42" w14:textId="77777777" w:rsidR="009A2B39" w:rsidRPr="00980072" w:rsidRDefault="009A2B39" w:rsidP="00980072">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85" w:name="_Toc354568942"/>
      <w:bookmarkStart w:id="186" w:name="_Toc359244941"/>
      <w:bookmarkStart w:id="187" w:name="_Toc460850257"/>
      <w:bookmarkStart w:id="188" w:name="_Toc501305267"/>
      <w:r w:rsidRPr="00980072">
        <w:rPr>
          <w:rFonts w:ascii="Arial" w:hAnsi="Arial" w:cs="Arial"/>
          <w:b/>
          <w:color w:val="E36C0A"/>
          <w:sz w:val="20"/>
          <w:szCs w:val="20"/>
        </w:rPr>
        <w:lastRenderedPageBreak/>
        <w:t>Contrôle et suivi des déchets de chantier</w:t>
      </w:r>
      <w:bookmarkEnd w:id="185"/>
      <w:bookmarkEnd w:id="186"/>
      <w:bookmarkEnd w:id="187"/>
      <w:bookmarkEnd w:id="188"/>
    </w:p>
    <w:p w14:paraId="3C75E34E"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Conformément à l’article 36.2 du CCAG-travaux, afin que le maître d'ouvrage puisse s’assurer de la traçabilité des déchets et matériaux issus du chantier, le titulaire lui fournit les éléments de cette traçabilité, notamment grâce à l’usage de bordereaux de suivi des déchets de chantier. </w:t>
      </w:r>
    </w:p>
    <w:p w14:paraId="119DEB13"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Ainsi, le titulaire remet au maître d'ouvrage, avec copie au maître d’œuvre, les constats d’évacuation des déchets signés contradictoirement par le titulaire et les gestionnaires des installations autorisées ou agréées de valorisation ou d’élimination des déchets. </w:t>
      </w:r>
    </w:p>
    <w:p w14:paraId="724FFEA2"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Pour les déchets dangereux, l’usage d’un bordereau de suivi conforme à la réglementation en vigueur est obligatoire. </w:t>
      </w:r>
    </w:p>
    <w:p w14:paraId="01E878AD"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Lorsqu’il aura été constaté que le titulaire n’a pas procédé à l’évacuation des déchets provenant de la démolition ou de la construction, il sera fait application de l’article 37.2 du CCAG-travaux.</w:t>
      </w:r>
    </w:p>
    <w:p w14:paraId="348A0D43" w14:textId="77777777" w:rsidR="009A2B39" w:rsidRPr="00980072" w:rsidRDefault="009A2B39" w:rsidP="00980072">
      <w:pPr>
        <w:keepNext/>
        <w:numPr>
          <w:ilvl w:val="1"/>
          <w:numId w:val="1"/>
        </w:numPr>
        <w:tabs>
          <w:tab w:val="num" w:pos="720"/>
        </w:tabs>
        <w:spacing w:before="240" w:after="240"/>
        <w:jc w:val="left"/>
        <w:outlineLvl w:val="1"/>
        <w:rPr>
          <w:rFonts w:ascii="Arial" w:hAnsi="Arial" w:cs="Arial"/>
          <w:b/>
          <w:color w:val="006600"/>
          <w:sz w:val="20"/>
          <w:szCs w:val="20"/>
          <w:u w:val="single"/>
        </w:rPr>
      </w:pPr>
      <w:bookmarkStart w:id="189" w:name="_Toc460850259"/>
      <w:bookmarkStart w:id="190" w:name="_Toc501305269"/>
      <w:proofErr w:type="gramStart"/>
      <w:r w:rsidRPr="00980072">
        <w:rPr>
          <w:rFonts w:ascii="Arial" w:hAnsi="Arial" w:cs="Arial"/>
          <w:b/>
          <w:color w:val="006600"/>
          <w:sz w:val="20"/>
          <w:szCs w:val="20"/>
          <w:u w:val="single"/>
        </w:rPr>
        <w:t>Disposition applicables</w:t>
      </w:r>
      <w:proofErr w:type="gramEnd"/>
      <w:r w:rsidRPr="00980072">
        <w:rPr>
          <w:rFonts w:ascii="Arial" w:hAnsi="Arial" w:cs="Arial"/>
          <w:b/>
          <w:color w:val="006600"/>
          <w:sz w:val="20"/>
          <w:szCs w:val="20"/>
          <w:u w:val="single"/>
        </w:rPr>
        <w:t xml:space="preserve"> en cas d’intervenants étrangers</w:t>
      </w:r>
      <w:bookmarkEnd w:id="189"/>
      <w:bookmarkEnd w:id="190"/>
      <w:r w:rsidRPr="00980072">
        <w:rPr>
          <w:rFonts w:ascii="Arial" w:hAnsi="Arial" w:cs="Arial"/>
          <w:b/>
          <w:color w:val="006600"/>
          <w:sz w:val="20"/>
          <w:szCs w:val="20"/>
          <w:u w:val="single"/>
        </w:rPr>
        <w:t xml:space="preserve"> </w:t>
      </w:r>
    </w:p>
    <w:p w14:paraId="2F2B9038"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En cas de litige, la loi française est seule applicable. Les tribunaux français sont seuls compétents. </w:t>
      </w:r>
    </w:p>
    <w:p w14:paraId="354875C2"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Les correspondances relatives au marché sont rédigées en français.</w:t>
      </w:r>
    </w:p>
    <w:p w14:paraId="37DA5CE8"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Si le titulaire est établi dans un autre pays de la Communauté Européenne sans avoir d'établissement en France, il facture ses prestations hors TVA et a droit à ce que l'administration lui communique un numéro d'identification fiscal.</w:t>
      </w:r>
    </w:p>
    <w:p w14:paraId="4F2B0A6B"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La monnaie de compte du marché est l’euro. Le prix libellé en euro reste inchangé en cas de variation de change.</w:t>
      </w:r>
    </w:p>
    <w:p w14:paraId="413B986B"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Si le titulaire entend recourir aux services d'un sous-traitant étranger, la demande de sous-traitance doit comprendre, outre les pièces prévues à l'article 134 du décret 2016-360 du 25 mars 2016 relatif aux marchés publics, une déclaration du sous-traitant, comportant son identité et son adresse ainsi rédigée :</w:t>
      </w:r>
    </w:p>
    <w:p w14:paraId="3E6EEB2C" w14:textId="100B522D" w:rsidR="00E93106" w:rsidRPr="00561036" w:rsidRDefault="009A2B39" w:rsidP="00E93106">
      <w:pPr>
        <w:pStyle w:val="texte10"/>
        <w:rPr>
          <w:rFonts w:ascii="Arial" w:hAnsi="Arial" w:cs="Arial"/>
          <w:sz w:val="20"/>
        </w:rPr>
      </w:pPr>
      <w:r w:rsidRPr="00980072">
        <w:rPr>
          <w:rFonts w:ascii="Arial" w:hAnsi="Arial" w:cs="Arial"/>
          <w:sz w:val="20"/>
          <w:szCs w:val="20"/>
        </w:rPr>
        <w:t>"J'accepte que le droit français soit le seul applicable et les tribunaux français seuls compétents pour l'exécution</w:t>
      </w:r>
      <w:r w:rsidR="00A25E80">
        <w:rPr>
          <w:rFonts w:ascii="Arial" w:hAnsi="Arial" w:cs="Arial"/>
          <w:sz w:val="20"/>
          <w:szCs w:val="20"/>
        </w:rPr>
        <w:t xml:space="preserve"> en sous-traitance du marché de</w:t>
      </w:r>
      <w:r w:rsidR="00A72EA7">
        <w:rPr>
          <w:rFonts w:ascii="Arial" w:hAnsi="Arial" w:cs="Arial"/>
          <w:sz w:val="20"/>
          <w:szCs w:val="20"/>
        </w:rPr>
        <w:t xml:space="preserve"> travaux </w:t>
      </w:r>
      <w:r w:rsidR="0076020E">
        <w:rPr>
          <w:rFonts w:ascii="Arial" w:hAnsi="Arial" w:cs="Arial"/>
          <w:sz w:val="20"/>
          <w:szCs w:val="20"/>
        </w:rPr>
        <w:t>de</w:t>
      </w:r>
      <w:r w:rsidR="0076020E" w:rsidRPr="0076020E">
        <w:rPr>
          <w:rFonts w:ascii="Arial" w:hAnsi="Arial" w:cs="Arial"/>
          <w:sz w:val="20"/>
        </w:rPr>
        <w:t xml:space="preserve"> </w:t>
      </w:r>
      <w:r w:rsidR="00E93106">
        <w:rPr>
          <w:rFonts w:ascii="Arial" w:hAnsi="Arial" w:cs="Arial"/>
          <w:sz w:val="20"/>
        </w:rPr>
        <w:t>réfection de deux gués de traversée de l’</w:t>
      </w:r>
      <w:proofErr w:type="spellStart"/>
      <w:r w:rsidR="00E93106">
        <w:rPr>
          <w:rFonts w:ascii="Arial" w:hAnsi="Arial" w:cs="Arial"/>
          <w:sz w:val="20"/>
        </w:rPr>
        <w:t>Artuby</w:t>
      </w:r>
      <w:proofErr w:type="spellEnd"/>
      <w:r w:rsidR="00E93106">
        <w:rPr>
          <w:rFonts w:ascii="Arial" w:hAnsi="Arial" w:cs="Arial"/>
          <w:sz w:val="20"/>
        </w:rPr>
        <w:t xml:space="preserve"> sur la commune de LA MARTRE (83 840 VAR). </w:t>
      </w:r>
    </w:p>
    <w:p w14:paraId="265309C7" w14:textId="4040C67C" w:rsidR="009A2B39" w:rsidRPr="0076020E" w:rsidRDefault="009A2B39" w:rsidP="0076020E">
      <w:pPr>
        <w:pStyle w:val="texte10"/>
        <w:rPr>
          <w:rFonts w:ascii="Arial" w:hAnsi="Arial" w:cs="Arial"/>
          <w:sz w:val="20"/>
        </w:rPr>
      </w:pPr>
    </w:p>
    <w:p w14:paraId="5AAAE704"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Les demandes de paiement seront libellées dans la monnaie de compte du marché et soumises aux modalités de l'article "Prix et mode d'évaluation des prestations dans les prix - variation dans les prix" du présent document.</w:t>
      </w:r>
    </w:p>
    <w:p w14:paraId="696D687B"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Leur prix restera inchangé en cas de variation de change. Les correspondances relatives au marché sont rédigées en français.</w:t>
      </w:r>
    </w:p>
    <w:p w14:paraId="254E2355" w14:textId="77777777" w:rsidR="009A2B39" w:rsidRPr="00980072" w:rsidRDefault="009A2B39" w:rsidP="00980072">
      <w:pPr>
        <w:keepNext/>
        <w:numPr>
          <w:ilvl w:val="1"/>
          <w:numId w:val="1"/>
        </w:numPr>
        <w:tabs>
          <w:tab w:val="num" w:pos="720"/>
        </w:tabs>
        <w:spacing w:before="240" w:after="240"/>
        <w:jc w:val="left"/>
        <w:outlineLvl w:val="1"/>
        <w:rPr>
          <w:rFonts w:ascii="Arial" w:hAnsi="Arial" w:cs="Arial"/>
          <w:b/>
          <w:color w:val="006600"/>
          <w:sz w:val="20"/>
          <w:szCs w:val="20"/>
          <w:u w:val="single"/>
        </w:rPr>
      </w:pPr>
      <w:bookmarkStart w:id="191" w:name="_Toc460850260"/>
      <w:bookmarkStart w:id="192" w:name="_Toc501305270"/>
      <w:r w:rsidRPr="00980072">
        <w:rPr>
          <w:rFonts w:ascii="Arial" w:hAnsi="Arial" w:cs="Arial"/>
          <w:b/>
          <w:color w:val="006600"/>
          <w:sz w:val="20"/>
          <w:szCs w:val="20"/>
          <w:u w:val="single"/>
        </w:rPr>
        <w:t>Lutte contre le travail dissimulé</w:t>
      </w:r>
      <w:bookmarkEnd w:id="191"/>
      <w:bookmarkEnd w:id="192"/>
    </w:p>
    <w:p w14:paraId="41AE35E4" w14:textId="767AD01A" w:rsidR="009A2B39" w:rsidRPr="00980072" w:rsidRDefault="0076020E" w:rsidP="009A2B39">
      <w:pPr>
        <w:pStyle w:val="texte10"/>
        <w:rPr>
          <w:rFonts w:ascii="Arial" w:hAnsi="Arial" w:cs="Arial"/>
          <w:sz w:val="20"/>
          <w:szCs w:val="20"/>
        </w:rPr>
      </w:pPr>
      <w:r>
        <w:rPr>
          <w:rFonts w:ascii="Arial" w:hAnsi="Arial" w:cs="Arial"/>
          <w:sz w:val="20"/>
          <w:szCs w:val="20"/>
        </w:rPr>
        <w:t>Les certificats mentionné</w:t>
      </w:r>
      <w:r w:rsidR="009A2B39" w:rsidRPr="00980072">
        <w:rPr>
          <w:rFonts w:ascii="Arial" w:hAnsi="Arial" w:cs="Arial"/>
          <w:sz w:val="20"/>
          <w:szCs w:val="20"/>
        </w:rPr>
        <w:t>s à</w:t>
      </w:r>
      <w:r>
        <w:rPr>
          <w:rFonts w:ascii="Arial" w:hAnsi="Arial" w:cs="Arial"/>
          <w:sz w:val="20"/>
          <w:szCs w:val="20"/>
        </w:rPr>
        <w:t xml:space="preserve"> l'article R.2143-7 du code de la commande publique</w:t>
      </w:r>
      <w:r w:rsidR="009A2B39" w:rsidRPr="00980072">
        <w:rPr>
          <w:rFonts w:ascii="Arial" w:hAnsi="Arial" w:cs="Arial"/>
          <w:sz w:val="20"/>
          <w:szCs w:val="20"/>
        </w:rPr>
        <w:t xml:space="preserve"> sont </w:t>
      </w:r>
      <w:r w:rsidR="009A2B39" w:rsidRPr="00980072">
        <w:rPr>
          <w:rFonts w:ascii="Arial" w:hAnsi="Arial" w:cs="Arial"/>
          <w:b/>
          <w:sz w:val="20"/>
          <w:szCs w:val="20"/>
        </w:rPr>
        <w:t>à produire tous les six mois</w:t>
      </w:r>
      <w:r w:rsidR="009A2B39" w:rsidRPr="00980072">
        <w:rPr>
          <w:rFonts w:ascii="Arial" w:hAnsi="Arial" w:cs="Arial"/>
          <w:sz w:val="20"/>
          <w:szCs w:val="20"/>
        </w:rPr>
        <w:t xml:space="preserve"> par le titulaire et ses éventuels cotraitants et sous-traitants jusqu'à la fin de l'exécution du marché, à savoir : les pièces prévues aux articles D. 8222-5 ou D. 8222-7 </w:t>
      </w:r>
      <w:r w:rsidR="00A25E80">
        <w:rPr>
          <w:rFonts w:ascii="Arial" w:hAnsi="Arial" w:cs="Arial"/>
          <w:sz w:val="20"/>
          <w:szCs w:val="20"/>
        </w:rPr>
        <w:t>et D. 8222-8 du code du travail.</w:t>
      </w:r>
    </w:p>
    <w:p w14:paraId="535646A4"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En cas d'inobservation, le présent marché pourra être résilié après mise en demeure restée infructueuse sans que le titulaire ou ses ayants droit puisse prétendre à une quelconque indemnité et, le cas échéant, avec exécution des travaux à ses frais et risques. La mise en demeure est notifiée par écrit et assortie d’un délai d'un mois.</w:t>
      </w:r>
    </w:p>
    <w:p w14:paraId="2FE0E11D"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Ces motifs de résiliation ne préjugent pas des éventuelles suites judiciaires que le pouvoir adjudicateur pourrait intenter.</w:t>
      </w:r>
    </w:p>
    <w:p w14:paraId="6128DFB6" w14:textId="77777777" w:rsidR="009A2B39" w:rsidRPr="00980072" w:rsidRDefault="009A2B39" w:rsidP="00980072">
      <w:pPr>
        <w:keepNext/>
        <w:numPr>
          <w:ilvl w:val="1"/>
          <w:numId w:val="1"/>
        </w:numPr>
        <w:tabs>
          <w:tab w:val="num" w:pos="720"/>
        </w:tabs>
        <w:spacing w:before="240" w:after="240"/>
        <w:jc w:val="left"/>
        <w:outlineLvl w:val="1"/>
        <w:rPr>
          <w:rFonts w:ascii="Arial" w:hAnsi="Arial" w:cs="Arial"/>
          <w:b/>
          <w:color w:val="006600"/>
          <w:sz w:val="20"/>
          <w:szCs w:val="20"/>
          <w:u w:val="single"/>
        </w:rPr>
      </w:pPr>
      <w:bookmarkStart w:id="193" w:name="_Toc460850261"/>
      <w:bookmarkStart w:id="194" w:name="_Toc501305271"/>
      <w:r w:rsidRPr="00980072">
        <w:rPr>
          <w:rFonts w:ascii="Arial" w:hAnsi="Arial" w:cs="Arial"/>
          <w:b/>
          <w:color w:val="006600"/>
          <w:sz w:val="20"/>
          <w:szCs w:val="20"/>
          <w:u w:val="single"/>
        </w:rPr>
        <w:t>Assurance/s</w:t>
      </w:r>
      <w:bookmarkEnd w:id="193"/>
      <w:bookmarkEnd w:id="194"/>
    </w:p>
    <w:p w14:paraId="781B4293"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titulaire est tenu de souscrire les contrats d'assurance nécessaires à la garantie des diverses responsabilités que son entreprise peut encourir dans l'exercice de sa mission.</w:t>
      </w:r>
    </w:p>
    <w:p w14:paraId="48D5EC1A"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 xml:space="preserve">Il devra justifier auprès du pouvoir adjudicateur de la souscription des polices d'assurance auprès de compagnies notoirement solvables. </w:t>
      </w:r>
    </w:p>
    <w:p w14:paraId="51CF6E19" w14:textId="77777777" w:rsidR="009A2B39" w:rsidRPr="00980072" w:rsidRDefault="009A2B39" w:rsidP="00980072">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95" w:name="_Toc460850262"/>
      <w:bookmarkStart w:id="196" w:name="_Toc501305272"/>
      <w:r w:rsidRPr="00980072">
        <w:rPr>
          <w:rFonts w:ascii="Arial" w:hAnsi="Arial" w:cs="Arial"/>
          <w:b/>
          <w:color w:val="E36C0A"/>
          <w:sz w:val="20"/>
          <w:szCs w:val="20"/>
        </w:rPr>
        <w:t>Responsabilité civile</w:t>
      </w:r>
      <w:bookmarkEnd w:id="195"/>
      <w:bookmarkEnd w:id="196"/>
    </w:p>
    <w:p w14:paraId="1DBF87F5"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Dans un délai de quinze jours à compter de la notification du marché et de la reconduction du marché, et avant tout commencement d'exécution, il devra justifier que son entreprise est titulaire d'une assurance responsabilité civile, pour l'année en cours, garantissant les tiers en cas de fautes, omissions, accidents, dommages causés par l'exécution du marché.</w:t>
      </w:r>
    </w:p>
    <w:p w14:paraId="57CF716F" w14:textId="77777777" w:rsidR="009A2B39" w:rsidRPr="00980072" w:rsidRDefault="009A2B39" w:rsidP="00980072">
      <w:pPr>
        <w:keepNext/>
        <w:numPr>
          <w:ilvl w:val="2"/>
          <w:numId w:val="1"/>
        </w:numPr>
        <w:tabs>
          <w:tab w:val="clear" w:pos="1146"/>
          <w:tab w:val="num" w:pos="720"/>
        </w:tabs>
        <w:spacing w:before="120" w:after="120"/>
        <w:ind w:left="0" w:firstLine="0"/>
        <w:jc w:val="left"/>
        <w:outlineLvl w:val="2"/>
        <w:rPr>
          <w:rFonts w:ascii="Arial" w:hAnsi="Arial" w:cs="Arial"/>
          <w:b/>
          <w:color w:val="E36C0A"/>
          <w:sz w:val="20"/>
          <w:szCs w:val="20"/>
        </w:rPr>
      </w:pPr>
      <w:bookmarkStart w:id="197" w:name="_Toc460850263"/>
      <w:bookmarkStart w:id="198" w:name="_Toc501305273"/>
      <w:r w:rsidRPr="00980072">
        <w:rPr>
          <w:rFonts w:ascii="Arial" w:hAnsi="Arial" w:cs="Arial"/>
          <w:b/>
          <w:color w:val="E36C0A"/>
          <w:sz w:val="20"/>
          <w:szCs w:val="20"/>
        </w:rPr>
        <w:lastRenderedPageBreak/>
        <w:t>Décennale</w:t>
      </w:r>
      <w:bookmarkEnd w:id="197"/>
      <w:bookmarkEnd w:id="198"/>
    </w:p>
    <w:p w14:paraId="4C3F8857" w14:textId="5C00CD74" w:rsidR="009A2B39" w:rsidRPr="00980072" w:rsidRDefault="009A2B39" w:rsidP="009A2B39">
      <w:pPr>
        <w:pStyle w:val="texte10"/>
        <w:rPr>
          <w:rFonts w:ascii="Arial" w:hAnsi="Arial" w:cs="Arial"/>
          <w:sz w:val="20"/>
          <w:szCs w:val="20"/>
        </w:rPr>
      </w:pPr>
      <w:r w:rsidRPr="00980072">
        <w:rPr>
          <w:rFonts w:ascii="Arial" w:hAnsi="Arial" w:cs="Arial"/>
          <w:color w:val="0000FF"/>
          <w:sz w:val="20"/>
          <w:szCs w:val="20"/>
        </w:rPr>
        <w:t xml:space="preserve"> </w:t>
      </w:r>
      <w:r w:rsidRPr="00980072">
        <w:rPr>
          <w:rFonts w:ascii="Arial" w:hAnsi="Arial" w:cs="Arial"/>
          <w:sz w:val="20"/>
          <w:szCs w:val="20"/>
        </w:rPr>
        <w:t>Le titulaire devra également en application des articles L241.2 et L.242.2 du code des assurances, justifier d'une assurance responsabilité décennale couvrant les responsabilités résultant des principes dont s'inspirent les articles 1792,1792.2 et 2270 du code civil.</w:t>
      </w:r>
    </w:p>
    <w:p w14:paraId="3C5E435A" w14:textId="77777777" w:rsidR="009A2B39" w:rsidRPr="00980072" w:rsidRDefault="009A2B39" w:rsidP="00980072">
      <w:pPr>
        <w:keepNext/>
        <w:numPr>
          <w:ilvl w:val="1"/>
          <w:numId w:val="1"/>
        </w:numPr>
        <w:tabs>
          <w:tab w:val="num" w:pos="720"/>
        </w:tabs>
        <w:spacing w:before="240" w:after="240"/>
        <w:jc w:val="left"/>
        <w:outlineLvl w:val="1"/>
        <w:rPr>
          <w:rFonts w:ascii="Arial" w:hAnsi="Arial" w:cs="Arial"/>
          <w:b/>
          <w:color w:val="006600"/>
          <w:sz w:val="20"/>
          <w:szCs w:val="20"/>
          <w:u w:val="single"/>
        </w:rPr>
      </w:pPr>
      <w:bookmarkStart w:id="199" w:name="_Toc460850264"/>
      <w:bookmarkStart w:id="200" w:name="_Toc501305274"/>
      <w:r w:rsidRPr="00980072">
        <w:rPr>
          <w:rFonts w:ascii="Arial" w:hAnsi="Arial" w:cs="Arial"/>
          <w:b/>
          <w:color w:val="006600"/>
          <w:sz w:val="20"/>
          <w:szCs w:val="20"/>
          <w:u w:val="single"/>
        </w:rPr>
        <w:t>Modifications affectant le titulaire</w:t>
      </w:r>
      <w:bookmarkEnd w:id="199"/>
      <w:bookmarkEnd w:id="200"/>
    </w:p>
    <w:p w14:paraId="074AB40F"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titulaire s'engage à informer le pouvoir adjudicateur, dans les plus brefs délais, de toute modification relative à ses statuts, forme juridique, dénomination sociale, etc. Il en est de même pour une cession partielle ou totale d'activité, une fusion, un rachat ainsi qu'en cas de dépôt de bilan ou mise en redressement ou liquidation judiciaire.</w:t>
      </w:r>
    </w:p>
    <w:p w14:paraId="57EA4730"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Le marché sera éventuellement modifié si nécessaire. À défaut, les paiements seront suspendus jusqu’à régularisation.</w:t>
      </w:r>
    </w:p>
    <w:p w14:paraId="51B9EEED" w14:textId="77777777" w:rsidR="009A2B39" w:rsidRPr="00980072" w:rsidRDefault="009A2B39" w:rsidP="009A2B39">
      <w:pPr>
        <w:pStyle w:val="texte10"/>
        <w:rPr>
          <w:rFonts w:ascii="Arial" w:hAnsi="Arial" w:cs="Arial"/>
          <w:sz w:val="20"/>
          <w:szCs w:val="20"/>
        </w:rPr>
      </w:pPr>
      <w:r w:rsidRPr="00980072">
        <w:rPr>
          <w:rFonts w:ascii="Arial" w:hAnsi="Arial" w:cs="Arial"/>
          <w:sz w:val="20"/>
          <w:szCs w:val="20"/>
        </w:rPr>
        <w:t>Dans le cas où le pouvoir adjudicateur estime que les modifications ont des répercutions trop importantes sur l’exécution du marché, ou que le titulaire ne présente plus les mêmes garanties professionnelles et financières, il dispose de la possibilité de résilier le marché.</w:t>
      </w:r>
    </w:p>
    <w:p w14:paraId="3FFCF0CC" w14:textId="77777777" w:rsidR="009A2B39" w:rsidRPr="00980072" w:rsidRDefault="009A2B39" w:rsidP="009A2B39">
      <w:pPr>
        <w:autoSpaceDE w:val="0"/>
        <w:autoSpaceDN w:val="0"/>
        <w:adjustRightInd w:val="0"/>
        <w:ind w:left="0"/>
        <w:outlineLvl w:val="0"/>
        <w:rPr>
          <w:rFonts w:ascii="Arial" w:hAnsi="Arial" w:cs="Arial"/>
          <w:sz w:val="20"/>
          <w:szCs w:val="20"/>
        </w:rPr>
      </w:pPr>
    </w:p>
    <w:p w14:paraId="23C78679" w14:textId="49023C85" w:rsidR="00A25E80" w:rsidRPr="00A25E80" w:rsidRDefault="00A25E80" w:rsidP="00A25E80">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rFonts w:ascii="Arial Gras" w:hAnsi="Arial Gras"/>
          <w:caps w:val="0"/>
          <w:smallCaps/>
          <w:color w:val="008000"/>
          <w:sz w:val="22"/>
          <w:szCs w:val="24"/>
        </w:rPr>
      </w:pPr>
      <w:bookmarkStart w:id="201" w:name="_Toc465416957"/>
      <w:bookmarkStart w:id="202" w:name="_Toc465417016"/>
      <w:bookmarkStart w:id="203" w:name="_Toc467078253"/>
      <w:bookmarkStart w:id="204" w:name="_Toc467078314"/>
      <w:bookmarkStart w:id="205" w:name="_Toc467080763"/>
      <w:bookmarkStart w:id="206" w:name="_Toc472081625"/>
      <w:bookmarkStart w:id="207" w:name="_Toc473708756"/>
      <w:bookmarkStart w:id="208" w:name="_Toc460850265"/>
      <w:bookmarkStart w:id="209" w:name="_Toc501305275"/>
      <w:bookmarkStart w:id="210" w:name="_Toc296505004"/>
      <w:bookmarkStart w:id="211" w:name="_Toc400367651"/>
      <w:bookmarkEnd w:id="201"/>
      <w:bookmarkEnd w:id="202"/>
      <w:bookmarkEnd w:id="203"/>
      <w:bookmarkEnd w:id="204"/>
      <w:bookmarkEnd w:id="205"/>
      <w:bookmarkEnd w:id="206"/>
      <w:bookmarkEnd w:id="207"/>
      <w:r w:rsidRPr="00A25E80">
        <w:rPr>
          <w:rFonts w:ascii="Arial Gras" w:hAnsi="Arial Gras"/>
          <w:caps w:val="0"/>
          <w:smallCaps/>
          <w:color w:val="008000"/>
          <w:sz w:val="22"/>
          <w:szCs w:val="24"/>
        </w:rPr>
        <w:t>prix et mode d'</w:t>
      </w:r>
      <w:r w:rsidRPr="00A25E80">
        <w:rPr>
          <w:rFonts w:ascii="Arial Gras" w:hAnsi="Arial Gras" w:hint="eastAsia"/>
          <w:caps w:val="0"/>
          <w:smallCaps/>
          <w:color w:val="008000"/>
          <w:sz w:val="22"/>
          <w:szCs w:val="24"/>
        </w:rPr>
        <w:t>é</w:t>
      </w:r>
      <w:r w:rsidRPr="00A25E80">
        <w:rPr>
          <w:rFonts w:ascii="Arial Gras" w:hAnsi="Arial Gras"/>
          <w:caps w:val="0"/>
          <w:smallCaps/>
          <w:color w:val="008000"/>
          <w:sz w:val="22"/>
          <w:szCs w:val="24"/>
        </w:rPr>
        <w:t>valuation des ouvrages dans les prix - variation dans les prix</w:t>
      </w:r>
      <w:bookmarkEnd w:id="208"/>
      <w:bookmarkEnd w:id="209"/>
      <w:r w:rsidRPr="00A25E80">
        <w:rPr>
          <w:rFonts w:ascii="Arial Gras" w:hAnsi="Arial Gras"/>
          <w:caps w:val="0"/>
          <w:smallCaps/>
          <w:color w:val="008000"/>
          <w:sz w:val="22"/>
          <w:szCs w:val="24"/>
        </w:rPr>
        <w:t xml:space="preserve"> </w:t>
      </w:r>
    </w:p>
    <w:p w14:paraId="2DC0BDCD" w14:textId="77777777" w:rsidR="005118D1" w:rsidRPr="005118D1" w:rsidRDefault="005118D1" w:rsidP="005118D1">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12" w:name="_Toc494297837"/>
      <w:bookmarkStart w:id="213" w:name="_Toc494297943"/>
      <w:bookmarkStart w:id="214" w:name="_Toc494300948"/>
      <w:bookmarkStart w:id="215" w:name="_Toc501305276"/>
      <w:bookmarkEnd w:id="212"/>
      <w:bookmarkEnd w:id="213"/>
      <w:bookmarkEnd w:id="214"/>
      <w:bookmarkEnd w:id="215"/>
    </w:p>
    <w:p w14:paraId="2AD85BDC" w14:textId="77777777" w:rsidR="005118D1" w:rsidRPr="005118D1" w:rsidRDefault="005118D1" w:rsidP="005118D1">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16" w:name="_Toc494297838"/>
      <w:bookmarkStart w:id="217" w:name="_Toc494297944"/>
      <w:bookmarkStart w:id="218" w:name="_Toc494300949"/>
      <w:bookmarkStart w:id="219" w:name="_Toc501305277"/>
      <w:bookmarkEnd w:id="216"/>
      <w:bookmarkEnd w:id="217"/>
      <w:bookmarkEnd w:id="218"/>
      <w:bookmarkEnd w:id="219"/>
    </w:p>
    <w:p w14:paraId="0AF4D540" w14:textId="77777777" w:rsidR="005118D1" w:rsidRPr="005118D1" w:rsidRDefault="005118D1" w:rsidP="005118D1">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20" w:name="_Toc494297839"/>
      <w:bookmarkStart w:id="221" w:name="_Toc494297945"/>
      <w:bookmarkStart w:id="222" w:name="_Toc494300950"/>
      <w:bookmarkStart w:id="223" w:name="_Toc501305278"/>
      <w:bookmarkEnd w:id="220"/>
      <w:bookmarkEnd w:id="221"/>
      <w:bookmarkEnd w:id="222"/>
      <w:bookmarkEnd w:id="223"/>
    </w:p>
    <w:p w14:paraId="072CF695" w14:textId="77777777" w:rsidR="005118D1" w:rsidRPr="005118D1" w:rsidRDefault="005118D1" w:rsidP="005118D1">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24" w:name="_Toc494297840"/>
      <w:bookmarkStart w:id="225" w:name="_Toc494297946"/>
      <w:bookmarkStart w:id="226" w:name="_Toc494300951"/>
      <w:bookmarkStart w:id="227" w:name="_Toc501305279"/>
      <w:bookmarkEnd w:id="224"/>
      <w:bookmarkEnd w:id="225"/>
      <w:bookmarkEnd w:id="226"/>
      <w:bookmarkEnd w:id="227"/>
    </w:p>
    <w:p w14:paraId="09486C2C" w14:textId="77777777" w:rsidR="005118D1" w:rsidRPr="005118D1" w:rsidRDefault="005118D1" w:rsidP="005118D1">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28" w:name="_Toc494297841"/>
      <w:bookmarkStart w:id="229" w:name="_Toc494297947"/>
      <w:bookmarkStart w:id="230" w:name="_Toc494300952"/>
      <w:bookmarkStart w:id="231" w:name="_Toc501305280"/>
      <w:bookmarkEnd w:id="228"/>
      <w:bookmarkEnd w:id="229"/>
      <w:bookmarkEnd w:id="230"/>
      <w:bookmarkEnd w:id="231"/>
    </w:p>
    <w:p w14:paraId="23FE09FD" w14:textId="77777777" w:rsidR="005118D1" w:rsidRPr="005118D1" w:rsidRDefault="005118D1" w:rsidP="005118D1">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32" w:name="_Toc494297842"/>
      <w:bookmarkStart w:id="233" w:name="_Toc494297948"/>
      <w:bookmarkStart w:id="234" w:name="_Toc494300953"/>
      <w:bookmarkStart w:id="235" w:name="_Toc501305281"/>
      <w:bookmarkEnd w:id="232"/>
      <w:bookmarkEnd w:id="233"/>
      <w:bookmarkEnd w:id="234"/>
      <w:bookmarkEnd w:id="235"/>
    </w:p>
    <w:p w14:paraId="09EBD357" w14:textId="77777777" w:rsidR="005118D1" w:rsidRPr="005118D1" w:rsidRDefault="005118D1" w:rsidP="005118D1">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36" w:name="_Toc494297843"/>
      <w:bookmarkStart w:id="237" w:name="_Toc494297949"/>
      <w:bookmarkStart w:id="238" w:name="_Toc494300954"/>
      <w:bookmarkStart w:id="239" w:name="_Toc501305282"/>
      <w:bookmarkEnd w:id="236"/>
      <w:bookmarkEnd w:id="237"/>
      <w:bookmarkEnd w:id="238"/>
      <w:bookmarkEnd w:id="239"/>
    </w:p>
    <w:p w14:paraId="53163252" w14:textId="63D1FD35" w:rsidR="00ED25F5" w:rsidRPr="00FB30DB" w:rsidRDefault="00ED25F5" w:rsidP="005118D1">
      <w:pPr>
        <w:keepNext/>
        <w:numPr>
          <w:ilvl w:val="1"/>
          <w:numId w:val="19"/>
        </w:numPr>
        <w:spacing w:before="240" w:after="240"/>
        <w:jc w:val="left"/>
        <w:outlineLvl w:val="1"/>
        <w:rPr>
          <w:rFonts w:ascii="Arial" w:hAnsi="Arial" w:cs="Arial"/>
          <w:b/>
          <w:color w:val="006600"/>
          <w:sz w:val="20"/>
          <w:szCs w:val="20"/>
          <w:u w:val="single"/>
        </w:rPr>
      </w:pPr>
      <w:bookmarkStart w:id="240" w:name="_Toc501305283"/>
      <w:r w:rsidRPr="00FB30DB">
        <w:rPr>
          <w:rFonts w:ascii="Arial" w:hAnsi="Arial" w:cs="Arial"/>
          <w:b/>
          <w:color w:val="006600"/>
          <w:sz w:val="20"/>
          <w:szCs w:val="20"/>
          <w:u w:val="single"/>
        </w:rPr>
        <w:t>Unité monétaire</w:t>
      </w:r>
      <w:bookmarkEnd w:id="210"/>
      <w:bookmarkEnd w:id="211"/>
      <w:bookmarkEnd w:id="240"/>
    </w:p>
    <w:p w14:paraId="1595568C" w14:textId="77777777" w:rsidR="00ED25F5" w:rsidRPr="003E685F" w:rsidRDefault="00ED25F5" w:rsidP="00C07D76">
      <w:pPr>
        <w:ind w:hanging="2268"/>
        <w:rPr>
          <w:rFonts w:ascii="Arial" w:hAnsi="Arial" w:cs="Arial"/>
          <w:sz w:val="20"/>
          <w:szCs w:val="20"/>
        </w:rPr>
      </w:pPr>
      <w:r w:rsidRPr="003E685F">
        <w:rPr>
          <w:rFonts w:ascii="Arial" w:hAnsi="Arial" w:cs="Arial"/>
          <w:sz w:val="20"/>
          <w:szCs w:val="20"/>
        </w:rPr>
        <w:t>L'unité monétaire du marché est l'euro.</w:t>
      </w:r>
    </w:p>
    <w:p w14:paraId="1D25FBC6" w14:textId="77777777" w:rsidR="00ED25F5" w:rsidRPr="00FB30DB" w:rsidRDefault="00ED25F5" w:rsidP="007E3F63">
      <w:pPr>
        <w:keepNext/>
        <w:numPr>
          <w:ilvl w:val="1"/>
          <w:numId w:val="19"/>
        </w:numPr>
        <w:spacing w:before="240" w:after="240"/>
        <w:jc w:val="left"/>
        <w:outlineLvl w:val="1"/>
        <w:rPr>
          <w:rFonts w:ascii="Arial" w:hAnsi="Arial" w:cs="Arial"/>
          <w:b/>
          <w:color w:val="006600"/>
          <w:sz w:val="20"/>
          <w:szCs w:val="20"/>
          <w:u w:val="single"/>
        </w:rPr>
      </w:pPr>
      <w:bookmarkStart w:id="241" w:name="_Toc296505005"/>
      <w:bookmarkStart w:id="242" w:name="_Toc400367652"/>
      <w:bookmarkStart w:id="243" w:name="_Toc501305284"/>
      <w:r w:rsidRPr="00FB30DB">
        <w:rPr>
          <w:rFonts w:ascii="Arial" w:hAnsi="Arial" w:cs="Arial"/>
          <w:b/>
          <w:color w:val="006600"/>
          <w:sz w:val="20"/>
          <w:szCs w:val="20"/>
          <w:u w:val="single"/>
        </w:rPr>
        <w:t>Forme et contenu des prix</w:t>
      </w:r>
      <w:bookmarkEnd w:id="241"/>
      <w:bookmarkEnd w:id="242"/>
      <w:bookmarkEnd w:id="243"/>
    </w:p>
    <w:p w14:paraId="16B67C61" w14:textId="77777777" w:rsidR="00391FE3" w:rsidRPr="00DE5DAC" w:rsidRDefault="00391FE3" w:rsidP="007E3F63">
      <w:pPr>
        <w:keepNext/>
        <w:numPr>
          <w:ilvl w:val="2"/>
          <w:numId w:val="19"/>
        </w:numPr>
        <w:spacing w:before="120" w:after="120"/>
        <w:ind w:left="720"/>
        <w:jc w:val="left"/>
        <w:outlineLvl w:val="2"/>
        <w:rPr>
          <w:rFonts w:ascii="Arial" w:hAnsi="Arial" w:cs="Arial"/>
          <w:b/>
          <w:color w:val="E36C0A"/>
          <w:sz w:val="20"/>
          <w:szCs w:val="20"/>
        </w:rPr>
      </w:pPr>
      <w:bookmarkStart w:id="244" w:name="_Toc501305285"/>
      <w:bookmarkStart w:id="245" w:name="_Toc130887221"/>
      <w:r w:rsidRPr="00DE5DAC">
        <w:rPr>
          <w:rFonts w:ascii="Arial" w:hAnsi="Arial" w:cs="Arial"/>
          <w:b/>
          <w:color w:val="E36C0A"/>
          <w:sz w:val="20"/>
          <w:szCs w:val="20"/>
        </w:rPr>
        <w:t>Nature des prix</w:t>
      </w:r>
      <w:bookmarkEnd w:id="244"/>
    </w:p>
    <w:p w14:paraId="69242835" w14:textId="513FDB3A" w:rsidR="0051108C" w:rsidRDefault="0051108C" w:rsidP="0051108C">
      <w:pPr>
        <w:pStyle w:val="RedTxt"/>
        <w:jc w:val="both"/>
        <w:rPr>
          <w:sz w:val="20"/>
          <w:szCs w:val="20"/>
        </w:rPr>
      </w:pPr>
      <w:bookmarkStart w:id="246" w:name="_Toc337744172"/>
      <w:r w:rsidRPr="0051108C">
        <w:rPr>
          <w:bCs/>
          <w:sz w:val="20"/>
          <w:szCs w:val="20"/>
        </w:rPr>
        <w:t>Le marché est traité à prix unitaires</w:t>
      </w:r>
      <w:r w:rsidRPr="0051108C">
        <w:rPr>
          <w:sz w:val="20"/>
          <w:szCs w:val="20"/>
        </w:rPr>
        <w:t>,</w:t>
      </w:r>
      <w:r>
        <w:rPr>
          <w:sz w:val="20"/>
          <w:szCs w:val="20"/>
        </w:rPr>
        <w:t xml:space="preserve"> sur la base du bordereau des prix unitaires et des quantités réellement exécutées.</w:t>
      </w:r>
    </w:p>
    <w:p w14:paraId="2B2767ED" w14:textId="77777777" w:rsidR="0051108C" w:rsidRDefault="0051108C" w:rsidP="0051108C">
      <w:pPr>
        <w:pStyle w:val="RedTxt"/>
        <w:jc w:val="both"/>
        <w:rPr>
          <w:rFonts w:ascii="Times New Roman" w:hAnsi="Times New Roman" w:cs="Times New Roman"/>
          <w:sz w:val="24"/>
          <w:szCs w:val="24"/>
          <w:lang w:val="en-US"/>
        </w:rPr>
      </w:pPr>
    </w:p>
    <w:p w14:paraId="00313521" w14:textId="097B3FCE" w:rsidR="0051108C" w:rsidRDefault="0051108C" w:rsidP="0051108C">
      <w:pPr>
        <w:pStyle w:val="RedTxt"/>
        <w:jc w:val="both"/>
        <w:rPr>
          <w:sz w:val="20"/>
          <w:szCs w:val="20"/>
        </w:rPr>
      </w:pPr>
    </w:p>
    <w:p w14:paraId="6C3C1CC7" w14:textId="77777777" w:rsidR="00391FE3" w:rsidRPr="00DE5DAC" w:rsidRDefault="00391FE3" w:rsidP="007E3F63">
      <w:pPr>
        <w:keepNext/>
        <w:numPr>
          <w:ilvl w:val="2"/>
          <w:numId w:val="19"/>
        </w:numPr>
        <w:spacing w:before="120" w:after="120"/>
        <w:ind w:left="720"/>
        <w:jc w:val="left"/>
        <w:outlineLvl w:val="2"/>
        <w:rPr>
          <w:rFonts w:ascii="Arial" w:hAnsi="Arial" w:cs="Arial"/>
          <w:b/>
          <w:color w:val="E36C0A"/>
          <w:sz w:val="20"/>
          <w:szCs w:val="20"/>
        </w:rPr>
      </w:pPr>
      <w:bookmarkStart w:id="247" w:name="_Toc501305286"/>
      <w:r w:rsidRPr="00DE5DAC">
        <w:rPr>
          <w:rFonts w:ascii="Arial" w:hAnsi="Arial" w:cs="Arial"/>
          <w:b/>
          <w:color w:val="E36C0A"/>
          <w:sz w:val="20"/>
          <w:szCs w:val="20"/>
        </w:rPr>
        <w:t>Contenu des prix</w:t>
      </w:r>
      <w:bookmarkEnd w:id="247"/>
    </w:p>
    <w:p w14:paraId="2E20CE22" w14:textId="77777777" w:rsidR="0051108C" w:rsidRDefault="0051108C" w:rsidP="0051108C">
      <w:pPr>
        <w:pStyle w:val="RedTxt"/>
        <w:jc w:val="both"/>
        <w:rPr>
          <w:sz w:val="20"/>
          <w:szCs w:val="20"/>
        </w:rPr>
      </w:pPr>
      <w:r>
        <w:rPr>
          <w:sz w:val="20"/>
          <w:szCs w:val="20"/>
        </w:rPr>
        <w:t xml:space="preserve">Conformément à l'article 10.1.1 du CCAG Travaux, les prix sont réputés comprendre toutes les dépenses résultant de l'exécution des travaux, y compris les frais généraux, impôts et taxes, et assurer au titulaire une marge pour risques et bénéfice. </w:t>
      </w:r>
    </w:p>
    <w:p w14:paraId="3B90BFF3" w14:textId="77777777" w:rsidR="0051108C" w:rsidRDefault="0051108C" w:rsidP="0051108C">
      <w:pPr>
        <w:pStyle w:val="RedTxt"/>
        <w:jc w:val="both"/>
        <w:rPr>
          <w:sz w:val="20"/>
          <w:szCs w:val="20"/>
        </w:rPr>
      </w:pPr>
    </w:p>
    <w:p w14:paraId="3B209FB3" w14:textId="77777777" w:rsidR="0051108C" w:rsidRDefault="0051108C" w:rsidP="0051108C">
      <w:pPr>
        <w:pStyle w:val="RedTxt"/>
        <w:jc w:val="both"/>
        <w:rPr>
          <w:sz w:val="20"/>
          <w:szCs w:val="20"/>
        </w:rPr>
      </w:pPr>
      <w:r>
        <w:rPr>
          <w:sz w:val="20"/>
          <w:szCs w:val="20"/>
        </w:rPr>
        <w:t>Les prix sont indiqués dans le marché hors taxe à la valeur ajoutée (TVA).</w:t>
      </w:r>
    </w:p>
    <w:p w14:paraId="6D9B685F" w14:textId="77777777" w:rsidR="0051108C" w:rsidRDefault="0051108C" w:rsidP="0051108C">
      <w:pPr>
        <w:pStyle w:val="RedTxt"/>
        <w:jc w:val="both"/>
        <w:rPr>
          <w:sz w:val="20"/>
          <w:szCs w:val="20"/>
        </w:rPr>
      </w:pPr>
    </w:p>
    <w:p w14:paraId="7DFFF640" w14:textId="77777777" w:rsidR="0051108C" w:rsidRDefault="0051108C" w:rsidP="0051108C">
      <w:pPr>
        <w:pStyle w:val="RedTxt"/>
        <w:jc w:val="both"/>
        <w:rPr>
          <w:sz w:val="20"/>
          <w:szCs w:val="20"/>
        </w:rPr>
      </w:pPr>
      <w:r>
        <w:rPr>
          <w:sz w:val="20"/>
          <w:szCs w:val="20"/>
        </w:rPr>
        <w:t>Les prix du titulaire sont réputés tenir compte de toutes les sujétions d'exécution des travaux qui sont normalement prévisibles dans les conditions de temps et de lieu où s'exécutent ces travaux (article 10.1.1 alinéa 2 du CCAG Travaux), que ces sujétions résultent notamment :</w:t>
      </w:r>
    </w:p>
    <w:p w14:paraId="5F96EB43" w14:textId="77777777" w:rsidR="0051108C" w:rsidRDefault="0051108C" w:rsidP="0051108C">
      <w:pPr>
        <w:pStyle w:val="RedTxt"/>
        <w:jc w:val="both"/>
        <w:rPr>
          <w:sz w:val="20"/>
          <w:szCs w:val="20"/>
        </w:rPr>
      </w:pPr>
    </w:p>
    <w:p w14:paraId="3BCC467A" w14:textId="63615113" w:rsidR="0051108C" w:rsidRDefault="0051108C" w:rsidP="0051108C">
      <w:pPr>
        <w:pStyle w:val="RedTxt"/>
        <w:ind w:left="426" w:hanging="284"/>
        <w:jc w:val="both"/>
        <w:rPr>
          <w:sz w:val="20"/>
          <w:szCs w:val="20"/>
        </w:rPr>
      </w:pPr>
      <w:r>
        <w:rPr>
          <w:sz w:val="20"/>
          <w:szCs w:val="20"/>
        </w:rPr>
        <w:t xml:space="preserve">- </w:t>
      </w:r>
      <w:r>
        <w:rPr>
          <w:sz w:val="20"/>
          <w:szCs w:val="20"/>
        </w:rPr>
        <w:tab/>
        <w:t>de l'utilisation du domaine public et du fonctionnement des services publics ;</w:t>
      </w:r>
    </w:p>
    <w:p w14:paraId="26B887B2" w14:textId="27703087" w:rsidR="0051108C" w:rsidRDefault="0051108C" w:rsidP="0051108C">
      <w:pPr>
        <w:pStyle w:val="RedTxt"/>
        <w:ind w:left="426" w:hanging="284"/>
        <w:jc w:val="both"/>
        <w:rPr>
          <w:sz w:val="20"/>
          <w:szCs w:val="20"/>
        </w:rPr>
      </w:pPr>
      <w:r>
        <w:rPr>
          <w:sz w:val="20"/>
          <w:szCs w:val="20"/>
        </w:rPr>
        <w:t xml:space="preserve">- </w:t>
      </w:r>
      <w:r>
        <w:rPr>
          <w:sz w:val="20"/>
          <w:szCs w:val="20"/>
        </w:rPr>
        <w:tab/>
        <w:t>de phénomènes naturels ;</w:t>
      </w:r>
    </w:p>
    <w:p w14:paraId="103A752F" w14:textId="160270BB" w:rsidR="0051108C" w:rsidRDefault="0051108C" w:rsidP="0051108C">
      <w:pPr>
        <w:pStyle w:val="RedTxt"/>
        <w:ind w:left="426" w:hanging="284"/>
        <w:jc w:val="both"/>
        <w:rPr>
          <w:sz w:val="20"/>
          <w:szCs w:val="20"/>
        </w:rPr>
      </w:pPr>
      <w:r>
        <w:rPr>
          <w:sz w:val="20"/>
          <w:szCs w:val="20"/>
        </w:rPr>
        <w:t xml:space="preserve">- </w:t>
      </w:r>
      <w:r>
        <w:rPr>
          <w:sz w:val="20"/>
          <w:szCs w:val="20"/>
        </w:rPr>
        <w:tab/>
        <w:t>de la présence de canalisations, conduites et câbles de toute nature, ainsi que des chantiers nécessaires au déplacement ou à la transformation de ces installations,</w:t>
      </w:r>
    </w:p>
    <w:p w14:paraId="2DAE446C" w14:textId="76AB668F" w:rsidR="0051108C" w:rsidRDefault="0051108C" w:rsidP="0051108C">
      <w:pPr>
        <w:pStyle w:val="RedTxt"/>
        <w:ind w:left="426" w:hanging="284"/>
        <w:jc w:val="both"/>
        <w:rPr>
          <w:sz w:val="20"/>
          <w:szCs w:val="20"/>
        </w:rPr>
      </w:pPr>
      <w:r>
        <w:rPr>
          <w:sz w:val="20"/>
          <w:szCs w:val="20"/>
        </w:rPr>
        <w:t xml:space="preserve">- </w:t>
      </w:r>
      <w:r>
        <w:rPr>
          <w:sz w:val="20"/>
          <w:szCs w:val="20"/>
        </w:rPr>
        <w:tab/>
        <w:t>des coûts résultant de l'élimination des déchets de chantier,</w:t>
      </w:r>
    </w:p>
    <w:p w14:paraId="1183AD7E" w14:textId="288A77BC" w:rsidR="0051108C" w:rsidRDefault="0051108C" w:rsidP="0051108C">
      <w:pPr>
        <w:pStyle w:val="RedTxt"/>
        <w:ind w:left="426" w:hanging="284"/>
        <w:jc w:val="both"/>
        <w:rPr>
          <w:sz w:val="20"/>
          <w:szCs w:val="20"/>
        </w:rPr>
      </w:pPr>
      <w:r>
        <w:rPr>
          <w:sz w:val="20"/>
          <w:szCs w:val="20"/>
        </w:rPr>
        <w:t xml:space="preserve">- </w:t>
      </w:r>
      <w:r>
        <w:rPr>
          <w:sz w:val="20"/>
          <w:szCs w:val="20"/>
        </w:rPr>
        <w:tab/>
        <w:t xml:space="preserve">de la réalisation simultanée d'autres ouvrages. </w:t>
      </w:r>
    </w:p>
    <w:p w14:paraId="03A36E7A" w14:textId="4FD58CBF" w:rsidR="0051108C" w:rsidRDefault="0051108C" w:rsidP="0051108C">
      <w:pPr>
        <w:pStyle w:val="RedTxt"/>
        <w:ind w:left="426" w:hanging="284"/>
        <w:jc w:val="both"/>
        <w:rPr>
          <w:sz w:val="20"/>
          <w:szCs w:val="20"/>
        </w:rPr>
      </w:pPr>
      <w:r>
        <w:rPr>
          <w:sz w:val="20"/>
          <w:szCs w:val="20"/>
        </w:rPr>
        <w:t xml:space="preserve">- </w:t>
      </w:r>
      <w:r>
        <w:rPr>
          <w:sz w:val="20"/>
          <w:szCs w:val="20"/>
        </w:rPr>
        <w:tab/>
        <w:t>de l'accomplissement des démarches et renseignements nécessaires (DICT) à la bonne exécution du chantier (conformément au Décret 2011-241 du 5 octobre 2011),</w:t>
      </w:r>
    </w:p>
    <w:p w14:paraId="2FD1FE89" w14:textId="62176AF2" w:rsidR="0051108C" w:rsidRDefault="0051108C" w:rsidP="0051108C">
      <w:pPr>
        <w:pStyle w:val="RedTxt"/>
        <w:ind w:left="426" w:hanging="284"/>
        <w:jc w:val="both"/>
        <w:rPr>
          <w:sz w:val="20"/>
          <w:szCs w:val="20"/>
        </w:rPr>
      </w:pPr>
      <w:r>
        <w:rPr>
          <w:sz w:val="20"/>
          <w:szCs w:val="20"/>
        </w:rPr>
        <w:t xml:space="preserve">- </w:t>
      </w:r>
      <w:r>
        <w:rPr>
          <w:sz w:val="20"/>
          <w:szCs w:val="20"/>
        </w:rPr>
        <w:tab/>
        <w:t>en tenant compte du lien d’implantation de la centrale repris en annexe 1 de l’AE qui servira de base pour le calcul des coûts de transport pendant toute la durée du marché.</w:t>
      </w:r>
    </w:p>
    <w:p w14:paraId="261E9ACC" w14:textId="77777777" w:rsidR="0051108C" w:rsidRDefault="0051108C" w:rsidP="0051108C">
      <w:pPr>
        <w:pStyle w:val="RedTxt"/>
        <w:jc w:val="both"/>
        <w:rPr>
          <w:sz w:val="20"/>
          <w:szCs w:val="20"/>
        </w:rPr>
      </w:pPr>
    </w:p>
    <w:p w14:paraId="7F255374" w14:textId="77777777" w:rsidR="0051108C" w:rsidRDefault="0051108C" w:rsidP="0051108C">
      <w:pPr>
        <w:pStyle w:val="RedTxt"/>
        <w:jc w:val="both"/>
        <w:rPr>
          <w:sz w:val="20"/>
          <w:szCs w:val="20"/>
        </w:rPr>
      </w:pPr>
      <w:r>
        <w:rPr>
          <w:sz w:val="20"/>
          <w:szCs w:val="20"/>
        </w:rPr>
        <w:t xml:space="preserve">Les </w:t>
      </w:r>
      <w:proofErr w:type="gramStart"/>
      <w:r>
        <w:rPr>
          <w:sz w:val="20"/>
          <w:szCs w:val="20"/>
        </w:rPr>
        <w:t>prix  s'entendent</w:t>
      </w:r>
      <w:proofErr w:type="gramEnd"/>
      <w:r>
        <w:rPr>
          <w:sz w:val="20"/>
          <w:szCs w:val="20"/>
        </w:rPr>
        <w:t xml:space="preserve">  pour l'exécution, sans restriction ni réserve d'aucune sorte, de tous les ouvrages normalement inclus dans les travaux de la spécialité concernée, ou rattachés à ceux-ci par les documents de consultation.</w:t>
      </w:r>
    </w:p>
    <w:p w14:paraId="55FF970E" w14:textId="77777777" w:rsidR="0051108C" w:rsidRDefault="0051108C" w:rsidP="0051108C">
      <w:pPr>
        <w:pStyle w:val="RedTxt"/>
        <w:jc w:val="both"/>
        <w:rPr>
          <w:sz w:val="20"/>
          <w:szCs w:val="20"/>
        </w:rPr>
      </w:pPr>
    </w:p>
    <w:p w14:paraId="7CCE3E92" w14:textId="4952CF20" w:rsidR="00CD5A6D" w:rsidRPr="0051108C" w:rsidRDefault="0051108C" w:rsidP="0051108C">
      <w:pPr>
        <w:pStyle w:val="texte10"/>
        <w:rPr>
          <w:rFonts w:ascii="Arial" w:hAnsi="Arial" w:cs="Arial"/>
          <w:sz w:val="20"/>
        </w:rPr>
      </w:pPr>
      <w:r w:rsidRPr="0051108C">
        <w:rPr>
          <w:rFonts w:ascii="Arial" w:hAnsi="Arial" w:cs="Arial"/>
          <w:sz w:val="20"/>
          <w:szCs w:val="20"/>
        </w:rPr>
        <w:lastRenderedPageBreak/>
        <w:t>Les prix sont réputés avoir été établis en considérant qu'aucune prestation n'est à fournir par le maître de l'ouvrage</w:t>
      </w:r>
      <w:r w:rsidR="00CD5A6D" w:rsidRPr="0051108C">
        <w:rPr>
          <w:rFonts w:ascii="Arial" w:hAnsi="Arial" w:cs="Arial"/>
          <w:sz w:val="20"/>
        </w:rPr>
        <w:t>.</w:t>
      </w:r>
    </w:p>
    <w:p w14:paraId="6A7E7862" w14:textId="353192A3" w:rsidR="00FF4442" w:rsidRPr="00FF4442" w:rsidRDefault="00FF4442" w:rsidP="00FF4442">
      <w:pPr>
        <w:keepNext/>
        <w:numPr>
          <w:ilvl w:val="2"/>
          <w:numId w:val="19"/>
        </w:numPr>
        <w:spacing w:before="120" w:after="120"/>
        <w:ind w:left="720"/>
        <w:jc w:val="left"/>
        <w:outlineLvl w:val="2"/>
        <w:rPr>
          <w:rFonts w:ascii="Arial" w:hAnsi="Arial" w:cs="Arial"/>
          <w:b/>
          <w:color w:val="E36C0A"/>
          <w:sz w:val="20"/>
          <w:szCs w:val="20"/>
        </w:rPr>
      </w:pPr>
      <w:bookmarkStart w:id="248" w:name="_Toc356483559"/>
      <w:bookmarkStart w:id="249" w:name="_Toc501305287"/>
      <w:r w:rsidRPr="00FF4442">
        <w:rPr>
          <w:rFonts w:ascii="Arial" w:hAnsi="Arial" w:cs="Arial"/>
          <w:b/>
          <w:color w:val="E36C0A"/>
          <w:sz w:val="20"/>
          <w:szCs w:val="20"/>
        </w:rPr>
        <w:t>Sous détail de prix - Obligations particulières du titulaire</w:t>
      </w:r>
      <w:bookmarkEnd w:id="248"/>
      <w:bookmarkEnd w:id="249"/>
    </w:p>
    <w:p w14:paraId="10DD40D7" w14:textId="77777777" w:rsidR="00FF4442" w:rsidRDefault="00FF4442" w:rsidP="00FF4442">
      <w:pPr>
        <w:pStyle w:val="RedTxt"/>
        <w:spacing w:after="360"/>
        <w:jc w:val="both"/>
        <w:rPr>
          <w:rFonts w:cs="Times New Roman"/>
          <w:sz w:val="20"/>
          <w:szCs w:val="20"/>
        </w:rPr>
      </w:pPr>
      <w:r>
        <w:rPr>
          <w:sz w:val="20"/>
          <w:szCs w:val="20"/>
        </w:rPr>
        <w:t>Dans le délai de 20 jours à compter de la demande formulée par le Maître d’ouvrage, le candidat devra fournir tous les documents permettant au maître d'ouvrage d'avoir des informations complémentaires sur les prix proposés par le candidat (sous-détail de chacun des prix du bordereau des prix unitaires).</w:t>
      </w:r>
    </w:p>
    <w:p w14:paraId="0736A342" w14:textId="77777777" w:rsidR="005118D1" w:rsidRPr="005118D1" w:rsidRDefault="005118D1" w:rsidP="005118D1">
      <w:pPr>
        <w:keepNext/>
        <w:numPr>
          <w:ilvl w:val="1"/>
          <w:numId w:val="19"/>
        </w:numPr>
        <w:spacing w:before="240" w:after="240"/>
        <w:jc w:val="left"/>
        <w:outlineLvl w:val="1"/>
        <w:rPr>
          <w:rFonts w:ascii="Arial" w:hAnsi="Arial" w:cs="Arial"/>
          <w:b/>
          <w:color w:val="006600"/>
          <w:sz w:val="20"/>
          <w:szCs w:val="20"/>
          <w:u w:val="single"/>
        </w:rPr>
      </w:pPr>
      <w:bookmarkStart w:id="250" w:name="_Toc460850270"/>
      <w:bookmarkStart w:id="251" w:name="_Toc501305288"/>
      <w:r w:rsidRPr="005118D1">
        <w:rPr>
          <w:rFonts w:ascii="Arial" w:hAnsi="Arial" w:cs="Arial"/>
          <w:b/>
          <w:color w:val="006600"/>
          <w:sz w:val="20"/>
          <w:szCs w:val="20"/>
          <w:u w:val="single"/>
        </w:rPr>
        <w:t>Modification des travaux prévus au marché</w:t>
      </w:r>
      <w:bookmarkEnd w:id="250"/>
      <w:bookmarkEnd w:id="251"/>
    </w:p>
    <w:p w14:paraId="5621C3BD" w14:textId="77777777" w:rsidR="005118D1" w:rsidRPr="005118D1" w:rsidRDefault="005118D1" w:rsidP="005118D1">
      <w:pPr>
        <w:spacing w:after="100"/>
        <w:ind w:left="0" w:right="38"/>
        <w:rPr>
          <w:rFonts w:ascii="Arial" w:hAnsi="Arial" w:cs="Arial"/>
          <w:sz w:val="20"/>
        </w:rPr>
      </w:pPr>
      <w:r w:rsidRPr="005118D1">
        <w:rPr>
          <w:rFonts w:ascii="Arial" w:hAnsi="Arial" w:cs="Arial"/>
          <w:sz w:val="20"/>
        </w:rPr>
        <w:t>Le pouvoir adjudicateur peut, en cours de marché, apporter unilatéralement certaines modifications à la consistance ou à la nature des travaux notamment lorsque des conditions économiques et/ou techniques le justifient.</w:t>
      </w:r>
    </w:p>
    <w:p w14:paraId="685EFC4E" w14:textId="7753DEEB" w:rsidR="005118D1" w:rsidRPr="005118D1" w:rsidRDefault="005118D1" w:rsidP="005118D1">
      <w:pPr>
        <w:spacing w:after="100"/>
        <w:ind w:left="0" w:right="38"/>
        <w:rPr>
          <w:rFonts w:ascii="Arial" w:hAnsi="Arial" w:cs="Arial"/>
          <w:i/>
          <w:sz w:val="20"/>
        </w:rPr>
      </w:pPr>
      <w:r w:rsidRPr="005118D1">
        <w:rPr>
          <w:rFonts w:ascii="Arial" w:hAnsi="Arial" w:cs="Arial"/>
          <w:sz w:val="20"/>
        </w:rPr>
        <w:t xml:space="preserve">Qu’il y ait ou non une incidence financière sur le marché, toute modification dans la description des travaux du présent marché ne sera prise en compte que si elle fait l’objet d’un </w:t>
      </w:r>
      <w:r>
        <w:rPr>
          <w:rFonts w:ascii="Arial" w:hAnsi="Arial" w:cs="Arial"/>
          <w:sz w:val="20"/>
        </w:rPr>
        <w:t>ordre de service</w:t>
      </w:r>
      <w:r w:rsidRPr="005118D1">
        <w:rPr>
          <w:rFonts w:ascii="Arial" w:hAnsi="Arial" w:cs="Arial"/>
          <w:sz w:val="20"/>
        </w:rPr>
        <w:t xml:space="preserve"> établi par le pouvoir adjudicateur, et, en cas de dép</w:t>
      </w:r>
      <w:r>
        <w:rPr>
          <w:rFonts w:ascii="Arial" w:hAnsi="Arial" w:cs="Arial"/>
          <w:sz w:val="20"/>
        </w:rPr>
        <w:t>assement prévisible du montant</w:t>
      </w:r>
      <w:r w:rsidRPr="005118D1">
        <w:rPr>
          <w:rFonts w:ascii="Arial" w:hAnsi="Arial" w:cs="Arial"/>
          <w:sz w:val="20"/>
        </w:rPr>
        <w:t xml:space="preserve"> du marché, de la conclusion préalable d’une modification du marché.</w:t>
      </w:r>
    </w:p>
    <w:p w14:paraId="0155B6D1" w14:textId="77777777" w:rsidR="00E44954" w:rsidRPr="00FB30DB" w:rsidRDefault="00E44954" w:rsidP="007E3F63">
      <w:pPr>
        <w:keepNext/>
        <w:numPr>
          <w:ilvl w:val="1"/>
          <w:numId w:val="19"/>
        </w:numPr>
        <w:spacing w:before="240" w:after="240"/>
        <w:jc w:val="left"/>
        <w:outlineLvl w:val="1"/>
        <w:rPr>
          <w:rFonts w:ascii="Arial" w:hAnsi="Arial" w:cs="Arial"/>
          <w:b/>
          <w:color w:val="006600"/>
          <w:sz w:val="20"/>
          <w:szCs w:val="20"/>
          <w:u w:val="single"/>
        </w:rPr>
      </w:pPr>
      <w:bookmarkStart w:id="252" w:name="_Toc406068937"/>
      <w:bookmarkStart w:id="253" w:name="_Toc501305289"/>
      <w:r w:rsidRPr="00FB30DB">
        <w:rPr>
          <w:rFonts w:ascii="Arial" w:hAnsi="Arial" w:cs="Arial"/>
          <w:b/>
          <w:color w:val="006600"/>
          <w:sz w:val="20"/>
          <w:szCs w:val="20"/>
          <w:u w:val="single"/>
        </w:rPr>
        <w:t>Variation dans les prix</w:t>
      </w:r>
      <w:bookmarkEnd w:id="252"/>
      <w:bookmarkEnd w:id="253"/>
    </w:p>
    <w:p w14:paraId="741296E5" w14:textId="429D7CB6" w:rsidR="00FE7E4A" w:rsidRDefault="00E44954" w:rsidP="00E44954">
      <w:pPr>
        <w:pStyle w:val="texte10"/>
        <w:rPr>
          <w:rFonts w:ascii="Arial" w:hAnsi="Arial" w:cs="Arial"/>
          <w:sz w:val="20"/>
          <w:szCs w:val="20"/>
        </w:rPr>
      </w:pPr>
      <w:r w:rsidRPr="00E27B90">
        <w:rPr>
          <w:rFonts w:ascii="Arial" w:hAnsi="Arial" w:cs="Arial"/>
          <w:sz w:val="20"/>
          <w:szCs w:val="20"/>
        </w:rPr>
        <w:t>Les prix sont fermes pour toute la durée du marché.</w:t>
      </w:r>
    </w:p>
    <w:p w14:paraId="3CA68C09" w14:textId="41292CED" w:rsidR="00ED25F5" w:rsidRPr="00FB30DB" w:rsidRDefault="00ED25F5" w:rsidP="007E3F63">
      <w:pPr>
        <w:keepNext/>
        <w:numPr>
          <w:ilvl w:val="1"/>
          <w:numId w:val="19"/>
        </w:numPr>
        <w:spacing w:before="240" w:after="240"/>
        <w:jc w:val="left"/>
        <w:outlineLvl w:val="1"/>
        <w:rPr>
          <w:rFonts w:ascii="Arial" w:hAnsi="Arial" w:cs="Arial"/>
          <w:b/>
          <w:color w:val="006600"/>
          <w:sz w:val="20"/>
          <w:szCs w:val="20"/>
          <w:u w:val="single"/>
        </w:rPr>
      </w:pPr>
      <w:bookmarkStart w:id="254" w:name="_Toc296505010"/>
      <w:bookmarkStart w:id="255" w:name="_Toc400367653"/>
      <w:bookmarkStart w:id="256" w:name="_Toc501305290"/>
      <w:bookmarkEnd w:id="245"/>
      <w:bookmarkEnd w:id="246"/>
      <w:r w:rsidRPr="00FB30DB">
        <w:rPr>
          <w:rFonts w:ascii="Arial" w:hAnsi="Arial" w:cs="Arial"/>
          <w:b/>
          <w:color w:val="006600"/>
          <w:sz w:val="20"/>
          <w:szCs w:val="20"/>
          <w:u w:val="single"/>
        </w:rPr>
        <w:t>Modalités essentielles de paiement</w:t>
      </w:r>
      <w:bookmarkEnd w:id="254"/>
      <w:bookmarkEnd w:id="255"/>
      <w:bookmarkEnd w:id="256"/>
    </w:p>
    <w:p w14:paraId="24DA3F31" w14:textId="0FAE2669" w:rsidR="00713E48" w:rsidRPr="00FB30DB" w:rsidRDefault="00713E48" w:rsidP="007E3F63">
      <w:pPr>
        <w:keepNext/>
        <w:numPr>
          <w:ilvl w:val="2"/>
          <w:numId w:val="19"/>
        </w:numPr>
        <w:spacing w:before="120" w:after="120"/>
        <w:ind w:left="720"/>
        <w:jc w:val="left"/>
        <w:outlineLvl w:val="2"/>
        <w:rPr>
          <w:rFonts w:ascii="Arial" w:hAnsi="Arial" w:cs="Arial"/>
          <w:b/>
          <w:color w:val="E36C0A"/>
          <w:sz w:val="20"/>
          <w:szCs w:val="20"/>
        </w:rPr>
      </w:pPr>
      <w:bookmarkStart w:id="257" w:name="_Toc144465056"/>
      <w:bookmarkStart w:id="258" w:name="_Toc144466732"/>
      <w:bookmarkStart w:id="259" w:name="_Toc406068943"/>
      <w:r w:rsidRPr="00FB30DB">
        <w:rPr>
          <w:rFonts w:ascii="Arial" w:hAnsi="Arial" w:cs="Arial"/>
          <w:b/>
          <w:color w:val="E36C0A"/>
          <w:sz w:val="20"/>
          <w:szCs w:val="20"/>
        </w:rPr>
        <w:t xml:space="preserve"> </w:t>
      </w:r>
      <w:bookmarkStart w:id="260" w:name="_Toc501305291"/>
      <w:bookmarkEnd w:id="257"/>
      <w:bookmarkEnd w:id="258"/>
      <w:bookmarkEnd w:id="259"/>
      <w:r w:rsidR="00AF26CF" w:rsidRPr="00FB30DB">
        <w:rPr>
          <w:rFonts w:ascii="Arial" w:hAnsi="Arial" w:cs="Arial"/>
          <w:b/>
          <w:color w:val="E36C0A"/>
          <w:sz w:val="20"/>
          <w:szCs w:val="20"/>
        </w:rPr>
        <w:t>Avance</w:t>
      </w:r>
      <w:bookmarkEnd w:id="260"/>
    </w:p>
    <w:p w14:paraId="0F31ADEE" w14:textId="168A800D" w:rsidR="001D5497" w:rsidRPr="00CE56DF" w:rsidRDefault="0008424A" w:rsidP="00AF26CF">
      <w:pPr>
        <w:pStyle w:val="Corpsdetexte2"/>
        <w:rPr>
          <w:rFonts w:ascii="Arial" w:hAnsi="Arial" w:cs="Arial"/>
        </w:rPr>
      </w:pPr>
      <w:r>
        <w:rPr>
          <w:rFonts w:ascii="Arial" w:hAnsi="Arial" w:cs="Arial"/>
        </w:rPr>
        <w:t>Sans objet</w:t>
      </w:r>
      <w:r w:rsidR="00AF26CF">
        <w:rPr>
          <w:rFonts w:ascii="Arial" w:hAnsi="Arial" w:cs="Arial"/>
        </w:rPr>
        <w:t>.</w:t>
      </w:r>
    </w:p>
    <w:p w14:paraId="501F75B5" w14:textId="77777777" w:rsidR="00ED25F5" w:rsidRPr="00FB30DB" w:rsidRDefault="00ED25F5" w:rsidP="007E3F63">
      <w:pPr>
        <w:keepNext/>
        <w:numPr>
          <w:ilvl w:val="2"/>
          <w:numId w:val="19"/>
        </w:numPr>
        <w:spacing w:before="120" w:after="120"/>
        <w:ind w:left="720"/>
        <w:jc w:val="left"/>
        <w:outlineLvl w:val="2"/>
        <w:rPr>
          <w:rFonts w:ascii="Arial" w:hAnsi="Arial" w:cs="Arial"/>
          <w:b/>
          <w:color w:val="E36C0A"/>
          <w:sz w:val="20"/>
          <w:szCs w:val="20"/>
        </w:rPr>
      </w:pPr>
      <w:bookmarkStart w:id="261" w:name="_Toc400367655"/>
      <w:bookmarkStart w:id="262" w:name="_Toc501305292"/>
      <w:r w:rsidRPr="00FB30DB">
        <w:rPr>
          <w:rFonts w:ascii="Arial" w:hAnsi="Arial" w:cs="Arial"/>
          <w:b/>
          <w:color w:val="E36C0A"/>
          <w:sz w:val="20"/>
          <w:szCs w:val="20"/>
        </w:rPr>
        <w:t>Acomptes</w:t>
      </w:r>
      <w:bookmarkEnd w:id="261"/>
      <w:bookmarkEnd w:id="262"/>
    </w:p>
    <w:p w14:paraId="7A210535" w14:textId="64E8FA1D" w:rsidR="0008424A" w:rsidRPr="00D77E36" w:rsidRDefault="00D77E36" w:rsidP="0008424A">
      <w:pPr>
        <w:spacing w:after="120"/>
        <w:ind w:left="0" w:right="40"/>
        <w:rPr>
          <w:rFonts w:ascii="Arial" w:hAnsi="Arial" w:cs="Arial"/>
          <w:sz w:val="20"/>
          <w:szCs w:val="20"/>
        </w:rPr>
      </w:pPr>
      <w:r>
        <w:rPr>
          <w:rFonts w:ascii="Arial" w:hAnsi="Arial" w:cs="Arial"/>
          <w:sz w:val="20"/>
          <w:szCs w:val="20"/>
        </w:rPr>
        <w:t xml:space="preserve">Les travaux pourront éventuellement faire l’objet de demandes d'acomptes dans les conditions prévues aux articles R.2191-20 à R.2191-23 du code de la commande publique. Dans ce cas, les projets </w:t>
      </w:r>
      <w:r w:rsidR="0008424A" w:rsidRPr="0008424A">
        <w:rPr>
          <w:rFonts w:ascii="Arial" w:hAnsi="Arial" w:cs="Arial"/>
          <w:sz w:val="20"/>
        </w:rPr>
        <w:t>de décompte devront cl</w:t>
      </w:r>
      <w:r>
        <w:rPr>
          <w:rFonts w:ascii="Arial" w:hAnsi="Arial" w:cs="Arial"/>
          <w:sz w:val="20"/>
        </w:rPr>
        <w:t>airement récapituler</w:t>
      </w:r>
      <w:r w:rsidR="0008424A" w:rsidRPr="0008424A">
        <w:rPr>
          <w:rFonts w:ascii="Arial" w:hAnsi="Arial" w:cs="Arial"/>
          <w:sz w:val="20"/>
        </w:rPr>
        <w:t xml:space="preserve"> le montant des travaux réalisés depuis le début du chantier.</w:t>
      </w:r>
      <w:r>
        <w:rPr>
          <w:rFonts w:ascii="Arial" w:hAnsi="Arial" w:cs="Arial"/>
          <w:sz w:val="20"/>
          <w:szCs w:val="20"/>
        </w:rPr>
        <w:t xml:space="preserve"> </w:t>
      </w:r>
      <w:r w:rsidR="0008424A" w:rsidRPr="0008424A">
        <w:rPr>
          <w:rFonts w:ascii="Arial" w:hAnsi="Arial" w:cs="Arial"/>
          <w:sz w:val="20"/>
        </w:rPr>
        <w:t>Ces projets de décompte doivent être remis à une date définie d'un commun accord entre le maître d’œuvre et le titulaire du marché, au démarrage des travaux. Cette date sera au plus tard le dernier jour du mois qui suit celui auquel le décompte se rapporte.</w:t>
      </w:r>
    </w:p>
    <w:p w14:paraId="31102ACB" w14:textId="77777777" w:rsidR="00ED25F5" w:rsidRPr="00FB30DB" w:rsidRDefault="00ED25F5" w:rsidP="007E3F63">
      <w:pPr>
        <w:keepNext/>
        <w:numPr>
          <w:ilvl w:val="2"/>
          <w:numId w:val="19"/>
        </w:numPr>
        <w:spacing w:before="120" w:after="120"/>
        <w:ind w:left="720"/>
        <w:jc w:val="left"/>
        <w:outlineLvl w:val="2"/>
        <w:rPr>
          <w:rFonts w:ascii="Arial" w:hAnsi="Arial" w:cs="Arial"/>
          <w:b/>
          <w:color w:val="E36C0A"/>
          <w:sz w:val="20"/>
          <w:szCs w:val="20"/>
        </w:rPr>
      </w:pPr>
      <w:bookmarkStart w:id="263" w:name="_Toc296505012"/>
      <w:bookmarkStart w:id="264" w:name="_Toc400367656"/>
      <w:bookmarkStart w:id="265" w:name="_Toc501305293"/>
      <w:r w:rsidRPr="00FB30DB">
        <w:rPr>
          <w:rFonts w:ascii="Arial" w:hAnsi="Arial" w:cs="Arial"/>
          <w:b/>
          <w:color w:val="E36C0A"/>
          <w:sz w:val="20"/>
          <w:szCs w:val="20"/>
        </w:rPr>
        <w:t>Facturation</w:t>
      </w:r>
      <w:bookmarkEnd w:id="263"/>
      <w:bookmarkEnd w:id="264"/>
      <w:bookmarkEnd w:id="265"/>
    </w:p>
    <w:p w14:paraId="29BFE539" w14:textId="77777777" w:rsidR="0008424A" w:rsidRPr="0008424A" w:rsidRDefault="0008424A" w:rsidP="0008424A">
      <w:pPr>
        <w:pStyle w:val="texte10"/>
        <w:rPr>
          <w:rFonts w:ascii="Arial" w:hAnsi="Arial" w:cs="Arial"/>
          <w:sz w:val="20"/>
        </w:rPr>
      </w:pPr>
      <w:r w:rsidRPr="0008424A">
        <w:rPr>
          <w:rFonts w:ascii="Arial" w:hAnsi="Arial" w:cs="Arial"/>
          <w:sz w:val="20"/>
        </w:rPr>
        <w:t>Le présent marché sera réglé sur présentation de factures ou de demandes d’acompte.</w:t>
      </w:r>
    </w:p>
    <w:p w14:paraId="3FBEBB34" w14:textId="41C98A62" w:rsidR="0008424A" w:rsidRPr="0008424A" w:rsidRDefault="0008424A" w:rsidP="0008424A">
      <w:pPr>
        <w:pStyle w:val="texte10"/>
        <w:rPr>
          <w:rFonts w:ascii="Arial" w:hAnsi="Arial" w:cs="Arial"/>
          <w:sz w:val="16"/>
          <w:szCs w:val="20"/>
        </w:rPr>
      </w:pPr>
      <w:r w:rsidRPr="0008424A">
        <w:rPr>
          <w:rFonts w:ascii="Arial" w:hAnsi="Arial" w:cs="Arial"/>
          <w:sz w:val="20"/>
        </w:rPr>
        <w:t xml:space="preserve">Les travaux seront facturés après achèvement complet et après éventuelle réception </w:t>
      </w:r>
      <w:proofErr w:type="gramStart"/>
      <w:r w:rsidRPr="0008424A">
        <w:rPr>
          <w:rFonts w:ascii="Arial" w:hAnsi="Arial" w:cs="Arial"/>
          <w:sz w:val="20"/>
        </w:rPr>
        <w:t>sans réserves</w:t>
      </w:r>
      <w:proofErr w:type="gramEnd"/>
      <w:r w:rsidRPr="0008424A">
        <w:rPr>
          <w:rFonts w:ascii="Arial" w:hAnsi="Arial" w:cs="Arial"/>
          <w:sz w:val="20"/>
        </w:rPr>
        <w:t>, ou après levée des éventuelles réserves</w:t>
      </w:r>
    </w:p>
    <w:p w14:paraId="34B34F13" w14:textId="6C22D2C7" w:rsidR="002B7DBC" w:rsidRPr="00055076" w:rsidRDefault="002B7DBC" w:rsidP="002B7DBC">
      <w:pPr>
        <w:pStyle w:val="texte10"/>
        <w:rPr>
          <w:rFonts w:ascii="Arial" w:hAnsi="Arial" w:cs="Arial"/>
          <w:sz w:val="20"/>
          <w:szCs w:val="20"/>
        </w:rPr>
      </w:pPr>
      <w:r w:rsidRPr="00055076">
        <w:rPr>
          <w:rFonts w:ascii="Arial" w:hAnsi="Arial" w:cs="Arial"/>
          <w:sz w:val="20"/>
          <w:szCs w:val="20"/>
        </w:rPr>
        <w:t>Les demandes de paiement seront envoyées</w:t>
      </w:r>
      <w:r w:rsidR="00D77E36">
        <w:rPr>
          <w:rFonts w:ascii="Arial" w:hAnsi="Arial" w:cs="Arial"/>
          <w:sz w:val="20"/>
          <w:szCs w:val="20"/>
        </w:rPr>
        <w:t xml:space="preserve"> </w:t>
      </w:r>
      <w:r w:rsidR="00D77E36" w:rsidRPr="00055076">
        <w:rPr>
          <w:rFonts w:ascii="Arial" w:hAnsi="Arial" w:cs="Arial"/>
          <w:b/>
          <w:sz w:val="20"/>
          <w:szCs w:val="20"/>
        </w:rPr>
        <w:t>de façon dématérialisée</w:t>
      </w:r>
      <w:r w:rsidR="00D77E36">
        <w:rPr>
          <w:rFonts w:ascii="Arial" w:hAnsi="Arial" w:cs="Arial"/>
          <w:sz w:val="20"/>
          <w:szCs w:val="20"/>
        </w:rPr>
        <w:t xml:space="preserve"> dans les conditions précisées ci-après à l’article 8-5.</w:t>
      </w:r>
      <w:proofErr w:type="gramStart"/>
      <w:r w:rsidR="00D77E36">
        <w:rPr>
          <w:rFonts w:ascii="Arial" w:hAnsi="Arial" w:cs="Arial"/>
          <w:sz w:val="20"/>
          <w:szCs w:val="20"/>
        </w:rPr>
        <w:t>4</w:t>
      </w:r>
      <w:r w:rsidRPr="00055076">
        <w:rPr>
          <w:rFonts w:ascii="Arial" w:hAnsi="Arial" w:cs="Arial"/>
          <w:sz w:val="20"/>
          <w:szCs w:val="20"/>
        </w:rPr>
        <w:t>:</w:t>
      </w:r>
      <w:proofErr w:type="gramEnd"/>
    </w:p>
    <w:p w14:paraId="1701E2E8" w14:textId="77777777" w:rsidR="00ED25F5" w:rsidRPr="00CE56DF" w:rsidRDefault="00ED25F5" w:rsidP="003B0550">
      <w:pPr>
        <w:ind w:left="0"/>
        <w:rPr>
          <w:rFonts w:ascii="Arial" w:hAnsi="Arial" w:cs="Arial"/>
          <w:sz w:val="20"/>
          <w:szCs w:val="20"/>
        </w:rPr>
      </w:pPr>
    </w:p>
    <w:p w14:paraId="3E6AAA8F" w14:textId="77777777" w:rsidR="00ED25F5" w:rsidRPr="00CE56DF" w:rsidRDefault="00ED25F5" w:rsidP="00243B88">
      <w:pPr>
        <w:ind w:left="0"/>
        <w:rPr>
          <w:rFonts w:ascii="Arial" w:hAnsi="Arial" w:cs="Arial"/>
          <w:sz w:val="20"/>
          <w:szCs w:val="20"/>
        </w:rPr>
      </w:pPr>
      <w:r w:rsidRPr="00CE56DF">
        <w:rPr>
          <w:rFonts w:ascii="Arial" w:hAnsi="Arial" w:cs="Arial"/>
          <w:sz w:val="20"/>
          <w:szCs w:val="20"/>
        </w:rPr>
        <w:t>Les factures comportent les informations suivantes :</w:t>
      </w:r>
    </w:p>
    <w:p w14:paraId="1D1E0658" w14:textId="77777777" w:rsidR="00ED25F5" w:rsidRPr="00CE56DF" w:rsidRDefault="00ED25F5" w:rsidP="00624EB5">
      <w:pPr>
        <w:numPr>
          <w:ilvl w:val="0"/>
          <w:numId w:val="2"/>
        </w:numPr>
        <w:rPr>
          <w:rFonts w:ascii="Arial" w:hAnsi="Arial" w:cs="Arial"/>
          <w:sz w:val="20"/>
          <w:szCs w:val="20"/>
        </w:rPr>
      </w:pPr>
      <w:proofErr w:type="gramStart"/>
      <w:r w:rsidRPr="00CE56DF">
        <w:rPr>
          <w:rFonts w:ascii="Arial" w:hAnsi="Arial" w:cs="Arial"/>
          <w:sz w:val="20"/>
          <w:szCs w:val="20"/>
        </w:rPr>
        <w:t>le</w:t>
      </w:r>
      <w:proofErr w:type="gramEnd"/>
      <w:r w:rsidRPr="00CE56DF">
        <w:rPr>
          <w:rFonts w:ascii="Arial" w:hAnsi="Arial" w:cs="Arial"/>
          <w:sz w:val="20"/>
          <w:szCs w:val="20"/>
        </w:rPr>
        <w:t xml:space="preserve"> nom et l'adresse du titulaire ;</w:t>
      </w:r>
    </w:p>
    <w:p w14:paraId="23E62201" w14:textId="37038E8D" w:rsidR="00ED25F5" w:rsidRPr="004939D3" w:rsidRDefault="00ED25F5" w:rsidP="00624EB5">
      <w:pPr>
        <w:numPr>
          <w:ilvl w:val="0"/>
          <w:numId w:val="2"/>
        </w:numPr>
        <w:rPr>
          <w:rFonts w:ascii="Arial" w:hAnsi="Arial" w:cs="Arial"/>
          <w:sz w:val="20"/>
          <w:szCs w:val="20"/>
        </w:rPr>
      </w:pPr>
      <w:proofErr w:type="gramStart"/>
      <w:r w:rsidRPr="00CE56DF">
        <w:rPr>
          <w:rFonts w:ascii="Arial" w:hAnsi="Arial" w:cs="Arial"/>
          <w:sz w:val="20"/>
          <w:szCs w:val="20"/>
        </w:rPr>
        <w:t>le</w:t>
      </w:r>
      <w:proofErr w:type="gramEnd"/>
      <w:r w:rsidRPr="00CE56DF">
        <w:rPr>
          <w:rFonts w:ascii="Arial" w:hAnsi="Arial" w:cs="Arial"/>
          <w:sz w:val="20"/>
          <w:szCs w:val="20"/>
        </w:rPr>
        <w:t xml:space="preserve"> numéro du présent marché : </w:t>
      </w:r>
      <w:r w:rsidR="00942666">
        <w:rPr>
          <w:rFonts w:ascii="Arial" w:hAnsi="Arial" w:cs="Arial"/>
          <w:sz w:val="20"/>
          <w:szCs w:val="20"/>
        </w:rPr>
        <w:t>2022-01</w:t>
      </w:r>
      <w:r w:rsidR="00B95CF3">
        <w:rPr>
          <w:rFonts w:ascii="Arial" w:hAnsi="Arial" w:cs="Arial"/>
          <w:sz w:val="20"/>
          <w:szCs w:val="20"/>
        </w:rPr>
        <w:t xml:space="preserve"> </w:t>
      </w:r>
    </w:p>
    <w:p w14:paraId="5130D338" w14:textId="77777777" w:rsidR="00ED25F5" w:rsidRDefault="00ED25F5" w:rsidP="00624EB5">
      <w:pPr>
        <w:numPr>
          <w:ilvl w:val="0"/>
          <w:numId w:val="2"/>
        </w:numPr>
        <w:rPr>
          <w:rFonts w:ascii="Arial" w:hAnsi="Arial" w:cs="Arial"/>
          <w:sz w:val="20"/>
          <w:szCs w:val="20"/>
        </w:rPr>
      </w:pPr>
      <w:proofErr w:type="gramStart"/>
      <w:r w:rsidRPr="00CE56DF">
        <w:rPr>
          <w:rFonts w:ascii="Arial" w:hAnsi="Arial" w:cs="Arial"/>
          <w:sz w:val="20"/>
          <w:szCs w:val="20"/>
        </w:rPr>
        <w:t>le</w:t>
      </w:r>
      <w:proofErr w:type="gramEnd"/>
      <w:r w:rsidRPr="00CE56DF">
        <w:rPr>
          <w:rFonts w:ascii="Arial" w:hAnsi="Arial" w:cs="Arial"/>
          <w:sz w:val="20"/>
          <w:szCs w:val="20"/>
        </w:rPr>
        <w:t xml:space="preserve"> nom du service destinataire ;</w:t>
      </w:r>
    </w:p>
    <w:p w14:paraId="05F56B50" w14:textId="01A12914" w:rsidR="0008424A" w:rsidRPr="002F6C60" w:rsidRDefault="0008424A" w:rsidP="00624EB5">
      <w:pPr>
        <w:numPr>
          <w:ilvl w:val="0"/>
          <w:numId w:val="2"/>
        </w:numPr>
        <w:rPr>
          <w:rFonts w:ascii="Arial" w:hAnsi="Arial" w:cs="Arial"/>
          <w:sz w:val="20"/>
          <w:szCs w:val="20"/>
        </w:rPr>
      </w:pPr>
      <w:proofErr w:type="gramStart"/>
      <w:r w:rsidRPr="002F6C60">
        <w:rPr>
          <w:rFonts w:ascii="Arial" w:hAnsi="Arial" w:cs="Arial"/>
          <w:sz w:val="20"/>
          <w:szCs w:val="20"/>
        </w:rPr>
        <w:t>le</w:t>
      </w:r>
      <w:proofErr w:type="gramEnd"/>
      <w:r w:rsidRPr="002F6C60">
        <w:rPr>
          <w:rFonts w:ascii="Arial" w:hAnsi="Arial" w:cs="Arial"/>
          <w:sz w:val="20"/>
          <w:szCs w:val="20"/>
        </w:rPr>
        <w:t xml:space="preserve"> numéro de SIRET du service destinataire : </w:t>
      </w:r>
      <w:r w:rsidR="00942666">
        <w:rPr>
          <w:rFonts w:ascii="Arial" w:hAnsi="Arial" w:cs="Arial"/>
          <w:sz w:val="20"/>
          <w:szCs w:val="20"/>
        </w:rPr>
        <w:t>21830074700019</w:t>
      </w:r>
    </w:p>
    <w:p w14:paraId="5923DFA3" w14:textId="77777777" w:rsidR="00ED25F5" w:rsidRPr="00CE56DF" w:rsidRDefault="00ED25F5" w:rsidP="00624EB5">
      <w:pPr>
        <w:numPr>
          <w:ilvl w:val="0"/>
          <w:numId w:val="2"/>
        </w:numPr>
        <w:rPr>
          <w:rFonts w:ascii="Arial" w:hAnsi="Arial" w:cs="Arial"/>
          <w:sz w:val="20"/>
          <w:szCs w:val="20"/>
        </w:rPr>
      </w:pPr>
      <w:proofErr w:type="gramStart"/>
      <w:r w:rsidRPr="00CE56DF">
        <w:rPr>
          <w:rFonts w:ascii="Arial" w:hAnsi="Arial" w:cs="Arial"/>
          <w:sz w:val="20"/>
          <w:szCs w:val="20"/>
        </w:rPr>
        <w:t>le</w:t>
      </w:r>
      <w:proofErr w:type="gramEnd"/>
      <w:r w:rsidRPr="00CE56DF">
        <w:rPr>
          <w:rFonts w:ascii="Arial" w:hAnsi="Arial" w:cs="Arial"/>
          <w:sz w:val="20"/>
          <w:szCs w:val="20"/>
        </w:rPr>
        <w:t xml:space="preserve"> détail des prestations réalisées, objet de la facturation ;</w:t>
      </w:r>
    </w:p>
    <w:p w14:paraId="6CD2B8FE" w14:textId="24367B64" w:rsidR="00A750E9" w:rsidRPr="00CE56DF" w:rsidRDefault="00A750E9" w:rsidP="00A750E9">
      <w:pPr>
        <w:numPr>
          <w:ilvl w:val="0"/>
          <w:numId w:val="2"/>
        </w:numPr>
        <w:rPr>
          <w:rFonts w:ascii="Arial" w:hAnsi="Arial" w:cs="Arial"/>
          <w:sz w:val="20"/>
          <w:szCs w:val="20"/>
        </w:rPr>
      </w:pPr>
      <w:proofErr w:type="gramStart"/>
      <w:r w:rsidRPr="00914B25">
        <w:rPr>
          <w:rFonts w:ascii="Arial" w:hAnsi="Arial" w:cs="Arial"/>
          <w:sz w:val="20"/>
          <w:szCs w:val="20"/>
        </w:rPr>
        <w:t>la</w:t>
      </w:r>
      <w:proofErr w:type="gramEnd"/>
      <w:r w:rsidRPr="00914B25">
        <w:rPr>
          <w:rFonts w:ascii="Arial" w:hAnsi="Arial" w:cs="Arial"/>
          <w:sz w:val="20"/>
          <w:szCs w:val="20"/>
        </w:rPr>
        <w:t xml:space="preserve"> ou les dates de </w:t>
      </w:r>
      <w:r w:rsidR="00B617CE" w:rsidRPr="00914B25">
        <w:rPr>
          <w:rFonts w:ascii="Arial" w:hAnsi="Arial" w:cs="Arial"/>
          <w:sz w:val="20"/>
          <w:szCs w:val="20"/>
        </w:rPr>
        <w:t>réalisation des prestations</w:t>
      </w:r>
      <w:r w:rsidR="00880490">
        <w:rPr>
          <w:rFonts w:ascii="Arial" w:hAnsi="Arial" w:cs="Arial"/>
          <w:sz w:val="20"/>
          <w:szCs w:val="20"/>
        </w:rPr>
        <w:t> ;</w:t>
      </w:r>
      <w:r w:rsidRPr="00CE56DF">
        <w:rPr>
          <w:rFonts w:ascii="Arial" w:hAnsi="Arial" w:cs="Arial"/>
          <w:sz w:val="20"/>
          <w:szCs w:val="20"/>
        </w:rPr>
        <w:t xml:space="preserve"> </w:t>
      </w:r>
    </w:p>
    <w:p w14:paraId="50475751" w14:textId="00BDA8FD" w:rsidR="00ED25F5" w:rsidRDefault="00ED25F5" w:rsidP="00624EB5">
      <w:pPr>
        <w:numPr>
          <w:ilvl w:val="0"/>
          <w:numId w:val="2"/>
        </w:numPr>
        <w:rPr>
          <w:rFonts w:ascii="Arial" w:hAnsi="Arial" w:cs="Arial"/>
          <w:sz w:val="20"/>
          <w:szCs w:val="20"/>
        </w:rPr>
      </w:pPr>
      <w:proofErr w:type="gramStart"/>
      <w:r w:rsidRPr="00CE56DF">
        <w:rPr>
          <w:rFonts w:ascii="Arial" w:hAnsi="Arial" w:cs="Arial"/>
          <w:sz w:val="20"/>
          <w:szCs w:val="20"/>
        </w:rPr>
        <w:t>les</w:t>
      </w:r>
      <w:proofErr w:type="gramEnd"/>
      <w:r w:rsidRPr="00CE56DF">
        <w:rPr>
          <w:rFonts w:ascii="Arial" w:hAnsi="Arial" w:cs="Arial"/>
          <w:sz w:val="20"/>
          <w:szCs w:val="20"/>
        </w:rPr>
        <w:t xml:space="preserve"> prix HT, TTC et la TVA</w:t>
      </w:r>
      <w:r w:rsidR="00880490">
        <w:rPr>
          <w:rFonts w:ascii="Arial" w:hAnsi="Arial" w:cs="Arial"/>
          <w:sz w:val="20"/>
          <w:szCs w:val="20"/>
        </w:rPr>
        <w:t> ;</w:t>
      </w:r>
      <w:r w:rsidRPr="00CE56DF">
        <w:rPr>
          <w:rFonts w:ascii="Arial" w:hAnsi="Arial" w:cs="Arial"/>
          <w:sz w:val="20"/>
          <w:szCs w:val="20"/>
        </w:rPr>
        <w:t>;</w:t>
      </w:r>
    </w:p>
    <w:p w14:paraId="5D0C79E0" w14:textId="59B43D0B" w:rsidR="00266936" w:rsidRPr="002319EF" w:rsidRDefault="00266936" w:rsidP="002319EF">
      <w:pPr>
        <w:numPr>
          <w:ilvl w:val="0"/>
          <w:numId w:val="2"/>
        </w:numPr>
        <w:rPr>
          <w:rFonts w:ascii="Arial" w:hAnsi="Arial" w:cs="Arial"/>
          <w:sz w:val="20"/>
          <w:szCs w:val="20"/>
        </w:rPr>
      </w:pPr>
      <w:proofErr w:type="gramStart"/>
      <w:r w:rsidRPr="002319EF">
        <w:rPr>
          <w:rFonts w:ascii="Arial" w:hAnsi="Arial" w:cs="Arial"/>
          <w:sz w:val="20"/>
          <w:szCs w:val="20"/>
        </w:rPr>
        <w:t>le</w:t>
      </w:r>
      <w:proofErr w:type="gramEnd"/>
      <w:r w:rsidRPr="002319EF">
        <w:rPr>
          <w:rFonts w:ascii="Arial" w:hAnsi="Arial" w:cs="Arial"/>
          <w:sz w:val="20"/>
          <w:szCs w:val="20"/>
        </w:rPr>
        <w:t xml:space="preserve"> cas échéant, les indemnités, primes et retenues autres que la retenue de garantie, établies conformé</w:t>
      </w:r>
      <w:r w:rsidR="00880490">
        <w:rPr>
          <w:rFonts w:ascii="Arial" w:hAnsi="Arial" w:cs="Arial"/>
          <w:sz w:val="20"/>
          <w:szCs w:val="20"/>
        </w:rPr>
        <w:t>ment aux stipulations du marché ;</w:t>
      </w:r>
    </w:p>
    <w:p w14:paraId="5BED95DE" w14:textId="77777777" w:rsidR="00ED25F5" w:rsidRPr="00CE56DF" w:rsidRDefault="00ED25F5" w:rsidP="00624EB5">
      <w:pPr>
        <w:numPr>
          <w:ilvl w:val="0"/>
          <w:numId w:val="2"/>
        </w:numPr>
        <w:rPr>
          <w:rFonts w:ascii="Arial" w:hAnsi="Arial" w:cs="Arial"/>
          <w:sz w:val="20"/>
          <w:szCs w:val="20"/>
        </w:rPr>
      </w:pPr>
      <w:proofErr w:type="gramStart"/>
      <w:r w:rsidRPr="00CE56DF">
        <w:rPr>
          <w:rFonts w:ascii="Arial" w:hAnsi="Arial" w:cs="Arial"/>
          <w:sz w:val="20"/>
          <w:szCs w:val="20"/>
        </w:rPr>
        <w:t>les</w:t>
      </w:r>
      <w:proofErr w:type="gramEnd"/>
      <w:r w:rsidRPr="00CE56DF">
        <w:rPr>
          <w:rFonts w:ascii="Arial" w:hAnsi="Arial" w:cs="Arial"/>
          <w:sz w:val="20"/>
          <w:szCs w:val="20"/>
        </w:rPr>
        <w:t xml:space="preserve"> modalités de règlement (référence du compte postal ou bancaire du titulaire) ;</w:t>
      </w:r>
    </w:p>
    <w:p w14:paraId="731AFD60" w14:textId="3629C856" w:rsidR="00266936" w:rsidRDefault="00ED25F5" w:rsidP="00624EB5">
      <w:pPr>
        <w:numPr>
          <w:ilvl w:val="0"/>
          <w:numId w:val="2"/>
        </w:numPr>
        <w:rPr>
          <w:rFonts w:ascii="Arial" w:hAnsi="Arial" w:cs="Arial"/>
          <w:sz w:val="20"/>
          <w:szCs w:val="20"/>
        </w:rPr>
      </w:pPr>
      <w:proofErr w:type="gramStart"/>
      <w:r w:rsidRPr="00CE56DF">
        <w:rPr>
          <w:rFonts w:ascii="Arial" w:hAnsi="Arial" w:cs="Arial"/>
          <w:sz w:val="20"/>
          <w:szCs w:val="20"/>
        </w:rPr>
        <w:t>la</w:t>
      </w:r>
      <w:proofErr w:type="gramEnd"/>
      <w:r w:rsidRPr="00CE56DF">
        <w:rPr>
          <w:rFonts w:ascii="Arial" w:hAnsi="Arial" w:cs="Arial"/>
          <w:sz w:val="20"/>
          <w:szCs w:val="20"/>
        </w:rPr>
        <w:t xml:space="preserve"> dat</w:t>
      </w:r>
      <w:r w:rsidR="001B1DD4" w:rsidRPr="00CE56DF">
        <w:rPr>
          <w:rFonts w:ascii="Arial" w:hAnsi="Arial" w:cs="Arial"/>
          <w:sz w:val="20"/>
          <w:szCs w:val="20"/>
        </w:rPr>
        <w:t>e d'établissement de la facture</w:t>
      </w:r>
      <w:r w:rsidR="00880490">
        <w:rPr>
          <w:rFonts w:ascii="Arial" w:hAnsi="Arial" w:cs="Arial"/>
          <w:sz w:val="20"/>
          <w:szCs w:val="20"/>
        </w:rPr>
        <w:t> ;</w:t>
      </w:r>
    </w:p>
    <w:p w14:paraId="12080B89" w14:textId="6C9A519F" w:rsidR="00266936" w:rsidRPr="00266936" w:rsidRDefault="00266936" w:rsidP="002319EF">
      <w:pPr>
        <w:numPr>
          <w:ilvl w:val="0"/>
          <w:numId w:val="2"/>
        </w:numPr>
        <w:rPr>
          <w:rFonts w:ascii="Arial" w:hAnsi="Arial" w:cs="Arial"/>
          <w:sz w:val="20"/>
        </w:rPr>
      </w:pPr>
      <w:proofErr w:type="gramStart"/>
      <w:r w:rsidRPr="002319EF">
        <w:rPr>
          <w:rFonts w:ascii="Arial" w:hAnsi="Arial" w:cs="Arial"/>
          <w:sz w:val="20"/>
          <w:szCs w:val="20"/>
        </w:rPr>
        <w:t>les</w:t>
      </w:r>
      <w:proofErr w:type="gramEnd"/>
      <w:r w:rsidRPr="002319EF">
        <w:rPr>
          <w:rFonts w:ascii="Arial" w:hAnsi="Arial" w:cs="Arial"/>
          <w:sz w:val="20"/>
          <w:szCs w:val="20"/>
        </w:rPr>
        <w:t xml:space="preserve"> mentions requises par l'annexe II</w:t>
      </w:r>
      <w:r w:rsidRPr="00266936">
        <w:rPr>
          <w:rFonts w:ascii="Arial" w:hAnsi="Arial" w:cs="Arial"/>
          <w:sz w:val="20"/>
        </w:rPr>
        <w:t xml:space="preserve"> au code général des impôts et la deuxième partie du livre des procédures fiscales NOR: BUDF0300016D relatifs aux obligations de facturation en matière de taxe sur la valeur ajoutée</w:t>
      </w:r>
      <w:r w:rsidR="002319EF">
        <w:rPr>
          <w:rFonts w:ascii="Arial" w:hAnsi="Arial" w:cs="Arial"/>
          <w:sz w:val="20"/>
        </w:rPr>
        <w:t>.</w:t>
      </w:r>
    </w:p>
    <w:p w14:paraId="7BF60E67" w14:textId="77777777" w:rsidR="00ED25F5" w:rsidRPr="00CE56DF" w:rsidRDefault="00ED25F5" w:rsidP="00A750E9">
      <w:pPr>
        <w:ind w:left="720"/>
        <w:rPr>
          <w:rFonts w:ascii="Arial" w:hAnsi="Arial" w:cs="Arial"/>
          <w:sz w:val="20"/>
          <w:szCs w:val="20"/>
        </w:rPr>
      </w:pPr>
    </w:p>
    <w:p w14:paraId="3980F7FA" w14:textId="13D304FF" w:rsidR="0093715E" w:rsidRDefault="0093715E" w:rsidP="003B0550">
      <w:pPr>
        <w:ind w:left="0"/>
        <w:rPr>
          <w:rFonts w:ascii="Arial" w:hAnsi="Arial" w:cs="Arial"/>
          <w:sz w:val="20"/>
          <w:szCs w:val="20"/>
        </w:rPr>
      </w:pPr>
      <w:r w:rsidRPr="00CE56DF">
        <w:rPr>
          <w:rFonts w:ascii="Arial" w:hAnsi="Arial" w:cs="Arial"/>
          <w:sz w:val="20"/>
          <w:szCs w:val="20"/>
        </w:rPr>
        <w:t>Les factures ne respectant pas ce formalisme seront refusées par l</w:t>
      </w:r>
      <w:r w:rsidR="006F527E">
        <w:rPr>
          <w:rFonts w:ascii="Arial" w:hAnsi="Arial" w:cs="Arial"/>
          <w:sz w:val="20"/>
          <w:szCs w:val="20"/>
        </w:rPr>
        <w:t>e Maitre d’Ouvrage.</w:t>
      </w:r>
    </w:p>
    <w:p w14:paraId="41B731DB" w14:textId="77777777" w:rsidR="00860D3B" w:rsidRDefault="00860D3B" w:rsidP="003B0550">
      <w:pPr>
        <w:ind w:left="0"/>
        <w:rPr>
          <w:rFonts w:ascii="Arial" w:hAnsi="Arial" w:cs="Arial"/>
          <w:sz w:val="20"/>
          <w:szCs w:val="20"/>
        </w:rPr>
      </w:pPr>
    </w:p>
    <w:p w14:paraId="3EC17EE1" w14:textId="4FE8AE00" w:rsidR="00860D3B" w:rsidRPr="00860D3B" w:rsidRDefault="00860D3B" w:rsidP="007E3F63">
      <w:pPr>
        <w:keepNext/>
        <w:numPr>
          <w:ilvl w:val="2"/>
          <w:numId w:val="19"/>
        </w:numPr>
        <w:spacing w:before="120" w:after="120"/>
        <w:ind w:left="720"/>
        <w:jc w:val="left"/>
        <w:outlineLvl w:val="2"/>
        <w:rPr>
          <w:rFonts w:ascii="Arial" w:hAnsi="Arial" w:cs="Arial"/>
          <w:b/>
          <w:color w:val="E36C0A"/>
          <w:sz w:val="20"/>
          <w:szCs w:val="20"/>
        </w:rPr>
      </w:pPr>
      <w:bookmarkStart w:id="266" w:name="_Toc501305294"/>
      <w:r w:rsidRPr="00860D3B">
        <w:rPr>
          <w:rFonts w:ascii="Arial" w:hAnsi="Arial" w:cs="Arial"/>
          <w:b/>
          <w:color w:val="E36C0A"/>
          <w:sz w:val="20"/>
          <w:szCs w:val="20"/>
        </w:rPr>
        <w:t xml:space="preserve">Dématérialisation </w:t>
      </w:r>
      <w:r w:rsidR="00CB6A47">
        <w:rPr>
          <w:rFonts w:ascii="Arial" w:hAnsi="Arial" w:cs="Arial"/>
          <w:b/>
          <w:color w:val="E36C0A"/>
          <w:sz w:val="20"/>
          <w:szCs w:val="20"/>
        </w:rPr>
        <w:t>des factures</w:t>
      </w:r>
      <w:bookmarkEnd w:id="266"/>
      <w:r w:rsidRPr="00860D3B">
        <w:rPr>
          <w:rFonts w:ascii="Arial" w:hAnsi="Arial" w:cs="Arial"/>
          <w:b/>
          <w:color w:val="E36C0A"/>
          <w:sz w:val="20"/>
          <w:szCs w:val="20"/>
        </w:rPr>
        <w:t xml:space="preserve"> </w:t>
      </w:r>
    </w:p>
    <w:p w14:paraId="202D630B" w14:textId="77777777" w:rsidR="00860D3B" w:rsidRDefault="00860D3B" w:rsidP="00860D3B">
      <w:pPr>
        <w:ind w:left="0"/>
        <w:rPr>
          <w:rFonts w:ascii="Arial" w:hAnsi="Arial" w:cs="Arial"/>
          <w:sz w:val="20"/>
          <w:szCs w:val="20"/>
        </w:rPr>
      </w:pPr>
      <w:r w:rsidRPr="00860D3B">
        <w:rPr>
          <w:rFonts w:ascii="Arial" w:hAnsi="Arial" w:cs="Arial"/>
          <w:sz w:val="20"/>
          <w:szCs w:val="20"/>
        </w:rPr>
        <w:t>Dans le contexte de la loi</w:t>
      </w:r>
      <w:r w:rsidRPr="00860D3B">
        <w:rPr>
          <w:rFonts w:ascii="Arial" w:hAnsi="Arial" w:cs="Arial"/>
          <w:b/>
          <w:bCs/>
          <w:sz w:val="20"/>
          <w:szCs w:val="20"/>
        </w:rPr>
        <w:t xml:space="preserve"> </w:t>
      </w:r>
      <w:r w:rsidRPr="00860D3B">
        <w:rPr>
          <w:rFonts w:ascii="Arial" w:hAnsi="Arial" w:cs="Arial"/>
          <w:sz w:val="20"/>
          <w:szCs w:val="20"/>
        </w:rPr>
        <w:t>n° 2008-776 du 4 août 2008 de modernisation de l'économie et de l’ordonnance n° 2014-697 du 26 juin 2014</w:t>
      </w:r>
      <w:r w:rsidRPr="00860D3B">
        <w:rPr>
          <w:rFonts w:ascii="Arial" w:hAnsi="Arial" w:cs="Arial"/>
          <w:b/>
          <w:bCs/>
          <w:sz w:val="20"/>
          <w:szCs w:val="20"/>
        </w:rPr>
        <w:t xml:space="preserve"> </w:t>
      </w:r>
      <w:r w:rsidRPr="00860D3B">
        <w:rPr>
          <w:rFonts w:ascii="Arial" w:hAnsi="Arial" w:cs="Arial"/>
          <w:sz w:val="20"/>
          <w:szCs w:val="20"/>
        </w:rPr>
        <w:t>relative au développement de la facturation électronique, l’Etat prévoit la dématérialisation de toutes les factures à destination de structures publiques.</w:t>
      </w:r>
    </w:p>
    <w:p w14:paraId="325D999C" w14:textId="77777777" w:rsidR="00860D3B" w:rsidRPr="00860D3B" w:rsidRDefault="00860D3B" w:rsidP="00860D3B">
      <w:pPr>
        <w:ind w:left="0"/>
        <w:rPr>
          <w:rFonts w:ascii="Arial" w:hAnsi="Arial" w:cs="Arial"/>
          <w:sz w:val="20"/>
          <w:szCs w:val="20"/>
        </w:rPr>
      </w:pPr>
    </w:p>
    <w:p w14:paraId="083D66A8" w14:textId="77777777" w:rsidR="00860D3B" w:rsidRDefault="00860D3B" w:rsidP="00860D3B">
      <w:pPr>
        <w:ind w:left="0"/>
        <w:rPr>
          <w:rFonts w:ascii="Arial" w:hAnsi="Arial" w:cs="Arial"/>
          <w:sz w:val="20"/>
          <w:szCs w:val="20"/>
        </w:rPr>
      </w:pPr>
      <w:r w:rsidRPr="00860D3B">
        <w:rPr>
          <w:rFonts w:ascii="Arial" w:hAnsi="Arial" w:cs="Arial"/>
          <w:sz w:val="20"/>
          <w:szCs w:val="20"/>
        </w:rPr>
        <w:t xml:space="preserve">Ainsi, l’article 1er de l’ordonnance dispose que « les titulaires ainsi que les sous-traitants admis au paiement direct de contrats conclus par l'Etat, les collectivités territoriales et les établissements publics transmettent leurs factures sous forme électronique ». </w:t>
      </w:r>
    </w:p>
    <w:p w14:paraId="4BDABA28" w14:textId="77777777" w:rsidR="00860D3B" w:rsidRPr="00860D3B" w:rsidRDefault="00860D3B" w:rsidP="00860D3B">
      <w:pPr>
        <w:ind w:left="0"/>
        <w:rPr>
          <w:rFonts w:ascii="Arial" w:hAnsi="Arial" w:cs="Arial"/>
          <w:sz w:val="20"/>
          <w:szCs w:val="20"/>
        </w:rPr>
      </w:pPr>
    </w:p>
    <w:p w14:paraId="3697DD59" w14:textId="77777777" w:rsidR="00860D3B" w:rsidRPr="00860D3B" w:rsidRDefault="00860D3B" w:rsidP="00860D3B">
      <w:pPr>
        <w:ind w:left="0"/>
        <w:rPr>
          <w:rFonts w:ascii="Arial" w:hAnsi="Arial" w:cs="Arial"/>
          <w:sz w:val="20"/>
          <w:szCs w:val="20"/>
        </w:rPr>
      </w:pPr>
      <w:r w:rsidRPr="00860D3B">
        <w:rPr>
          <w:rFonts w:ascii="Arial" w:hAnsi="Arial" w:cs="Arial"/>
          <w:sz w:val="20"/>
          <w:szCs w:val="20"/>
        </w:rPr>
        <w:t>La dématérialisation des factures à destination du secteur public sera progressivement obligatoire à compter du 1er janvier 2017 et s’échelonnera selon le calendrier suivant :</w:t>
      </w:r>
    </w:p>
    <w:p w14:paraId="7B138083" w14:textId="77777777" w:rsidR="00860D3B" w:rsidRPr="00860D3B" w:rsidRDefault="00860D3B" w:rsidP="00860D3B">
      <w:pPr>
        <w:ind w:left="0"/>
        <w:rPr>
          <w:rFonts w:ascii="Arial" w:hAnsi="Arial" w:cs="Arial"/>
          <w:sz w:val="20"/>
          <w:szCs w:val="20"/>
        </w:rPr>
      </w:pPr>
    </w:p>
    <w:p w14:paraId="363611FC" w14:textId="77777777" w:rsidR="00860D3B" w:rsidRPr="00860D3B" w:rsidRDefault="00860D3B" w:rsidP="00860D3B">
      <w:pPr>
        <w:numPr>
          <w:ilvl w:val="0"/>
          <w:numId w:val="17"/>
        </w:numPr>
        <w:rPr>
          <w:rFonts w:ascii="Arial" w:hAnsi="Arial" w:cs="Arial"/>
          <w:sz w:val="20"/>
          <w:szCs w:val="20"/>
        </w:rPr>
      </w:pPr>
      <w:proofErr w:type="gramStart"/>
      <w:r w:rsidRPr="00860D3B">
        <w:rPr>
          <w:rFonts w:ascii="Arial" w:hAnsi="Arial" w:cs="Arial"/>
          <w:sz w:val="20"/>
          <w:szCs w:val="20"/>
        </w:rPr>
        <w:t>au</w:t>
      </w:r>
      <w:proofErr w:type="gramEnd"/>
      <w:r w:rsidRPr="00860D3B">
        <w:rPr>
          <w:rFonts w:ascii="Arial" w:hAnsi="Arial" w:cs="Arial"/>
          <w:sz w:val="20"/>
          <w:szCs w:val="20"/>
        </w:rPr>
        <w:t xml:space="preserve"> 1er janvier 2017 : pour les grandes entreprises et les personnes publiques ;</w:t>
      </w:r>
    </w:p>
    <w:p w14:paraId="535CB5B4" w14:textId="77777777" w:rsidR="00860D3B" w:rsidRPr="00860D3B" w:rsidRDefault="00860D3B" w:rsidP="00860D3B">
      <w:pPr>
        <w:numPr>
          <w:ilvl w:val="0"/>
          <w:numId w:val="17"/>
        </w:numPr>
        <w:rPr>
          <w:rFonts w:ascii="Arial" w:hAnsi="Arial" w:cs="Arial"/>
          <w:sz w:val="20"/>
          <w:szCs w:val="20"/>
        </w:rPr>
      </w:pPr>
      <w:proofErr w:type="gramStart"/>
      <w:r w:rsidRPr="00860D3B">
        <w:rPr>
          <w:rFonts w:ascii="Arial" w:hAnsi="Arial" w:cs="Arial"/>
          <w:sz w:val="20"/>
          <w:szCs w:val="20"/>
        </w:rPr>
        <w:t>au</w:t>
      </w:r>
      <w:proofErr w:type="gramEnd"/>
      <w:r w:rsidRPr="00860D3B">
        <w:rPr>
          <w:rFonts w:ascii="Arial" w:hAnsi="Arial" w:cs="Arial"/>
          <w:sz w:val="20"/>
          <w:szCs w:val="20"/>
        </w:rPr>
        <w:t xml:space="preserve"> 1er janvier 2018 : pour les entreprises de taille intermédiaire; </w:t>
      </w:r>
    </w:p>
    <w:p w14:paraId="26B3AD55" w14:textId="77777777" w:rsidR="00860D3B" w:rsidRPr="00860D3B" w:rsidRDefault="00860D3B" w:rsidP="00860D3B">
      <w:pPr>
        <w:numPr>
          <w:ilvl w:val="0"/>
          <w:numId w:val="17"/>
        </w:numPr>
        <w:rPr>
          <w:rFonts w:ascii="Arial" w:hAnsi="Arial" w:cs="Arial"/>
          <w:sz w:val="20"/>
          <w:szCs w:val="20"/>
        </w:rPr>
      </w:pPr>
      <w:proofErr w:type="gramStart"/>
      <w:r w:rsidRPr="00860D3B">
        <w:rPr>
          <w:rFonts w:ascii="Arial" w:hAnsi="Arial" w:cs="Arial"/>
          <w:sz w:val="20"/>
          <w:szCs w:val="20"/>
        </w:rPr>
        <w:t>au</w:t>
      </w:r>
      <w:proofErr w:type="gramEnd"/>
      <w:r w:rsidRPr="00860D3B">
        <w:rPr>
          <w:rFonts w:ascii="Arial" w:hAnsi="Arial" w:cs="Arial"/>
          <w:sz w:val="20"/>
          <w:szCs w:val="20"/>
        </w:rPr>
        <w:t xml:space="preserve"> 1er janvier 2019 : pour les petites et moyennes entreprises ; </w:t>
      </w:r>
    </w:p>
    <w:p w14:paraId="560D61C8" w14:textId="77777777" w:rsidR="00860D3B" w:rsidRPr="00860D3B" w:rsidRDefault="00860D3B" w:rsidP="00860D3B">
      <w:pPr>
        <w:numPr>
          <w:ilvl w:val="0"/>
          <w:numId w:val="17"/>
        </w:numPr>
        <w:rPr>
          <w:rFonts w:ascii="Arial" w:hAnsi="Arial" w:cs="Arial"/>
          <w:sz w:val="20"/>
          <w:szCs w:val="20"/>
        </w:rPr>
      </w:pPr>
      <w:proofErr w:type="gramStart"/>
      <w:r w:rsidRPr="00860D3B">
        <w:rPr>
          <w:rFonts w:ascii="Arial" w:hAnsi="Arial" w:cs="Arial"/>
          <w:sz w:val="20"/>
          <w:szCs w:val="20"/>
        </w:rPr>
        <w:t>au</w:t>
      </w:r>
      <w:proofErr w:type="gramEnd"/>
      <w:r w:rsidRPr="00860D3B">
        <w:rPr>
          <w:rFonts w:ascii="Arial" w:hAnsi="Arial" w:cs="Arial"/>
          <w:sz w:val="20"/>
          <w:szCs w:val="20"/>
        </w:rPr>
        <w:t xml:space="preserve"> 1er janvier 2020 : pour les microentreprises.</w:t>
      </w:r>
    </w:p>
    <w:p w14:paraId="5A6D0F92" w14:textId="77777777" w:rsidR="00860D3B" w:rsidRPr="00860D3B" w:rsidRDefault="00860D3B" w:rsidP="00860D3B">
      <w:pPr>
        <w:ind w:left="0"/>
        <w:rPr>
          <w:rFonts w:ascii="Arial" w:hAnsi="Arial" w:cs="Arial"/>
          <w:sz w:val="20"/>
          <w:szCs w:val="20"/>
        </w:rPr>
      </w:pPr>
    </w:p>
    <w:p w14:paraId="24FB2CAE" w14:textId="3CB531B3" w:rsidR="00860D3B" w:rsidRPr="00860D3B" w:rsidRDefault="00860D3B" w:rsidP="00860D3B">
      <w:pPr>
        <w:ind w:left="0"/>
        <w:rPr>
          <w:rFonts w:ascii="Arial" w:hAnsi="Arial" w:cs="Arial"/>
          <w:sz w:val="20"/>
          <w:szCs w:val="20"/>
        </w:rPr>
      </w:pPr>
      <w:r w:rsidRPr="00860D3B">
        <w:rPr>
          <w:rFonts w:ascii="Arial" w:hAnsi="Arial" w:cs="Arial"/>
          <w:sz w:val="20"/>
          <w:szCs w:val="20"/>
        </w:rPr>
        <w:t xml:space="preserve">Selon la taille du titulaire du marché, il intégrera le système de dématérialisation des factures selon le calendrier cité supra. Les factures émises dans l’exécution de ce marché devront répondre aux paramétrages souhaités par </w:t>
      </w:r>
      <w:r w:rsidR="00C7288D">
        <w:rPr>
          <w:rFonts w:ascii="Arial" w:hAnsi="Arial" w:cs="Arial"/>
          <w:sz w:val="20"/>
          <w:szCs w:val="20"/>
        </w:rPr>
        <w:t>le Maitre d’Ouvrage </w:t>
      </w:r>
      <w:r w:rsidR="00942666">
        <w:rPr>
          <w:rFonts w:ascii="Arial" w:hAnsi="Arial" w:cs="Arial"/>
          <w:sz w:val="20"/>
          <w:szCs w:val="20"/>
        </w:rPr>
        <w:t>via Chorus Pro.</w:t>
      </w:r>
      <w:r w:rsidR="00C7288D">
        <w:rPr>
          <w:rFonts w:ascii="Arial" w:hAnsi="Arial" w:cs="Arial"/>
          <w:sz w:val="20"/>
          <w:szCs w:val="20"/>
        </w:rPr>
        <w:t> </w:t>
      </w:r>
      <w:r w:rsidRPr="00860D3B">
        <w:rPr>
          <w:rFonts w:ascii="Arial" w:hAnsi="Arial" w:cs="Arial"/>
          <w:sz w:val="20"/>
          <w:szCs w:val="20"/>
        </w:rPr>
        <w:t xml:space="preserve">  </w:t>
      </w:r>
    </w:p>
    <w:p w14:paraId="2C007447" w14:textId="77777777" w:rsidR="00860D3B" w:rsidRPr="00CE56DF" w:rsidRDefault="00860D3B" w:rsidP="003B0550">
      <w:pPr>
        <w:ind w:left="0"/>
        <w:rPr>
          <w:rFonts w:ascii="Arial" w:hAnsi="Arial" w:cs="Arial"/>
          <w:sz w:val="20"/>
          <w:szCs w:val="20"/>
        </w:rPr>
      </w:pPr>
    </w:p>
    <w:p w14:paraId="29937EF4" w14:textId="77777777" w:rsidR="00ED25F5" w:rsidRPr="00FB30DB" w:rsidRDefault="00ED25F5" w:rsidP="007E3F63">
      <w:pPr>
        <w:keepNext/>
        <w:numPr>
          <w:ilvl w:val="2"/>
          <w:numId w:val="19"/>
        </w:numPr>
        <w:spacing w:before="120" w:after="120"/>
        <w:ind w:left="720"/>
        <w:jc w:val="left"/>
        <w:outlineLvl w:val="2"/>
        <w:rPr>
          <w:rFonts w:ascii="Arial" w:hAnsi="Arial" w:cs="Arial"/>
          <w:b/>
          <w:color w:val="E36C0A"/>
          <w:sz w:val="20"/>
          <w:szCs w:val="20"/>
        </w:rPr>
      </w:pPr>
      <w:bookmarkStart w:id="267" w:name="_Toc501305295"/>
      <w:r w:rsidRPr="00FB30DB">
        <w:rPr>
          <w:rFonts w:ascii="Arial" w:hAnsi="Arial" w:cs="Arial"/>
          <w:b/>
          <w:color w:val="E36C0A"/>
          <w:sz w:val="20"/>
          <w:szCs w:val="20"/>
        </w:rPr>
        <w:t>Paiement des sous-traitants</w:t>
      </w:r>
      <w:bookmarkEnd w:id="267"/>
    </w:p>
    <w:p w14:paraId="5A7AC92F" w14:textId="77777777" w:rsidR="00ED25F5" w:rsidRPr="00CE56DF" w:rsidRDefault="00ED25F5" w:rsidP="001803B7">
      <w:pPr>
        <w:tabs>
          <w:tab w:val="left" w:pos="5954"/>
        </w:tabs>
        <w:ind w:left="0"/>
        <w:rPr>
          <w:rFonts w:ascii="Arial" w:hAnsi="Arial" w:cs="Arial"/>
          <w:color w:val="000000"/>
          <w:sz w:val="20"/>
          <w:szCs w:val="20"/>
        </w:rPr>
      </w:pPr>
      <w:r w:rsidRPr="00CE56DF">
        <w:rPr>
          <w:rFonts w:ascii="Arial" w:hAnsi="Arial" w:cs="Arial"/>
          <w:color w:val="000000"/>
          <w:sz w:val="20"/>
          <w:szCs w:val="20"/>
        </w:rPr>
        <w:t>Lorsque le montant du contrat de sous-traitance est égal ou supérieur à 600 € T.T.C, le sous-traitant, qui a été accepté et dont les conditions de paiement ont été agréées par le représentant du pouvoir adjudicateur, est payé directement, pour la partie du marché dont il assure l’exécution.</w:t>
      </w:r>
    </w:p>
    <w:p w14:paraId="33850171" w14:textId="77777777" w:rsidR="00ED25F5" w:rsidRPr="00CE56DF" w:rsidRDefault="00ED25F5" w:rsidP="001803B7">
      <w:pPr>
        <w:tabs>
          <w:tab w:val="left" w:pos="5954"/>
        </w:tabs>
        <w:ind w:left="0" w:hanging="993"/>
        <w:rPr>
          <w:rFonts w:ascii="Arial" w:hAnsi="Arial" w:cs="Arial"/>
          <w:color w:val="000000"/>
          <w:sz w:val="20"/>
          <w:szCs w:val="20"/>
        </w:rPr>
      </w:pPr>
    </w:p>
    <w:p w14:paraId="10951F13" w14:textId="3121EC58" w:rsidR="00ED25F5" w:rsidRPr="00CE56DF" w:rsidRDefault="00A21BC3" w:rsidP="002E7FF0">
      <w:pPr>
        <w:tabs>
          <w:tab w:val="left" w:pos="5954"/>
        </w:tabs>
        <w:ind w:left="0"/>
        <w:rPr>
          <w:rFonts w:ascii="Arial" w:hAnsi="Arial" w:cs="Arial"/>
          <w:color w:val="000000"/>
          <w:sz w:val="20"/>
          <w:szCs w:val="20"/>
        </w:rPr>
      </w:pPr>
      <w:r w:rsidRPr="00CE56DF">
        <w:rPr>
          <w:rFonts w:ascii="Arial" w:hAnsi="Arial" w:cs="Arial"/>
          <w:color w:val="000000"/>
          <w:sz w:val="20"/>
          <w:szCs w:val="20"/>
        </w:rPr>
        <w:t>Pour le sous-traitant, le t</w:t>
      </w:r>
      <w:r w:rsidR="00ED25F5" w:rsidRPr="00CE56DF">
        <w:rPr>
          <w:rFonts w:ascii="Arial" w:hAnsi="Arial" w:cs="Arial"/>
          <w:color w:val="000000"/>
          <w:sz w:val="20"/>
          <w:szCs w:val="20"/>
        </w:rPr>
        <w:t>itulaire du marché joint une attestation de paiement direct indiquant la somme à régler directement à chaque sous-traitant concerné ou motive le refus de paiement. Ce montant tient compte d’une éventuelle variation des prix prévue dans le contrat de sous-traitance et inclut la T.V.A.</w:t>
      </w:r>
    </w:p>
    <w:p w14:paraId="43D5D945" w14:textId="77777777" w:rsidR="00ED25F5" w:rsidRPr="00CE56DF" w:rsidRDefault="00ED25F5">
      <w:pPr>
        <w:ind w:left="0"/>
        <w:rPr>
          <w:rFonts w:ascii="Arial" w:hAnsi="Arial" w:cs="Arial"/>
          <w:sz w:val="20"/>
          <w:szCs w:val="20"/>
        </w:rPr>
      </w:pPr>
    </w:p>
    <w:p w14:paraId="7DFCFCD6" w14:textId="65219C31" w:rsidR="00ED25F5" w:rsidRPr="00FB30DB" w:rsidRDefault="002319EF" w:rsidP="007E3F63">
      <w:pPr>
        <w:keepNext/>
        <w:numPr>
          <w:ilvl w:val="2"/>
          <w:numId w:val="19"/>
        </w:numPr>
        <w:spacing w:before="120" w:after="120"/>
        <w:ind w:left="720"/>
        <w:jc w:val="left"/>
        <w:outlineLvl w:val="2"/>
        <w:rPr>
          <w:rFonts w:ascii="Arial" w:hAnsi="Arial" w:cs="Arial"/>
          <w:b/>
          <w:color w:val="E36C0A"/>
          <w:sz w:val="20"/>
          <w:szCs w:val="20"/>
        </w:rPr>
      </w:pPr>
      <w:bookmarkStart w:id="268" w:name="_Toc296505013"/>
      <w:bookmarkStart w:id="269" w:name="_Toc400367657"/>
      <w:bookmarkStart w:id="270" w:name="_Toc501305296"/>
      <w:r>
        <w:rPr>
          <w:rFonts w:ascii="Arial" w:hAnsi="Arial" w:cs="Arial"/>
          <w:b/>
          <w:color w:val="E36C0A"/>
          <w:sz w:val="20"/>
          <w:szCs w:val="20"/>
        </w:rPr>
        <w:t xml:space="preserve">Mode de règlement - </w:t>
      </w:r>
      <w:r w:rsidR="00ED25F5" w:rsidRPr="00FB30DB">
        <w:rPr>
          <w:rFonts w:ascii="Arial" w:hAnsi="Arial" w:cs="Arial"/>
          <w:b/>
          <w:color w:val="E36C0A"/>
          <w:sz w:val="20"/>
          <w:szCs w:val="20"/>
        </w:rPr>
        <w:t>Délai global de paiement</w:t>
      </w:r>
      <w:bookmarkEnd w:id="268"/>
      <w:bookmarkEnd w:id="269"/>
      <w:bookmarkEnd w:id="270"/>
    </w:p>
    <w:p w14:paraId="259B87F6" w14:textId="6094B264" w:rsidR="00DE1412" w:rsidRPr="00CE56DF" w:rsidRDefault="00DE1412" w:rsidP="00DE1412">
      <w:pPr>
        <w:autoSpaceDE w:val="0"/>
        <w:autoSpaceDN w:val="0"/>
        <w:adjustRightInd w:val="0"/>
        <w:ind w:left="0"/>
        <w:rPr>
          <w:rFonts w:ascii="Arial" w:hAnsi="Arial" w:cs="Arial"/>
          <w:sz w:val="20"/>
          <w:szCs w:val="20"/>
        </w:rPr>
      </w:pPr>
      <w:r w:rsidRPr="00CE56DF">
        <w:rPr>
          <w:rFonts w:ascii="Arial" w:hAnsi="Arial" w:cs="Arial"/>
          <w:sz w:val="20"/>
          <w:szCs w:val="20"/>
        </w:rPr>
        <w:t xml:space="preserve">Le paiement des sommes dues au titulaire du marché sera effectué par le comptable </w:t>
      </w:r>
      <w:r w:rsidR="00A9579F">
        <w:rPr>
          <w:rFonts w:ascii="Arial" w:hAnsi="Arial" w:cs="Arial"/>
          <w:sz w:val="20"/>
          <w:szCs w:val="20"/>
        </w:rPr>
        <w:t>de la commune de LA MARTRE</w:t>
      </w:r>
      <w:r w:rsidRPr="00CE56DF">
        <w:rPr>
          <w:rFonts w:ascii="Arial" w:hAnsi="Arial" w:cs="Arial"/>
          <w:sz w:val="20"/>
          <w:szCs w:val="20"/>
        </w:rPr>
        <w:t xml:space="preserve"> par virement sur le compte bancaire ou postal du titulaire qui fournira un relevé d’identité bancaire du compte sur lequel seront effectués les paiements.</w:t>
      </w:r>
    </w:p>
    <w:p w14:paraId="5ABBB23F" w14:textId="77777777" w:rsidR="00DE1412" w:rsidRPr="00CE56DF" w:rsidRDefault="00DE1412" w:rsidP="002F6642">
      <w:pPr>
        <w:ind w:left="0"/>
        <w:rPr>
          <w:rFonts w:ascii="Arial" w:hAnsi="Arial" w:cs="Arial"/>
          <w:color w:val="000000"/>
          <w:sz w:val="20"/>
          <w:szCs w:val="20"/>
        </w:rPr>
      </w:pPr>
    </w:p>
    <w:p w14:paraId="6D7C9699" w14:textId="1182DD62" w:rsidR="00ED25F5" w:rsidRPr="00CE56DF" w:rsidRDefault="00ED25F5" w:rsidP="002F6642">
      <w:pPr>
        <w:ind w:left="0"/>
        <w:rPr>
          <w:rFonts w:ascii="Arial" w:hAnsi="Arial" w:cs="Arial"/>
          <w:color w:val="000000"/>
          <w:sz w:val="20"/>
          <w:szCs w:val="20"/>
        </w:rPr>
      </w:pPr>
      <w:r w:rsidRPr="00CE56DF">
        <w:rPr>
          <w:rFonts w:ascii="Arial" w:hAnsi="Arial" w:cs="Arial"/>
          <w:color w:val="000000"/>
          <w:sz w:val="20"/>
          <w:szCs w:val="20"/>
        </w:rPr>
        <w:t xml:space="preserve">Le délai global de paiement du présent marché est fixé à </w:t>
      </w:r>
      <w:r w:rsidR="0008424A">
        <w:rPr>
          <w:rFonts w:ascii="Arial" w:hAnsi="Arial" w:cs="Arial"/>
          <w:color w:val="000000"/>
          <w:sz w:val="20"/>
          <w:szCs w:val="20"/>
        </w:rPr>
        <w:t>60</w:t>
      </w:r>
      <w:r w:rsidR="004C405E" w:rsidRPr="00CE56DF">
        <w:rPr>
          <w:rFonts w:ascii="Arial" w:hAnsi="Arial" w:cs="Arial"/>
          <w:color w:val="000000"/>
          <w:sz w:val="20"/>
          <w:szCs w:val="20"/>
        </w:rPr>
        <w:t xml:space="preserve"> </w:t>
      </w:r>
      <w:r w:rsidRPr="00CE56DF">
        <w:rPr>
          <w:rFonts w:ascii="Arial" w:hAnsi="Arial" w:cs="Arial"/>
          <w:color w:val="000000"/>
          <w:sz w:val="20"/>
          <w:szCs w:val="20"/>
        </w:rPr>
        <w:t>jours conformément aux dispositions du titre IV de la loi n°2013-100 du 28 janvier 2013 et du décret n°2013-269 du 29 mars 2013.</w:t>
      </w:r>
    </w:p>
    <w:p w14:paraId="5FAA6B55" w14:textId="77777777" w:rsidR="00ED25F5" w:rsidRPr="00CE56DF" w:rsidRDefault="00ED25F5" w:rsidP="002F6642">
      <w:pPr>
        <w:ind w:left="0"/>
        <w:rPr>
          <w:rFonts w:ascii="Arial" w:hAnsi="Arial" w:cs="Arial"/>
          <w:color w:val="000000"/>
          <w:sz w:val="20"/>
          <w:szCs w:val="20"/>
        </w:rPr>
      </w:pPr>
      <w:r w:rsidRPr="00CE56DF">
        <w:rPr>
          <w:rFonts w:ascii="Arial" w:hAnsi="Arial" w:cs="Arial"/>
          <w:color w:val="000000"/>
          <w:sz w:val="20"/>
          <w:szCs w:val="20"/>
        </w:rPr>
        <w:t>Ce délai court à compter de la date de réception de la facture (ou de la demande de paiement pour les sous-traitants de 1er rang).</w:t>
      </w:r>
    </w:p>
    <w:p w14:paraId="27E4908B" w14:textId="77777777" w:rsidR="00ED25F5" w:rsidRPr="00CE56DF" w:rsidRDefault="00ED25F5" w:rsidP="002F6642">
      <w:pPr>
        <w:ind w:left="0"/>
        <w:rPr>
          <w:rFonts w:ascii="Arial" w:hAnsi="Arial" w:cs="Arial"/>
          <w:color w:val="000000"/>
          <w:sz w:val="20"/>
          <w:szCs w:val="20"/>
        </w:rPr>
      </w:pPr>
    </w:p>
    <w:p w14:paraId="0689F739" w14:textId="77777777" w:rsidR="00ED25F5" w:rsidRPr="00CE56DF" w:rsidRDefault="00ED25F5" w:rsidP="002F6642">
      <w:pPr>
        <w:ind w:left="0"/>
        <w:rPr>
          <w:rFonts w:ascii="Arial" w:hAnsi="Arial" w:cs="Arial"/>
          <w:color w:val="000000"/>
          <w:sz w:val="20"/>
          <w:szCs w:val="20"/>
        </w:rPr>
      </w:pPr>
      <w:r w:rsidRPr="00CE56DF">
        <w:rPr>
          <w:rFonts w:ascii="Arial" w:hAnsi="Arial" w:cs="Arial"/>
          <w:color w:val="000000"/>
          <w:sz w:val="20"/>
          <w:szCs w:val="20"/>
        </w:rPr>
        <w:t>Le délai global de paiement sera automatiquement suspendu :</w:t>
      </w:r>
    </w:p>
    <w:p w14:paraId="75DDE732" w14:textId="77777777" w:rsidR="00ED25F5" w:rsidRPr="00CE56DF" w:rsidRDefault="00ED25F5" w:rsidP="00624EB5">
      <w:pPr>
        <w:numPr>
          <w:ilvl w:val="0"/>
          <w:numId w:val="2"/>
        </w:numPr>
        <w:ind w:left="284" w:hanging="284"/>
        <w:rPr>
          <w:rFonts w:ascii="Arial" w:hAnsi="Arial" w:cs="Arial"/>
          <w:color w:val="000000"/>
          <w:sz w:val="20"/>
          <w:szCs w:val="20"/>
        </w:rPr>
      </w:pPr>
      <w:proofErr w:type="gramStart"/>
      <w:r w:rsidRPr="00CE56DF">
        <w:rPr>
          <w:rFonts w:ascii="Arial" w:hAnsi="Arial" w:cs="Arial"/>
          <w:color w:val="000000"/>
          <w:sz w:val="20"/>
          <w:szCs w:val="20"/>
        </w:rPr>
        <w:t>si</w:t>
      </w:r>
      <w:proofErr w:type="gramEnd"/>
      <w:r w:rsidRPr="00CE56DF">
        <w:rPr>
          <w:rFonts w:ascii="Arial" w:hAnsi="Arial" w:cs="Arial"/>
          <w:color w:val="000000"/>
          <w:sz w:val="20"/>
          <w:szCs w:val="20"/>
        </w:rPr>
        <w:t xml:space="preserve"> le Titulaire adresse sa demande de paiement à une autre adresse que celle fixée à l'article "facturation" du présent marché,</w:t>
      </w:r>
    </w:p>
    <w:p w14:paraId="5CFB70C8" w14:textId="77777777" w:rsidR="00ED25F5" w:rsidRPr="00CE56DF" w:rsidRDefault="00ED25F5" w:rsidP="00624EB5">
      <w:pPr>
        <w:numPr>
          <w:ilvl w:val="0"/>
          <w:numId w:val="2"/>
        </w:numPr>
        <w:ind w:left="284" w:hanging="284"/>
        <w:rPr>
          <w:rFonts w:ascii="Arial" w:hAnsi="Arial" w:cs="Arial"/>
          <w:color w:val="000000"/>
          <w:sz w:val="20"/>
          <w:szCs w:val="20"/>
        </w:rPr>
      </w:pPr>
      <w:proofErr w:type="gramStart"/>
      <w:r w:rsidRPr="00CE56DF">
        <w:rPr>
          <w:rFonts w:ascii="Arial" w:hAnsi="Arial" w:cs="Arial"/>
          <w:color w:val="000000"/>
          <w:sz w:val="20"/>
          <w:szCs w:val="20"/>
        </w:rPr>
        <w:t>si</w:t>
      </w:r>
      <w:proofErr w:type="gramEnd"/>
      <w:r w:rsidRPr="00CE56DF">
        <w:rPr>
          <w:rFonts w:ascii="Arial" w:hAnsi="Arial" w:cs="Arial"/>
          <w:color w:val="000000"/>
          <w:sz w:val="20"/>
          <w:szCs w:val="20"/>
        </w:rPr>
        <w:t xml:space="preserve"> la facture comporte des prix différents de ceux prévus au marché ou des erreurs ou incohérences ne permettant pas son règlement,</w:t>
      </w:r>
    </w:p>
    <w:p w14:paraId="3522A02B" w14:textId="77777777" w:rsidR="00ED25F5" w:rsidRPr="00CE56DF" w:rsidRDefault="00ED25F5" w:rsidP="00624EB5">
      <w:pPr>
        <w:numPr>
          <w:ilvl w:val="0"/>
          <w:numId w:val="2"/>
        </w:numPr>
        <w:ind w:left="284" w:hanging="284"/>
        <w:rPr>
          <w:rFonts w:ascii="Arial" w:hAnsi="Arial" w:cs="Arial"/>
          <w:color w:val="000000"/>
          <w:sz w:val="20"/>
          <w:szCs w:val="20"/>
        </w:rPr>
      </w:pPr>
      <w:proofErr w:type="gramStart"/>
      <w:r w:rsidRPr="00CE56DF">
        <w:rPr>
          <w:rFonts w:ascii="Arial" w:hAnsi="Arial" w:cs="Arial"/>
          <w:color w:val="000000"/>
          <w:sz w:val="20"/>
          <w:szCs w:val="20"/>
        </w:rPr>
        <w:t>si</w:t>
      </w:r>
      <w:proofErr w:type="gramEnd"/>
      <w:r w:rsidRPr="00CE56DF">
        <w:rPr>
          <w:rFonts w:ascii="Arial" w:hAnsi="Arial" w:cs="Arial"/>
          <w:color w:val="000000"/>
          <w:sz w:val="20"/>
          <w:szCs w:val="20"/>
        </w:rPr>
        <w:t xml:space="preserve"> le contrôle de la prestation prévu dans le présent CCATP n’a pas donné lieu à une admission.</w:t>
      </w:r>
    </w:p>
    <w:p w14:paraId="7853F206" w14:textId="77777777" w:rsidR="00CF41AE" w:rsidRPr="00CE56DF" w:rsidRDefault="00CF41AE" w:rsidP="002F6642">
      <w:pPr>
        <w:ind w:left="0"/>
        <w:rPr>
          <w:rFonts w:ascii="Arial" w:hAnsi="Arial" w:cs="Arial"/>
          <w:color w:val="000000"/>
          <w:sz w:val="20"/>
          <w:szCs w:val="20"/>
        </w:rPr>
      </w:pPr>
    </w:p>
    <w:p w14:paraId="0C676099" w14:textId="77777777" w:rsidR="00ED25F5" w:rsidRPr="00CE56DF" w:rsidRDefault="00ED25F5" w:rsidP="002F6642">
      <w:pPr>
        <w:ind w:left="0"/>
        <w:rPr>
          <w:rFonts w:ascii="Arial" w:hAnsi="Arial" w:cs="Arial"/>
          <w:color w:val="000000"/>
          <w:sz w:val="20"/>
          <w:szCs w:val="20"/>
        </w:rPr>
      </w:pPr>
      <w:r w:rsidRPr="00CE56DF">
        <w:rPr>
          <w:rFonts w:ascii="Arial" w:hAnsi="Arial" w:cs="Arial"/>
          <w:color w:val="000000"/>
          <w:sz w:val="20"/>
          <w:szCs w:val="20"/>
        </w:rPr>
        <w:t>Dans ce cas, une notification sera faite au Titulaire précisant les motifs s'opposant au paiement et les justificatifs complémentaires à fournir.</w:t>
      </w:r>
    </w:p>
    <w:p w14:paraId="74F1924A" w14:textId="77777777" w:rsidR="00ED25F5" w:rsidRPr="00CE56DF" w:rsidRDefault="00ED25F5" w:rsidP="002F6642">
      <w:pPr>
        <w:ind w:left="0"/>
        <w:rPr>
          <w:rFonts w:ascii="Arial" w:hAnsi="Arial" w:cs="Arial"/>
          <w:color w:val="000000"/>
          <w:sz w:val="20"/>
          <w:szCs w:val="20"/>
        </w:rPr>
      </w:pPr>
      <w:r w:rsidRPr="00CE56DF">
        <w:rPr>
          <w:rFonts w:ascii="Arial" w:hAnsi="Arial" w:cs="Arial"/>
          <w:color w:val="000000"/>
          <w:sz w:val="20"/>
          <w:szCs w:val="20"/>
        </w:rPr>
        <w:t>Le délai global de paiement est alors suspendu jusqu'à la remise de la totalité des justifications réclamées.</w:t>
      </w:r>
    </w:p>
    <w:p w14:paraId="00ED828C" w14:textId="77777777" w:rsidR="00CF41AE" w:rsidRPr="00CE56DF" w:rsidRDefault="00CF41AE" w:rsidP="00CF41AE">
      <w:pPr>
        <w:ind w:left="0"/>
        <w:rPr>
          <w:rFonts w:ascii="Arial" w:hAnsi="Arial" w:cs="Arial"/>
          <w:color w:val="000000"/>
          <w:sz w:val="20"/>
          <w:szCs w:val="20"/>
        </w:rPr>
      </w:pPr>
    </w:p>
    <w:p w14:paraId="1C2F1782" w14:textId="77777777" w:rsidR="00ED25F5" w:rsidRPr="00CE56DF" w:rsidRDefault="00ED25F5" w:rsidP="00CF41AE">
      <w:pPr>
        <w:ind w:left="0"/>
        <w:rPr>
          <w:rFonts w:ascii="Arial" w:hAnsi="Arial" w:cs="Arial"/>
          <w:color w:val="000000"/>
          <w:sz w:val="20"/>
          <w:szCs w:val="20"/>
        </w:rPr>
      </w:pPr>
      <w:r w:rsidRPr="00CE56DF">
        <w:rPr>
          <w:rFonts w:ascii="Arial" w:hAnsi="Arial" w:cs="Arial"/>
          <w:color w:val="000000"/>
          <w:sz w:val="20"/>
          <w:szCs w:val="20"/>
        </w:rPr>
        <w:t>Le dépassement du délai global de paiement ouvre, de plein droit, le versement d’intérêts moratoires.</w:t>
      </w:r>
    </w:p>
    <w:p w14:paraId="55A5879A" w14:textId="24D7ABFB" w:rsidR="00ED25F5" w:rsidRPr="00CE56DF" w:rsidRDefault="00ED25F5" w:rsidP="00CF41AE">
      <w:pPr>
        <w:ind w:left="0"/>
        <w:rPr>
          <w:rFonts w:ascii="Arial" w:hAnsi="Arial" w:cs="Arial"/>
          <w:color w:val="000000"/>
          <w:sz w:val="20"/>
          <w:szCs w:val="20"/>
        </w:rPr>
      </w:pPr>
      <w:r w:rsidRPr="00CE56DF">
        <w:rPr>
          <w:rFonts w:ascii="Arial" w:hAnsi="Arial" w:cs="Arial"/>
          <w:color w:val="000000"/>
          <w:sz w:val="20"/>
          <w:szCs w:val="20"/>
        </w:rPr>
        <w:t>Le taux des intérêts moratoires est égal au taux d’intérêt appliqué pa</w:t>
      </w:r>
      <w:r w:rsidR="00CF41AE" w:rsidRPr="00CE56DF">
        <w:rPr>
          <w:rFonts w:ascii="Arial" w:hAnsi="Arial" w:cs="Arial"/>
          <w:color w:val="000000"/>
          <w:sz w:val="20"/>
          <w:szCs w:val="20"/>
        </w:rPr>
        <w:t xml:space="preserve">r la Banque centrale européenne </w:t>
      </w:r>
      <w:r w:rsidRPr="00CE56DF">
        <w:rPr>
          <w:rFonts w:ascii="Arial" w:hAnsi="Arial" w:cs="Arial"/>
          <w:color w:val="000000"/>
          <w:sz w:val="20"/>
          <w:szCs w:val="20"/>
        </w:rPr>
        <w:t>à ses opérations principales de refinancement les plus récentes, en vigu</w:t>
      </w:r>
      <w:r w:rsidR="00CF41AE" w:rsidRPr="00CE56DF">
        <w:rPr>
          <w:rFonts w:ascii="Arial" w:hAnsi="Arial" w:cs="Arial"/>
          <w:color w:val="000000"/>
          <w:sz w:val="20"/>
          <w:szCs w:val="20"/>
        </w:rPr>
        <w:t xml:space="preserve">eur au premier jour du semestre </w:t>
      </w:r>
      <w:r w:rsidRPr="00CE56DF">
        <w:rPr>
          <w:rFonts w:ascii="Arial" w:hAnsi="Arial" w:cs="Arial"/>
          <w:color w:val="000000"/>
          <w:sz w:val="20"/>
          <w:szCs w:val="20"/>
        </w:rPr>
        <w:t>de l’année civile au cours duquel les intérêts moratoires ont commencé à courir, majoré de huit points.</w:t>
      </w:r>
    </w:p>
    <w:p w14:paraId="7D0FFA43" w14:textId="77777777" w:rsidR="00ED25F5" w:rsidRPr="00CE56DF" w:rsidRDefault="00ED25F5" w:rsidP="00CF41AE">
      <w:pPr>
        <w:ind w:left="0"/>
        <w:rPr>
          <w:rFonts w:ascii="Arial" w:hAnsi="Arial" w:cs="Arial"/>
          <w:color w:val="000000"/>
          <w:sz w:val="20"/>
          <w:szCs w:val="20"/>
        </w:rPr>
      </w:pPr>
      <w:r w:rsidRPr="00CE56DF">
        <w:rPr>
          <w:rFonts w:ascii="Arial" w:hAnsi="Arial" w:cs="Arial"/>
          <w:color w:val="000000"/>
          <w:sz w:val="20"/>
          <w:szCs w:val="20"/>
        </w:rPr>
        <w:t>Le retard de paiement donne également lieu au versement d’une indemnité forfaitaire pour frais de recouvrement, d’un montant de 40 euros.</w:t>
      </w:r>
    </w:p>
    <w:p w14:paraId="6900C670" w14:textId="77777777" w:rsidR="00ED25F5" w:rsidRPr="00CE56DF" w:rsidRDefault="00ED25F5" w:rsidP="00CF41AE">
      <w:pPr>
        <w:ind w:left="0"/>
        <w:rPr>
          <w:rFonts w:ascii="Arial" w:hAnsi="Arial" w:cs="Arial"/>
          <w:color w:val="000000"/>
          <w:sz w:val="20"/>
          <w:szCs w:val="20"/>
        </w:rPr>
      </w:pPr>
      <w:r w:rsidRPr="00CE56DF">
        <w:rPr>
          <w:rFonts w:ascii="Arial" w:hAnsi="Arial" w:cs="Arial"/>
          <w:color w:val="000000"/>
          <w:sz w:val="20"/>
          <w:szCs w:val="20"/>
        </w:rPr>
        <w:lastRenderedPageBreak/>
        <w:t>Lorsque les frais de recouvrement exposés sont supérieurs au montant ci-dessus, le Titulaire peut demander au représentant du pouvoir adjudicateur une indemnisation complémentaire, sur justification.</w:t>
      </w:r>
    </w:p>
    <w:p w14:paraId="5DC99851" w14:textId="77777777" w:rsidR="00ED25F5" w:rsidRPr="00CE56DF" w:rsidRDefault="00ED25F5">
      <w:pPr>
        <w:ind w:left="0"/>
        <w:rPr>
          <w:rFonts w:ascii="Arial" w:hAnsi="Arial" w:cs="Arial"/>
          <w:sz w:val="20"/>
          <w:szCs w:val="20"/>
        </w:rPr>
      </w:pPr>
    </w:p>
    <w:p w14:paraId="19E54F44" w14:textId="77777777" w:rsidR="00ED25F5" w:rsidRPr="00FB30DB" w:rsidRDefault="00ED25F5" w:rsidP="007E3F63">
      <w:pPr>
        <w:keepNext/>
        <w:numPr>
          <w:ilvl w:val="2"/>
          <w:numId w:val="19"/>
        </w:numPr>
        <w:spacing w:before="120" w:after="120"/>
        <w:ind w:left="720"/>
        <w:jc w:val="left"/>
        <w:outlineLvl w:val="2"/>
        <w:rPr>
          <w:rFonts w:ascii="Arial" w:hAnsi="Arial" w:cs="Arial"/>
          <w:b/>
          <w:color w:val="E36C0A"/>
          <w:sz w:val="20"/>
          <w:szCs w:val="20"/>
        </w:rPr>
      </w:pPr>
      <w:bookmarkStart w:id="271" w:name="_Toc296505014"/>
      <w:bookmarkStart w:id="272" w:name="_Toc400367658"/>
      <w:bookmarkStart w:id="273" w:name="_Toc501305297"/>
      <w:r w:rsidRPr="00FB30DB">
        <w:rPr>
          <w:rFonts w:ascii="Arial" w:hAnsi="Arial" w:cs="Arial"/>
          <w:b/>
          <w:color w:val="E36C0A"/>
          <w:sz w:val="20"/>
          <w:szCs w:val="20"/>
        </w:rPr>
        <w:t>Nantissement ou cession de créance</w:t>
      </w:r>
      <w:bookmarkEnd w:id="271"/>
      <w:bookmarkEnd w:id="272"/>
      <w:bookmarkEnd w:id="273"/>
    </w:p>
    <w:p w14:paraId="0D1EB681" w14:textId="4C35493C" w:rsidR="00ED25F5" w:rsidRDefault="00ED25F5" w:rsidP="004162C7">
      <w:pPr>
        <w:ind w:left="0"/>
        <w:rPr>
          <w:rFonts w:ascii="Arial" w:hAnsi="Arial" w:cs="Arial"/>
          <w:sz w:val="20"/>
          <w:szCs w:val="20"/>
        </w:rPr>
      </w:pPr>
      <w:r w:rsidRPr="00CE56DF">
        <w:rPr>
          <w:rFonts w:ascii="Arial" w:hAnsi="Arial" w:cs="Arial"/>
          <w:sz w:val="20"/>
          <w:szCs w:val="20"/>
        </w:rPr>
        <w:t>Le Titulaire pourra céder ou nantir sa créance, en partie ou en totalité, dans le respect des dispositi</w:t>
      </w:r>
      <w:r w:rsidR="0097478B" w:rsidRPr="00CE56DF">
        <w:rPr>
          <w:rFonts w:ascii="Arial" w:hAnsi="Arial" w:cs="Arial"/>
          <w:sz w:val="20"/>
          <w:szCs w:val="20"/>
        </w:rPr>
        <w:t>ons prévues par les articles 127 à 131</w:t>
      </w:r>
      <w:r w:rsidRPr="00CE56DF">
        <w:rPr>
          <w:rFonts w:ascii="Arial" w:hAnsi="Arial" w:cs="Arial"/>
          <w:sz w:val="20"/>
          <w:szCs w:val="20"/>
        </w:rPr>
        <w:t xml:space="preserve"> du </w:t>
      </w:r>
      <w:r w:rsidR="0097478B" w:rsidRPr="00CE56DF">
        <w:rPr>
          <w:rFonts w:ascii="Arial" w:hAnsi="Arial" w:cs="Arial"/>
          <w:sz w:val="20"/>
          <w:szCs w:val="20"/>
        </w:rPr>
        <w:t>décret n° 2016-360 du 25 mars 2016 relatif aux marchés publics</w:t>
      </w:r>
      <w:r w:rsidRPr="00CE56DF">
        <w:rPr>
          <w:rFonts w:ascii="Arial" w:hAnsi="Arial" w:cs="Arial"/>
          <w:sz w:val="20"/>
          <w:szCs w:val="20"/>
        </w:rPr>
        <w:t>.</w:t>
      </w:r>
    </w:p>
    <w:p w14:paraId="35B21D90" w14:textId="77777777" w:rsidR="002319EF" w:rsidRDefault="002319EF" w:rsidP="004162C7">
      <w:pPr>
        <w:ind w:left="0"/>
        <w:rPr>
          <w:rFonts w:ascii="Arial" w:hAnsi="Arial" w:cs="Arial"/>
          <w:sz w:val="20"/>
          <w:szCs w:val="20"/>
        </w:rPr>
      </w:pPr>
    </w:p>
    <w:p w14:paraId="5C6CD8E2" w14:textId="609DE785" w:rsidR="002319EF" w:rsidRPr="002319EF" w:rsidRDefault="002319EF" w:rsidP="002319EF">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rFonts w:ascii="Arial Gras" w:hAnsi="Arial Gras"/>
          <w:caps w:val="0"/>
          <w:smallCaps/>
          <w:color w:val="008000"/>
          <w:sz w:val="22"/>
          <w:szCs w:val="24"/>
        </w:rPr>
      </w:pPr>
      <w:bookmarkStart w:id="274" w:name="_Toc501305298"/>
      <w:r>
        <w:rPr>
          <w:rFonts w:ascii="Arial Gras" w:hAnsi="Arial Gras"/>
          <w:caps w:val="0"/>
          <w:smallCaps/>
          <w:color w:val="008000"/>
          <w:sz w:val="22"/>
          <w:szCs w:val="24"/>
        </w:rPr>
        <w:t>Retenue de garantie</w:t>
      </w:r>
      <w:bookmarkEnd w:id="274"/>
    </w:p>
    <w:p w14:paraId="583DB7FB" w14:textId="3C5428C9" w:rsidR="002319EF" w:rsidRPr="002319EF" w:rsidRDefault="002319EF" w:rsidP="002319EF">
      <w:pPr>
        <w:pStyle w:val="texte10"/>
        <w:rPr>
          <w:rFonts w:ascii="Arial" w:hAnsi="Arial" w:cs="Arial"/>
          <w:sz w:val="20"/>
        </w:rPr>
      </w:pPr>
      <w:r w:rsidRPr="000958C5">
        <w:rPr>
          <w:rFonts w:ascii="Arial" w:hAnsi="Arial" w:cs="Arial"/>
          <w:sz w:val="20"/>
        </w:rPr>
        <w:t>Une retenue de garantie est prélevée par fractions sur chacun des versements.</w:t>
      </w:r>
    </w:p>
    <w:p w14:paraId="52C7FC36" w14:textId="77777777" w:rsidR="002319EF" w:rsidRPr="002319EF" w:rsidRDefault="002319EF" w:rsidP="002319EF">
      <w:pPr>
        <w:pStyle w:val="texte10"/>
        <w:rPr>
          <w:rFonts w:ascii="Arial" w:hAnsi="Arial" w:cs="Arial"/>
          <w:sz w:val="20"/>
        </w:rPr>
      </w:pPr>
      <w:r w:rsidRPr="002319EF">
        <w:rPr>
          <w:rFonts w:ascii="Arial" w:hAnsi="Arial" w:cs="Arial"/>
          <w:sz w:val="20"/>
        </w:rPr>
        <w:t>Son montant est de 5% du montant initial du marché augmenté, le cas échéant, du montant des modifications du marché en cours d'exécution, et hors variation de prix.</w:t>
      </w:r>
    </w:p>
    <w:p w14:paraId="5D239043" w14:textId="77777777" w:rsidR="002319EF" w:rsidRPr="002319EF" w:rsidRDefault="002319EF" w:rsidP="002319EF">
      <w:pPr>
        <w:pStyle w:val="texte10"/>
        <w:rPr>
          <w:rFonts w:ascii="Arial" w:hAnsi="Arial" w:cs="Arial"/>
          <w:sz w:val="20"/>
        </w:rPr>
      </w:pPr>
      <w:r w:rsidRPr="002319EF">
        <w:rPr>
          <w:rFonts w:ascii="Arial" w:hAnsi="Arial" w:cs="Arial"/>
          <w:sz w:val="20"/>
        </w:rPr>
        <w:t>Pour éviter l'application d'une retenue de garantie, le titulaire peut présenter une garantie à première demande qui doit être constituée en totalité au plus tard à la date à laquelle il remet la demande de paiement correspondant au premier acompte. En cas de modification du marché, elle doit être complétée dans les mêmes conditions. Toutefois, le titulaire a la possibilité, pendant toute la durée du marché, de substituer une garantie à première demande à la retenue de garantie.</w:t>
      </w:r>
    </w:p>
    <w:p w14:paraId="386242B7" w14:textId="77777777" w:rsidR="002319EF" w:rsidRPr="002319EF" w:rsidRDefault="002319EF" w:rsidP="002319EF">
      <w:pPr>
        <w:pStyle w:val="texte10"/>
        <w:rPr>
          <w:rFonts w:ascii="Arial" w:hAnsi="Arial" w:cs="Arial"/>
          <w:sz w:val="20"/>
        </w:rPr>
      </w:pPr>
      <w:r w:rsidRPr="002319EF">
        <w:rPr>
          <w:rFonts w:ascii="Arial" w:hAnsi="Arial" w:cs="Arial"/>
          <w:sz w:val="20"/>
        </w:rPr>
        <w:t xml:space="preserve">La retenue de garantie est remboursée par le pouvoir adjudicateur un mois après l’expiration du délai de garantie. </w:t>
      </w:r>
    </w:p>
    <w:p w14:paraId="2CA6414C" w14:textId="77777777" w:rsidR="002319EF" w:rsidRPr="002319EF" w:rsidRDefault="002319EF" w:rsidP="002319EF">
      <w:pPr>
        <w:pStyle w:val="texte10"/>
        <w:rPr>
          <w:rFonts w:ascii="Arial" w:hAnsi="Arial" w:cs="Arial"/>
          <w:sz w:val="20"/>
        </w:rPr>
      </w:pPr>
      <w:r w:rsidRPr="002319EF">
        <w:rPr>
          <w:rFonts w:ascii="Arial" w:hAnsi="Arial" w:cs="Arial"/>
          <w:sz w:val="20"/>
        </w:rPr>
        <w:t xml:space="preserve">Les établissements ayant accordé leur garantie à première demande sont </w:t>
      </w:r>
      <w:proofErr w:type="gramStart"/>
      <w:r w:rsidRPr="002319EF">
        <w:rPr>
          <w:rFonts w:ascii="Arial" w:hAnsi="Arial" w:cs="Arial"/>
          <w:sz w:val="20"/>
        </w:rPr>
        <w:t>libérées</w:t>
      </w:r>
      <w:proofErr w:type="gramEnd"/>
      <w:r w:rsidRPr="002319EF">
        <w:rPr>
          <w:rFonts w:ascii="Arial" w:hAnsi="Arial" w:cs="Arial"/>
          <w:sz w:val="20"/>
        </w:rPr>
        <w:t xml:space="preserve"> au plus tard un mois après l’expiration du délai de garantie. Toutefois si des réserves ont été notifiée au titulaire ou à l'établissement ayant accordé la garantie à première demande, pendant le délai de garantie, et si elles n'ont pas été levées avant l'expiration du ce délai, l'établissement est libéré de son engagement un mois au plus tard après la date de leur levée.</w:t>
      </w:r>
    </w:p>
    <w:p w14:paraId="6E4C1B52" w14:textId="77777777" w:rsidR="00ED25F5" w:rsidRPr="00CE56DF" w:rsidRDefault="00ED25F5" w:rsidP="004162C7">
      <w:pPr>
        <w:ind w:left="0"/>
        <w:rPr>
          <w:rFonts w:ascii="Arial" w:hAnsi="Arial" w:cs="Arial"/>
          <w:sz w:val="20"/>
          <w:szCs w:val="20"/>
        </w:rPr>
      </w:pPr>
    </w:p>
    <w:p w14:paraId="78C11C49" w14:textId="6389E35D" w:rsidR="00ED25F5" w:rsidRPr="00851684" w:rsidRDefault="00851684" w:rsidP="00851684">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rFonts w:ascii="Arial Gras" w:hAnsi="Arial Gras"/>
          <w:caps w:val="0"/>
          <w:smallCaps/>
          <w:color w:val="008000"/>
          <w:sz w:val="22"/>
          <w:szCs w:val="24"/>
        </w:rPr>
      </w:pPr>
      <w:bookmarkStart w:id="275" w:name="_Toc400367659"/>
      <w:bookmarkStart w:id="276" w:name="_Toc296505015"/>
      <w:bookmarkStart w:id="277" w:name="_Toc501305299"/>
      <w:r w:rsidRPr="00851684">
        <w:rPr>
          <w:rFonts w:ascii="Arial Gras" w:hAnsi="Arial Gras"/>
          <w:caps w:val="0"/>
          <w:smallCaps/>
          <w:color w:val="008000"/>
          <w:sz w:val="22"/>
          <w:szCs w:val="24"/>
        </w:rPr>
        <w:t>p</w:t>
      </w:r>
      <w:bookmarkStart w:id="278" w:name="_Toc460850299"/>
      <w:bookmarkEnd w:id="275"/>
      <w:r w:rsidRPr="00851684">
        <w:rPr>
          <w:rFonts w:ascii="Arial Gras" w:hAnsi="Arial Gras"/>
          <w:caps w:val="0"/>
          <w:smallCaps/>
          <w:color w:val="008000"/>
          <w:sz w:val="22"/>
          <w:szCs w:val="24"/>
        </w:rPr>
        <w:t>énalités et primes - exécution aux frais et risques</w:t>
      </w:r>
      <w:bookmarkEnd w:id="276"/>
      <w:bookmarkEnd w:id="277"/>
      <w:bookmarkEnd w:id="278"/>
    </w:p>
    <w:p w14:paraId="1500B205" w14:textId="77777777" w:rsidR="00851684" w:rsidRPr="00851684" w:rsidRDefault="00851684" w:rsidP="00851684">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79" w:name="_Toc494297863"/>
      <w:bookmarkStart w:id="280" w:name="_Toc494297969"/>
      <w:bookmarkStart w:id="281" w:name="_Toc494300974"/>
      <w:bookmarkStart w:id="282" w:name="_Toc501305300"/>
      <w:bookmarkStart w:id="283" w:name="_Toc460850300"/>
      <w:bookmarkStart w:id="284" w:name="_Toc400367663"/>
      <w:bookmarkEnd w:id="279"/>
      <w:bookmarkEnd w:id="280"/>
      <w:bookmarkEnd w:id="281"/>
      <w:bookmarkEnd w:id="282"/>
    </w:p>
    <w:p w14:paraId="3CA0DC51" w14:textId="77777777" w:rsidR="00851684" w:rsidRPr="00851684" w:rsidRDefault="00851684" w:rsidP="00851684">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285" w:name="_Toc494297864"/>
      <w:bookmarkStart w:id="286" w:name="_Toc494297970"/>
      <w:bookmarkStart w:id="287" w:name="_Toc494300975"/>
      <w:bookmarkStart w:id="288" w:name="_Toc501305301"/>
      <w:bookmarkEnd w:id="285"/>
      <w:bookmarkEnd w:id="286"/>
      <w:bookmarkEnd w:id="287"/>
      <w:bookmarkEnd w:id="288"/>
    </w:p>
    <w:p w14:paraId="1605D233" w14:textId="56BA1ABE" w:rsidR="00851684" w:rsidRPr="00851684" w:rsidRDefault="00851684" w:rsidP="00851684">
      <w:pPr>
        <w:keepNext/>
        <w:numPr>
          <w:ilvl w:val="1"/>
          <w:numId w:val="19"/>
        </w:numPr>
        <w:tabs>
          <w:tab w:val="clear" w:pos="674"/>
          <w:tab w:val="num" w:pos="284"/>
        </w:tabs>
        <w:spacing w:before="240" w:after="240"/>
        <w:ind w:left="426"/>
        <w:jc w:val="left"/>
        <w:outlineLvl w:val="1"/>
        <w:rPr>
          <w:rFonts w:ascii="Arial" w:hAnsi="Arial" w:cs="Arial"/>
          <w:b/>
          <w:color w:val="006600"/>
          <w:sz w:val="20"/>
          <w:szCs w:val="20"/>
          <w:u w:val="single"/>
        </w:rPr>
      </w:pPr>
      <w:bookmarkStart w:id="289" w:name="_Toc501305302"/>
      <w:r w:rsidRPr="00851684">
        <w:rPr>
          <w:rFonts w:ascii="Arial" w:hAnsi="Arial" w:cs="Arial"/>
          <w:b/>
          <w:color w:val="006600"/>
          <w:sz w:val="20"/>
          <w:szCs w:val="20"/>
          <w:u w:val="single"/>
        </w:rPr>
        <w:t>Pénalités pour retard</w:t>
      </w:r>
      <w:bookmarkEnd w:id="283"/>
      <w:bookmarkEnd w:id="289"/>
    </w:p>
    <w:p w14:paraId="785D9DA7" w14:textId="0F38B54B" w:rsidR="00851684" w:rsidRPr="00851684" w:rsidRDefault="00851684" w:rsidP="00851684">
      <w:pPr>
        <w:pStyle w:val="texte10"/>
        <w:rPr>
          <w:rFonts w:ascii="Arial" w:hAnsi="Arial" w:cs="Arial"/>
          <w:b/>
          <w:color w:val="0000FF"/>
          <w:sz w:val="20"/>
        </w:rPr>
      </w:pPr>
      <w:r w:rsidRPr="00851684">
        <w:rPr>
          <w:rFonts w:ascii="Arial" w:hAnsi="Arial" w:cs="Arial"/>
          <w:sz w:val="20"/>
        </w:rPr>
        <w:t xml:space="preserve">En cas de retard dans les délais fixés par le présent marché, et sans qu'il soit besoin d'une mise en demeure préalable, il sera appliqué à partir du terme du délai fixé, des pénalités dont les montants détaillés par type de délais et leurs modalités de calcul sont définis ci-après :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819"/>
        <w:gridCol w:w="1531"/>
        <w:gridCol w:w="3431"/>
      </w:tblGrid>
      <w:tr w:rsidR="00851684" w:rsidRPr="00851684" w14:paraId="69232D1C" w14:textId="77777777" w:rsidTr="006E02B9">
        <w:trPr>
          <w:cantSplit/>
        </w:trPr>
        <w:tc>
          <w:tcPr>
            <w:tcW w:w="4819" w:type="dxa"/>
            <w:shd w:val="clear" w:color="auto" w:fill="D9D9D9" w:themeFill="background1" w:themeFillShade="D9"/>
            <w:vAlign w:val="center"/>
          </w:tcPr>
          <w:p w14:paraId="3A761989" w14:textId="77777777" w:rsidR="00851684" w:rsidRPr="00851684" w:rsidRDefault="00851684" w:rsidP="006E02B9">
            <w:pPr>
              <w:pStyle w:val="texte10"/>
              <w:jc w:val="center"/>
              <w:rPr>
                <w:rFonts w:ascii="Arial" w:hAnsi="Arial" w:cs="Arial"/>
                <w:b/>
                <w:sz w:val="20"/>
                <w:szCs w:val="20"/>
              </w:rPr>
            </w:pPr>
            <w:r w:rsidRPr="00851684">
              <w:rPr>
                <w:rFonts w:ascii="Arial" w:hAnsi="Arial" w:cs="Arial"/>
                <w:b/>
                <w:sz w:val="20"/>
                <w:szCs w:val="20"/>
              </w:rPr>
              <w:t>CATÉGORIE</w:t>
            </w:r>
          </w:p>
        </w:tc>
        <w:tc>
          <w:tcPr>
            <w:tcW w:w="1531" w:type="dxa"/>
            <w:shd w:val="clear" w:color="auto" w:fill="D9D9D9" w:themeFill="background1" w:themeFillShade="D9"/>
            <w:vAlign w:val="center"/>
          </w:tcPr>
          <w:p w14:paraId="5FBE7F00" w14:textId="77777777" w:rsidR="00851684" w:rsidRPr="00851684" w:rsidRDefault="00851684" w:rsidP="006E02B9">
            <w:pPr>
              <w:pStyle w:val="texte10"/>
              <w:jc w:val="center"/>
              <w:rPr>
                <w:rFonts w:ascii="Arial" w:hAnsi="Arial" w:cs="Arial"/>
                <w:b/>
                <w:sz w:val="20"/>
                <w:szCs w:val="20"/>
              </w:rPr>
            </w:pPr>
            <w:r w:rsidRPr="00851684">
              <w:rPr>
                <w:rFonts w:ascii="Arial" w:hAnsi="Arial" w:cs="Arial"/>
                <w:b/>
                <w:sz w:val="20"/>
                <w:szCs w:val="20"/>
              </w:rPr>
              <w:t>MONTANT € HT</w:t>
            </w:r>
          </w:p>
        </w:tc>
        <w:tc>
          <w:tcPr>
            <w:tcW w:w="3431" w:type="dxa"/>
            <w:shd w:val="clear" w:color="auto" w:fill="D9D9D9" w:themeFill="background1" w:themeFillShade="D9"/>
            <w:vAlign w:val="center"/>
          </w:tcPr>
          <w:p w14:paraId="2A1B01DC" w14:textId="77777777" w:rsidR="00851684" w:rsidRPr="00851684" w:rsidRDefault="00851684" w:rsidP="006E02B9">
            <w:pPr>
              <w:pStyle w:val="texte10"/>
              <w:jc w:val="center"/>
              <w:rPr>
                <w:rFonts w:ascii="Arial" w:hAnsi="Arial" w:cs="Arial"/>
                <w:b/>
                <w:sz w:val="20"/>
                <w:szCs w:val="20"/>
              </w:rPr>
            </w:pPr>
            <w:r w:rsidRPr="00851684">
              <w:rPr>
                <w:rFonts w:ascii="Arial" w:hAnsi="Arial" w:cs="Arial"/>
                <w:b/>
                <w:sz w:val="20"/>
                <w:szCs w:val="20"/>
              </w:rPr>
              <w:t>APPLICATION</w:t>
            </w:r>
          </w:p>
        </w:tc>
      </w:tr>
      <w:tr w:rsidR="00851684" w:rsidRPr="00851684" w14:paraId="0DEB6EC8" w14:textId="77777777" w:rsidTr="006E02B9">
        <w:trPr>
          <w:cantSplit/>
        </w:trPr>
        <w:tc>
          <w:tcPr>
            <w:tcW w:w="4819" w:type="dxa"/>
          </w:tcPr>
          <w:p w14:paraId="0586835C" w14:textId="00151F71" w:rsidR="00851684" w:rsidRPr="00851684" w:rsidRDefault="00851684" w:rsidP="006E02B9">
            <w:pPr>
              <w:pStyle w:val="texte10"/>
              <w:rPr>
                <w:rFonts w:ascii="Arial" w:hAnsi="Arial" w:cs="Arial"/>
                <w:sz w:val="20"/>
                <w:szCs w:val="20"/>
              </w:rPr>
            </w:pPr>
            <w:r w:rsidRPr="00851684">
              <w:rPr>
                <w:rFonts w:ascii="Arial" w:hAnsi="Arial" w:cs="Arial"/>
                <w:sz w:val="20"/>
                <w:szCs w:val="20"/>
              </w:rPr>
              <w:t>Retard dans le délai fixé pour l'exécution des travaux</w:t>
            </w:r>
          </w:p>
        </w:tc>
        <w:tc>
          <w:tcPr>
            <w:tcW w:w="1531" w:type="dxa"/>
          </w:tcPr>
          <w:p w14:paraId="146A2163" w14:textId="4563D4AB" w:rsidR="00851684" w:rsidRPr="00851684" w:rsidRDefault="00521116" w:rsidP="006E02B9">
            <w:pPr>
              <w:pStyle w:val="texte10"/>
              <w:jc w:val="right"/>
              <w:rPr>
                <w:rFonts w:ascii="Arial" w:hAnsi="Arial" w:cs="Arial"/>
                <w:sz w:val="20"/>
                <w:szCs w:val="20"/>
              </w:rPr>
            </w:pPr>
            <w:r>
              <w:rPr>
                <w:rFonts w:ascii="Arial" w:hAnsi="Arial" w:cs="Arial"/>
                <w:sz w:val="20"/>
                <w:szCs w:val="20"/>
              </w:rPr>
              <w:t>150</w:t>
            </w:r>
          </w:p>
        </w:tc>
        <w:tc>
          <w:tcPr>
            <w:tcW w:w="3431" w:type="dxa"/>
          </w:tcPr>
          <w:p w14:paraId="468F98F3" w14:textId="77777777" w:rsidR="00851684" w:rsidRPr="00851684" w:rsidRDefault="00851684" w:rsidP="006E02B9">
            <w:pPr>
              <w:pStyle w:val="texte10"/>
              <w:rPr>
                <w:rFonts w:ascii="Arial" w:hAnsi="Arial" w:cs="Arial"/>
                <w:sz w:val="20"/>
                <w:szCs w:val="20"/>
              </w:rPr>
            </w:pPr>
            <w:proofErr w:type="gramStart"/>
            <w:r w:rsidRPr="00851684">
              <w:rPr>
                <w:rFonts w:ascii="Arial" w:hAnsi="Arial" w:cs="Arial"/>
                <w:sz w:val="20"/>
                <w:szCs w:val="20"/>
              </w:rPr>
              <w:t>par</w:t>
            </w:r>
            <w:proofErr w:type="gramEnd"/>
            <w:r w:rsidRPr="00851684">
              <w:rPr>
                <w:rFonts w:ascii="Arial" w:hAnsi="Arial" w:cs="Arial"/>
                <w:sz w:val="20"/>
                <w:szCs w:val="20"/>
              </w:rPr>
              <w:t xml:space="preserve"> jour calendaire</w:t>
            </w:r>
          </w:p>
        </w:tc>
      </w:tr>
      <w:tr w:rsidR="00851684" w:rsidRPr="00851684" w14:paraId="3AFFAB7B" w14:textId="77777777" w:rsidTr="006E02B9">
        <w:trPr>
          <w:cantSplit/>
        </w:trPr>
        <w:tc>
          <w:tcPr>
            <w:tcW w:w="4819" w:type="dxa"/>
          </w:tcPr>
          <w:p w14:paraId="52CD5F81" w14:textId="77777777" w:rsidR="00851684" w:rsidRPr="00851684" w:rsidRDefault="00851684" w:rsidP="006E02B9">
            <w:pPr>
              <w:pStyle w:val="texte10"/>
              <w:rPr>
                <w:rFonts w:ascii="Arial" w:hAnsi="Arial" w:cs="Arial"/>
                <w:sz w:val="20"/>
                <w:szCs w:val="20"/>
              </w:rPr>
            </w:pPr>
            <w:r w:rsidRPr="00851684">
              <w:rPr>
                <w:rFonts w:ascii="Arial" w:hAnsi="Arial" w:cs="Arial"/>
                <w:sz w:val="20"/>
                <w:szCs w:val="20"/>
              </w:rPr>
              <w:t>Retard dans les délais fixés par ordre de service ou compte-rendu de chantier pour le nettoiement et la remise en état du chantier en cours de travaux et en fin de chantier</w:t>
            </w:r>
          </w:p>
        </w:tc>
        <w:tc>
          <w:tcPr>
            <w:tcW w:w="1531" w:type="dxa"/>
          </w:tcPr>
          <w:p w14:paraId="2BD5CB8E" w14:textId="21E27AD1" w:rsidR="00851684" w:rsidRPr="00851684" w:rsidRDefault="00521116" w:rsidP="006E02B9">
            <w:pPr>
              <w:pStyle w:val="texte10"/>
              <w:jc w:val="right"/>
              <w:rPr>
                <w:rFonts w:ascii="Arial" w:hAnsi="Arial" w:cs="Arial"/>
                <w:sz w:val="20"/>
                <w:szCs w:val="20"/>
              </w:rPr>
            </w:pPr>
            <w:r>
              <w:rPr>
                <w:rFonts w:ascii="Arial" w:hAnsi="Arial" w:cs="Arial"/>
                <w:sz w:val="20"/>
                <w:szCs w:val="20"/>
              </w:rPr>
              <w:t>150</w:t>
            </w:r>
          </w:p>
        </w:tc>
        <w:tc>
          <w:tcPr>
            <w:tcW w:w="3431" w:type="dxa"/>
          </w:tcPr>
          <w:p w14:paraId="43EECB72" w14:textId="77777777" w:rsidR="00851684" w:rsidRPr="00851684" w:rsidRDefault="00851684" w:rsidP="006E02B9">
            <w:pPr>
              <w:pStyle w:val="texte10"/>
              <w:rPr>
                <w:rFonts w:ascii="Arial" w:hAnsi="Arial" w:cs="Arial"/>
                <w:sz w:val="20"/>
                <w:szCs w:val="20"/>
              </w:rPr>
            </w:pPr>
            <w:proofErr w:type="gramStart"/>
            <w:r w:rsidRPr="00851684">
              <w:rPr>
                <w:rFonts w:ascii="Arial" w:hAnsi="Arial" w:cs="Arial"/>
                <w:sz w:val="20"/>
                <w:szCs w:val="20"/>
              </w:rPr>
              <w:t>par</w:t>
            </w:r>
            <w:proofErr w:type="gramEnd"/>
            <w:r w:rsidRPr="00851684">
              <w:rPr>
                <w:rFonts w:ascii="Arial" w:hAnsi="Arial" w:cs="Arial"/>
                <w:sz w:val="20"/>
                <w:szCs w:val="20"/>
              </w:rPr>
              <w:t xml:space="preserve"> jour calendaire</w:t>
            </w:r>
          </w:p>
        </w:tc>
      </w:tr>
    </w:tbl>
    <w:p w14:paraId="3964EC60" w14:textId="77777777" w:rsidR="00851684" w:rsidRPr="00851684" w:rsidRDefault="00851684" w:rsidP="00851684">
      <w:pPr>
        <w:pStyle w:val="texte10"/>
        <w:rPr>
          <w:rFonts w:ascii="Arial" w:hAnsi="Arial" w:cs="Arial"/>
          <w:sz w:val="20"/>
          <w:szCs w:val="20"/>
        </w:rPr>
      </w:pPr>
    </w:p>
    <w:p w14:paraId="6FCCFD35" w14:textId="77777777" w:rsidR="00851684" w:rsidRPr="00851684" w:rsidRDefault="00851684" w:rsidP="00851684">
      <w:pPr>
        <w:pStyle w:val="texte10"/>
        <w:rPr>
          <w:rFonts w:ascii="Arial" w:hAnsi="Arial" w:cs="Arial"/>
          <w:sz w:val="20"/>
          <w:szCs w:val="20"/>
        </w:rPr>
      </w:pPr>
      <w:r w:rsidRPr="00851684">
        <w:rPr>
          <w:rFonts w:ascii="Arial" w:hAnsi="Arial" w:cs="Arial"/>
          <w:sz w:val="20"/>
          <w:szCs w:val="20"/>
        </w:rPr>
        <w:t>Les pénalités sont indiquées hors taxes et ne sont pas assujetties à la TVA.</w:t>
      </w:r>
    </w:p>
    <w:p w14:paraId="6D6CC125" w14:textId="77777777" w:rsidR="00851684" w:rsidRPr="00851684" w:rsidRDefault="00851684" w:rsidP="00851684">
      <w:pPr>
        <w:pStyle w:val="texte10"/>
        <w:rPr>
          <w:rFonts w:ascii="Arial" w:hAnsi="Arial" w:cs="Arial"/>
          <w:sz w:val="20"/>
          <w:szCs w:val="20"/>
        </w:rPr>
      </w:pPr>
      <w:r w:rsidRPr="00851684">
        <w:rPr>
          <w:rFonts w:ascii="Arial" w:hAnsi="Arial" w:cs="Arial"/>
          <w:sz w:val="20"/>
          <w:szCs w:val="20"/>
        </w:rPr>
        <w:t>L'imposition des pénalités ci-dessus mentionnées ne fait pas obstacle à l'application des mesures prévues à l'article 46 du CCAG-travaux</w:t>
      </w:r>
    </w:p>
    <w:p w14:paraId="003A9B16" w14:textId="77777777" w:rsidR="00851684" w:rsidRPr="00851684" w:rsidRDefault="00851684" w:rsidP="00851684">
      <w:pPr>
        <w:pStyle w:val="texte10"/>
        <w:rPr>
          <w:rFonts w:ascii="Arial" w:hAnsi="Arial" w:cs="Arial"/>
          <w:sz w:val="20"/>
          <w:szCs w:val="20"/>
        </w:rPr>
      </w:pPr>
      <w:r w:rsidRPr="00851684">
        <w:rPr>
          <w:rFonts w:ascii="Arial" w:hAnsi="Arial" w:cs="Arial"/>
          <w:sz w:val="20"/>
          <w:szCs w:val="20"/>
        </w:rPr>
        <w:t>En cas de force majeure, les faits générateurs des pénalités ci-dessus ne pourront pas être retenus contre le titulaire.</w:t>
      </w:r>
    </w:p>
    <w:p w14:paraId="57D63741" w14:textId="53BACD20" w:rsidR="00851684" w:rsidRPr="00851684" w:rsidRDefault="00851684" w:rsidP="00851684">
      <w:pPr>
        <w:pStyle w:val="texte10"/>
        <w:rPr>
          <w:rFonts w:ascii="Arial" w:hAnsi="Arial" w:cs="Arial"/>
          <w:sz w:val="20"/>
          <w:szCs w:val="20"/>
        </w:rPr>
      </w:pPr>
      <w:r w:rsidRPr="00851684">
        <w:rPr>
          <w:rFonts w:ascii="Arial" w:hAnsi="Arial" w:cs="Arial"/>
          <w:sz w:val="20"/>
          <w:szCs w:val="20"/>
        </w:rPr>
        <w:t xml:space="preserve">Les contrôles d’exécution pourront être réalisés par un agent de la </w:t>
      </w:r>
      <w:r w:rsidR="00E613AE">
        <w:rPr>
          <w:rFonts w:ascii="Arial" w:hAnsi="Arial" w:cs="Arial"/>
          <w:sz w:val="20"/>
          <w:szCs w:val="20"/>
        </w:rPr>
        <w:t>commune, par le Maitre d’œuvre (Office National des Forêts)</w:t>
      </w:r>
      <w:r w:rsidRPr="00851684">
        <w:rPr>
          <w:rFonts w:ascii="Arial" w:hAnsi="Arial" w:cs="Arial"/>
          <w:sz w:val="20"/>
          <w:szCs w:val="20"/>
        </w:rPr>
        <w:t xml:space="preserve"> ou </w:t>
      </w:r>
      <w:r w:rsidR="00E613AE">
        <w:rPr>
          <w:rFonts w:ascii="Arial" w:hAnsi="Arial" w:cs="Arial"/>
          <w:sz w:val="20"/>
          <w:szCs w:val="20"/>
        </w:rPr>
        <w:t xml:space="preserve">par </w:t>
      </w:r>
      <w:r w:rsidRPr="00851684">
        <w:rPr>
          <w:rFonts w:ascii="Arial" w:hAnsi="Arial" w:cs="Arial"/>
          <w:sz w:val="20"/>
          <w:szCs w:val="20"/>
        </w:rPr>
        <w:t>un prestataire extérieur missionné.</w:t>
      </w:r>
    </w:p>
    <w:p w14:paraId="672F6124" w14:textId="77777777" w:rsidR="00851684" w:rsidRDefault="00851684" w:rsidP="00851684">
      <w:pPr>
        <w:keepNext/>
        <w:spacing w:before="240" w:after="240"/>
        <w:ind w:left="0"/>
        <w:jc w:val="left"/>
        <w:outlineLvl w:val="1"/>
        <w:rPr>
          <w:rFonts w:ascii="Arial" w:hAnsi="Arial" w:cs="Arial"/>
          <w:b/>
          <w:color w:val="006600"/>
          <w:sz w:val="20"/>
          <w:szCs w:val="20"/>
          <w:u w:val="single"/>
        </w:rPr>
      </w:pPr>
    </w:p>
    <w:p w14:paraId="57C7D5A7" w14:textId="77777777" w:rsidR="00ED25F5" w:rsidRPr="00FB30DB" w:rsidRDefault="00ED25F5" w:rsidP="00851684">
      <w:pPr>
        <w:keepNext/>
        <w:numPr>
          <w:ilvl w:val="1"/>
          <w:numId w:val="19"/>
        </w:numPr>
        <w:tabs>
          <w:tab w:val="clear" w:pos="674"/>
        </w:tabs>
        <w:spacing w:before="240" w:after="240"/>
        <w:ind w:left="426"/>
        <w:jc w:val="left"/>
        <w:outlineLvl w:val="1"/>
        <w:rPr>
          <w:rFonts w:ascii="Arial" w:hAnsi="Arial" w:cs="Arial"/>
          <w:b/>
          <w:color w:val="006600"/>
          <w:sz w:val="20"/>
          <w:szCs w:val="20"/>
          <w:u w:val="single"/>
        </w:rPr>
      </w:pPr>
      <w:bookmarkStart w:id="290" w:name="_Toc501305303"/>
      <w:r w:rsidRPr="00FB30DB">
        <w:rPr>
          <w:rFonts w:ascii="Arial" w:hAnsi="Arial" w:cs="Arial"/>
          <w:b/>
          <w:color w:val="006600"/>
          <w:sz w:val="20"/>
          <w:szCs w:val="20"/>
          <w:u w:val="single"/>
        </w:rPr>
        <w:t>Pénalités pour non-conformité des formalités relatives au travail dissimulé</w:t>
      </w:r>
      <w:bookmarkEnd w:id="284"/>
      <w:bookmarkEnd w:id="290"/>
    </w:p>
    <w:p w14:paraId="285C4B53" w14:textId="77777777" w:rsidR="00ED25F5" w:rsidRDefault="00ED25F5" w:rsidP="00D902C5">
      <w:pPr>
        <w:ind w:left="0"/>
        <w:rPr>
          <w:rFonts w:ascii="Arial" w:hAnsi="Arial" w:cs="Arial"/>
          <w:sz w:val="20"/>
          <w:szCs w:val="20"/>
        </w:rPr>
      </w:pPr>
      <w:r w:rsidRPr="00CE56DF">
        <w:rPr>
          <w:rFonts w:ascii="Arial" w:hAnsi="Arial" w:cs="Arial"/>
          <w:sz w:val="20"/>
          <w:szCs w:val="20"/>
        </w:rPr>
        <w:t>Conformément à l'article L8222-6 du code du travail, si le Titulaire ne s'acquitte pas des formalités mentionnées aux articles L8221-3 à L8221-5 du même code, il pourra lui être appliqué, après mise en demeure restée sans effet, une pénalité journalière de 100 € HT, dans la limite des amendes encourues, en application des articles L8224-1, L8224-2 et L8224-5, et de 10 % du montant du marché.</w:t>
      </w:r>
    </w:p>
    <w:p w14:paraId="0B1A541C" w14:textId="77777777" w:rsidR="00851684" w:rsidRDefault="00851684" w:rsidP="00D902C5">
      <w:pPr>
        <w:ind w:left="0"/>
        <w:rPr>
          <w:rFonts w:ascii="Arial" w:hAnsi="Arial" w:cs="Arial"/>
          <w:sz w:val="20"/>
          <w:szCs w:val="20"/>
        </w:rPr>
      </w:pPr>
    </w:p>
    <w:p w14:paraId="05A60F50" w14:textId="77777777" w:rsidR="00851684" w:rsidRPr="00851684" w:rsidRDefault="00851684" w:rsidP="00851684">
      <w:pPr>
        <w:keepNext/>
        <w:numPr>
          <w:ilvl w:val="1"/>
          <w:numId w:val="19"/>
        </w:numPr>
        <w:tabs>
          <w:tab w:val="clear" w:pos="674"/>
        </w:tabs>
        <w:spacing w:before="240" w:after="240"/>
        <w:ind w:left="426"/>
        <w:jc w:val="left"/>
        <w:outlineLvl w:val="1"/>
        <w:rPr>
          <w:rFonts w:ascii="Arial" w:hAnsi="Arial" w:cs="Arial"/>
          <w:b/>
          <w:color w:val="006600"/>
          <w:sz w:val="20"/>
          <w:szCs w:val="20"/>
          <w:u w:val="single"/>
        </w:rPr>
      </w:pPr>
      <w:bookmarkStart w:id="291" w:name="_Toc460850303"/>
      <w:bookmarkStart w:id="292" w:name="_Toc501305304"/>
      <w:r w:rsidRPr="00851684">
        <w:rPr>
          <w:rFonts w:ascii="Arial" w:hAnsi="Arial" w:cs="Arial"/>
          <w:b/>
          <w:color w:val="006600"/>
          <w:sz w:val="20"/>
          <w:szCs w:val="20"/>
          <w:u w:val="single"/>
        </w:rPr>
        <w:t>Exécution des travaux aux frais et risques du titulaire</w:t>
      </w:r>
      <w:bookmarkEnd w:id="291"/>
      <w:bookmarkEnd w:id="292"/>
      <w:r w:rsidRPr="00851684">
        <w:rPr>
          <w:rFonts w:ascii="Arial" w:hAnsi="Arial" w:cs="Arial"/>
          <w:b/>
          <w:color w:val="006600"/>
          <w:sz w:val="20"/>
          <w:szCs w:val="20"/>
          <w:u w:val="single"/>
        </w:rPr>
        <w:t> </w:t>
      </w:r>
    </w:p>
    <w:p w14:paraId="4EA61CA5" w14:textId="4660C3CD" w:rsidR="00851684" w:rsidRPr="00851684" w:rsidRDefault="00851684" w:rsidP="00851684">
      <w:pPr>
        <w:pStyle w:val="texte10"/>
        <w:rPr>
          <w:rFonts w:ascii="Arial" w:hAnsi="Arial" w:cs="Arial"/>
          <w:sz w:val="20"/>
        </w:rPr>
      </w:pPr>
      <w:r w:rsidRPr="00851684">
        <w:rPr>
          <w:rFonts w:ascii="Arial" w:hAnsi="Arial" w:cs="Arial"/>
          <w:sz w:val="20"/>
        </w:rPr>
        <w:t>Lorsque le titulaire ne se conforme pas aux dispositions du marché ou aux ordres de service, le représentant du pouvoir adjudicateur le met en demeure d’y satisfaire, dans un délai déterminé, par une décision qui lui est notifiée par écrit.</w:t>
      </w:r>
    </w:p>
    <w:p w14:paraId="55A5C2B4" w14:textId="77777777" w:rsidR="00851684" w:rsidRPr="00851684" w:rsidRDefault="00851684" w:rsidP="00851684">
      <w:pPr>
        <w:pStyle w:val="texte10"/>
        <w:rPr>
          <w:rFonts w:ascii="Arial" w:hAnsi="Arial" w:cs="Arial"/>
          <w:sz w:val="20"/>
        </w:rPr>
      </w:pPr>
      <w:r w:rsidRPr="00851684">
        <w:rPr>
          <w:rFonts w:ascii="Arial" w:hAnsi="Arial" w:cs="Arial"/>
          <w:sz w:val="20"/>
        </w:rPr>
        <w:t>Ce délai n’est pas inférieur à quinze jours à compter de la date de notification de la mise en demeure.</w:t>
      </w:r>
    </w:p>
    <w:p w14:paraId="532B4849" w14:textId="77777777" w:rsidR="00851684" w:rsidRPr="00851684" w:rsidRDefault="00851684" w:rsidP="00851684">
      <w:pPr>
        <w:pStyle w:val="texte10"/>
        <w:rPr>
          <w:rFonts w:ascii="Arial" w:hAnsi="Arial" w:cs="Arial"/>
          <w:sz w:val="20"/>
        </w:rPr>
      </w:pPr>
      <w:r w:rsidRPr="00851684">
        <w:rPr>
          <w:rFonts w:ascii="Arial" w:hAnsi="Arial" w:cs="Arial"/>
          <w:sz w:val="20"/>
        </w:rPr>
        <w:t>Si le titulaire n’a pas déféré à la mise en demeure, la poursuite des travaux peut être ordonnée à ses frais et risques conformément à l'article 48 du CCAG-travaux ou la résiliation du marché peut être décidée.</w:t>
      </w:r>
    </w:p>
    <w:p w14:paraId="3A2EEA1A" w14:textId="77777777" w:rsidR="00851684" w:rsidRDefault="00851684" w:rsidP="00D902C5">
      <w:pPr>
        <w:ind w:left="0"/>
        <w:rPr>
          <w:rFonts w:ascii="Arial" w:hAnsi="Arial" w:cs="Arial"/>
          <w:sz w:val="20"/>
          <w:szCs w:val="20"/>
        </w:rPr>
      </w:pPr>
    </w:p>
    <w:p w14:paraId="2EC26349" w14:textId="77777777" w:rsidR="00ED25F5" w:rsidRPr="00CE56DF" w:rsidRDefault="00ED25F5" w:rsidP="00C964AF">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caps w:val="0"/>
          <w:smallCaps/>
          <w:color w:val="008000"/>
        </w:rPr>
      </w:pPr>
      <w:bookmarkStart w:id="293" w:name="_Toc296505016"/>
      <w:bookmarkStart w:id="294" w:name="_Toc400367668"/>
      <w:bookmarkStart w:id="295" w:name="_Toc501305305"/>
      <w:r w:rsidRPr="00CE56DF">
        <w:rPr>
          <w:caps w:val="0"/>
          <w:smallCaps/>
          <w:color w:val="008000"/>
        </w:rPr>
        <w:t xml:space="preserve">Droit, </w:t>
      </w:r>
      <w:bookmarkEnd w:id="293"/>
      <w:bookmarkEnd w:id="294"/>
      <w:r w:rsidRPr="00CE56DF">
        <w:rPr>
          <w:caps w:val="0"/>
          <w:smallCaps/>
          <w:color w:val="008000"/>
        </w:rPr>
        <w:t>langue</w:t>
      </w:r>
      <w:bookmarkEnd w:id="295"/>
    </w:p>
    <w:p w14:paraId="63A11305" w14:textId="201BFF10" w:rsidR="00957B7D" w:rsidRPr="00CE56DF" w:rsidRDefault="00957B7D" w:rsidP="006F44BA">
      <w:pPr>
        <w:spacing w:before="100" w:beforeAutospacing="1" w:after="100" w:afterAutospacing="1"/>
        <w:ind w:left="0"/>
        <w:rPr>
          <w:rFonts w:ascii="Arial" w:hAnsi="Arial" w:cs="Arial"/>
          <w:bCs/>
          <w:sz w:val="20"/>
          <w:szCs w:val="20"/>
        </w:rPr>
      </w:pPr>
      <w:r w:rsidRPr="00914B25">
        <w:rPr>
          <w:rFonts w:ascii="Arial" w:hAnsi="Arial" w:cs="Arial"/>
          <w:bCs/>
          <w:sz w:val="20"/>
          <w:szCs w:val="20"/>
        </w:rPr>
        <w:t>Les dispositions qui ne sont pas expressément prévues par le présent CCAP seront réglées conformément aux prescriptions d</w:t>
      </w:r>
      <w:r w:rsidR="00693F3F">
        <w:rPr>
          <w:rFonts w:ascii="Arial" w:hAnsi="Arial" w:cs="Arial"/>
          <w:bCs/>
          <w:sz w:val="20"/>
          <w:szCs w:val="20"/>
        </w:rPr>
        <w:t>u code de la commande publique.</w:t>
      </w:r>
    </w:p>
    <w:p w14:paraId="5313BFE5" w14:textId="51907D25" w:rsidR="00ED25F5" w:rsidRPr="00693F3F" w:rsidRDefault="00957B7D" w:rsidP="00957B7D">
      <w:pPr>
        <w:spacing w:before="100" w:beforeAutospacing="1" w:after="100" w:afterAutospacing="1"/>
        <w:ind w:left="0"/>
        <w:rPr>
          <w:rFonts w:ascii="Arial" w:hAnsi="Arial" w:cs="Arial"/>
          <w:bCs/>
          <w:sz w:val="20"/>
          <w:szCs w:val="20"/>
        </w:rPr>
      </w:pPr>
      <w:r w:rsidRPr="00CE56DF">
        <w:rPr>
          <w:rFonts w:ascii="Arial" w:hAnsi="Arial" w:cs="Arial"/>
          <w:bCs/>
          <w:sz w:val="20"/>
          <w:szCs w:val="20"/>
        </w:rPr>
        <w:t>Lorsqu'ils n'auront pu faire l'objet d'un règlement amiable entre les parties, les litiges survenus à l'occasion de l'exécution du présent marché seront de la compétence exclusive des juridictions administratives dans le ressort duquel le présent marché est exécuté.</w:t>
      </w:r>
      <w:r w:rsidR="00693F3F">
        <w:rPr>
          <w:rFonts w:ascii="Arial" w:hAnsi="Arial" w:cs="Arial"/>
          <w:bCs/>
          <w:sz w:val="20"/>
          <w:szCs w:val="20"/>
        </w:rPr>
        <w:t xml:space="preserve"> </w:t>
      </w:r>
      <w:r w:rsidRPr="00CE56DF">
        <w:rPr>
          <w:rFonts w:ascii="Arial" w:hAnsi="Arial" w:cs="Arial"/>
          <w:bCs/>
          <w:sz w:val="20"/>
          <w:szCs w:val="20"/>
        </w:rPr>
        <w:t>En cas de litige, le droit français est seul applicable.</w:t>
      </w:r>
    </w:p>
    <w:p w14:paraId="37B5A4CF" w14:textId="77777777" w:rsidR="00ED25F5" w:rsidRDefault="00ED25F5" w:rsidP="00C909F9">
      <w:pPr>
        <w:spacing w:before="100" w:beforeAutospacing="1" w:after="100" w:afterAutospacing="1"/>
        <w:ind w:left="0"/>
        <w:rPr>
          <w:rFonts w:ascii="Arial" w:hAnsi="Arial" w:cs="Arial"/>
          <w:bCs/>
          <w:sz w:val="20"/>
          <w:szCs w:val="20"/>
        </w:rPr>
      </w:pPr>
      <w:r w:rsidRPr="00CE56DF">
        <w:rPr>
          <w:rFonts w:ascii="Arial" w:hAnsi="Arial" w:cs="Arial"/>
          <w:bCs/>
          <w:sz w:val="20"/>
          <w:szCs w:val="20"/>
        </w:rPr>
        <w:t>Tous les documents constituant, accompagnant ou cités à l'appui de la candidature et de l'offre doivent être rédigés en français. Les documents rédigés en langue étrangère sont néanmoins acceptés s’ils sont accompagnés d'une traduction en langue française dont l'exactitude est certifiée par un traducteur expert auprès des tribunaux (tribunaux français ou tribunaux du pays du candidat) et dont le nom et l'adresse seront indiqués.</w:t>
      </w:r>
    </w:p>
    <w:p w14:paraId="40B959F4" w14:textId="2770D887" w:rsidR="002E1F49" w:rsidRPr="00693F3F" w:rsidRDefault="006F44BA" w:rsidP="00693F3F">
      <w:pPr>
        <w:spacing w:before="100" w:beforeAutospacing="1" w:after="100" w:afterAutospacing="1"/>
        <w:ind w:left="0"/>
        <w:rPr>
          <w:rFonts w:ascii="Arial" w:hAnsi="Arial" w:cs="Arial"/>
          <w:sz w:val="20"/>
          <w:szCs w:val="20"/>
        </w:rPr>
      </w:pPr>
      <w:r w:rsidRPr="00914B25">
        <w:rPr>
          <w:rFonts w:ascii="Arial" w:hAnsi="Arial" w:cs="Arial"/>
          <w:bCs/>
          <w:sz w:val="20"/>
          <w:szCs w:val="20"/>
        </w:rPr>
        <w:t>Dans le cadre de l’exécution de ce marché, en tant que de besoin, le titulaire désignera un</w:t>
      </w:r>
      <w:r w:rsidR="00693F3F">
        <w:rPr>
          <w:rFonts w:ascii="Arial" w:hAnsi="Arial" w:cs="Arial"/>
          <w:bCs/>
          <w:sz w:val="20"/>
          <w:szCs w:val="20"/>
        </w:rPr>
        <w:t xml:space="preserve"> correspondant parlant français.</w:t>
      </w:r>
    </w:p>
    <w:p w14:paraId="11A63B58" w14:textId="77777777" w:rsidR="00ED25F5" w:rsidRPr="00CE56DF" w:rsidRDefault="00ED25F5" w:rsidP="00C964AF">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caps w:val="0"/>
          <w:smallCaps/>
          <w:color w:val="008000"/>
        </w:rPr>
      </w:pPr>
      <w:bookmarkStart w:id="296" w:name="_ASSURANCE"/>
      <w:bookmarkStart w:id="297" w:name="_Toc314042628"/>
      <w:bookmarkStart w:id="298" w:name="_Toc318107839"/>
      <w:bookmarkStart w:id="299" w:name="_Toc323200042"/>
      <w:bookmarkStart w:id="300" w:name="_Toc400367671"/>
      <w:bookmarkStart w:id="301" w:name="_Toc501305306"/>
      <w:bookmarkEnd w:id="296"/>
      <w:r w:rsidRPr="00CE56DF">
        <w:rPr>
          <w:caps w:val="0"/>
          <w:smallCaps/>
          <w:color w:val="008000"/>
        </w:rPr>
        <w:t>Protection de la main d'œuvre et des conditions de travail</w:t>
      </w:r>
      <w:bookmarkEnd w:id="297"/>
      <w:bookmarkEnd w:id="298"/>
      <w:bookmarkEnd w:id="299"/>
      <w:bookmarkEnd w:id="300"/>
      <w:bookmarkEnd w:id="301"/>
      <w:r w:rsidRPr="00CE56DF">
        <w:rPr>
          <w:caps w:val="0"/>
          <w:smallCaps/>
          <w:color w:val="008000"/>
        </w:rPr>
        <w:t xml:space="preserve"> </w:t>
      </w:r>
    </w:p>
    <w:p w14:paraId="313F56A4" w14:textId="77777777" w:rsidR="00ED25F5" w:rsidRPr="00CE56DF" w:rsidRDefault="00ED25F5" w:rsidP="00E210EE">
      <w:pPr>
        <w:ind w:left="0" w:right="34"/>
        <w:rPr>
          <w:rFonts w:ascii="Arial" w:hAnsi="Arial" w:cs="Arial"/>
          <w:sz w:val="20"/>
          <w:szCs w:val="20"/>
        </w:rPr>
      </w:pPr>
      <w:r w:rsidRPr="00CE56DF">
        <w:rPr>
          <w:rFonts w:ascii="Arial" w:hAnsi="Arial" w:cs="Arial"/>
          <w:bCs/>
          <w:sz w:val="20"/>
          <w:szCs w:val="20"/>
        </w:rPr>
        <w:t>Le Titulaire doit se conformer strictement :</w:t>
      </w:r>
    </w:p>
    <w:p w14:paraId="65EBA9D7" w14:textId="77777777" w:rsidR="00ED25F5" w:rsidRPr="00CE56DF" w:rsidRDefault="00ED25F5" w:rsidP="00C964AF">
      <w:pPr>
        <w:numPr>
          <w:ilvl w:val="3"/>
          <w:numId w:val="11"/>
        </w:numPr>
        <w:ind w:right="34"/>
        <w:rPr>
          <w:rFonts w:ascii="Arial" w:hAnsi="Arial" w:cs="Arial"/>
          <w:sz w:val="20"/>
          <w:szCs w:val="20"/>
        </w:rPr>
      </w:pPr>
      <w:proofErr w:type="gramStart"/>
      <w:r w:rsidRPr="00CE56DF">
        <w:rPr>
          <w:rFonts w:ascii="Arial" w:hAnsi="Arial" w:cs="Arial"/>
          <w:bCs/>
          <w:sz w:val="20"/>
          <w:szCs w:val="20"/>
        </w:rPr>
        <w:t>aux</w:t>
      </w:r>
      <w:proofErr w:type="gramEnd"/>
      <w:r w:rsidRPr="00CE56DF">
        <w:rPr>
          <w:rFonts w:ascii="Arial" w:hAnsi="Arial" w:cs="Arial"/>
          <w:bCs/>
          <w:sz w:val="20"/>
          <w:szCs w:val="20"/>
        </w:rPr>
        <w:t xml:space="preserve"> lois, décrets, circulaires, et autres textes réglementaires se rapportant à l’emploi des travailleurs étrangers en situation irrégulière et aux règles d’emploi d’un salarié dans le secteur public,</w:t>
      </w:r>
    </w:p>
    <w:p w14:paraId="1CDF9C43" w14:textId="77777777" w:rsidR="00ED25F5" w:rsidRPr="00CE56DF" w:rsidRDefault="00ED25F5" w:rsidP="00C964AF">
      <w:pPr>
        <w:numPr>
          <w:ilvl w:val="3"/>
          <w:numId w:val="11"/>
        </w:numPr>
        <w:ind w:right="34"/>
        <w:rPr>
          <w:rFonts w:ascii="Arial" w:hAnsi="Arial" w:cs="Arial"/>
          <w:sz w:val="20"/>
          <w:szCs w:val="20"/>
        </w:rPr>
      </w:pPr>
      <w:proofErr w:type="gramStart"/>
      <w:r w:rsidRPr="00CE56DF">
        <w:rPr>
          <w:rFonts w:ascii="Arial" w:hAnsi="Arial" w:cs="Arial"/>
          <w:bCs/>
          <w:sz w:val="20"/>
          <w:szCs w:val="20"/>
        </w:rPr>
        <w:t>aux</w:t>
      </w:r>
      <w:proofErr w:type="gramEnd"/>
      <w:r w:rsidRPr="00CE56DF">
        <w:rPr>
          <w:rFonts w:ascii="Arial" w:hAnsi="Arial" w:cs="Arial"/>
          <w:bCs/>
          <w:sz w:val="20"/>
          <w:szCs w:val="20"/>
        </w:rPr>
        <w:t xml:space="preserve"> textes législatifs et réglementaires en vigueur en matière de sécurité sociale, législation du travail, législation fiscale.</w:t>
      </w:r>
    </w:p>
    <w:p w14:paraId="115DD58E" w14:textId="77777777" w:rsidR="00881B52" w:rsidRPr="00881B52" w:rsidRDefault="00881B52" w:rsidP="007E3F63">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302" w:name="_Toc465416981"/>
      <w:bookmarkStart w:id="303" w:name="_Toc465417040"/>
      <w:bookmarkStart w:id="304" w:name="_Toc467078275"/>
      <w:bookmarkStart w:id="305" w:name="_Toc467078336"/>
      <w:bookmarkStart w:id="306" w:name="_Toc467080784"/>
      <w:bookmarkStart w:id="307" w:name="_Toc472081646"/>
      <w:bookmarkStart w:id="308" w:name="_Toc473708778"/>
      <w:bookmarkStart w:id="309" w:name="_Toc494297870"/>
      <w:bookmarkStart w:id="310" w:name="_Toc494297976"/>
      <w:bookmarkStart w:id="311" w:name="_Toc494300981"/>
      <w:bookmarkStart w:id="312" w:name="_Toc501305307"/>
      <w:bookmarkStart w:id="313" w:name="_Toc314042629"/>
      <w:bookmarkStart w:id="314" w:name="_Toc323200043"/>
      <w:bookmarkStart w:id="315" w:name="_Toc400367672"/>
      <w:bookmarkEnd w:id="302"/>
      <w:bookmarkEnd w:id="303"/>
      <w:bookmarkEnd w:id="304"/>
      <w:bookmarkEnd w:id="305"/>
      <w:bookmarkEnd w:id="306"/>
      <w:bookmarkEnd w:id="307"/>
      <w:bookmarkEnd w:id="308"/>
      <w:bookmarkEnd w:id="309"/>
      <w:bookmarkEnd w:id="310"/>
      <w:bookmarkEnd w:id="311"/>
      <w:bookmarkEnd w:id="312"/>
    </w:p>
    <w:p w14:paraId="58EF3CF2" w14:textId="77777777" w:rsidR="00881B52" w:rsidRPr="00881B52" w:rsidRDefault="00881B52" w:rsidP="007E3F63">
      <w:pPr>
        <w:pStyle w:val="Paragraphedeliste"/>
        <w:keepNext/>
        <w:numPr>
          <w:ilvl w:val="0"/>
          <w:numId w:val="19"/>
        </w:numPr>
        <w:spacing w:before="240" w:after="240"/>
        <w:jc w:val="left"/>
        <w:outlineLvl w:val="1"/>
        <w:rPr>
          <w:rFonts w:ascii="Arial" w:hAnsi="Arial" w:cs="Arial"/>
          <w:b/>
          <w:vanish/>
          <w:color w:val="006600"/>
          <w:sz w:val="20"/>
          <w:szCs w:val="20"/>
          <w:u w:val="single"/>
        </w:rPr>
      </w:pPr>
      <w:bookmarkStart w:id="316" w:name="_Toc467080785"/>
      <w:bookmarkStart w:id="317" w:name="_Toc472081647"/>
      <w:bookmarkStart w:id="318" w:name="_Toc473708779"/>
      <w:bookmarkStart w:id="319" w:name="_Toc494297871"/>
      <w:bookmarkStart w:id="320" w:name="_Toc494297977"/>
      <w:bookmarkStart w:id="321" w:name="_Toc494300982"/>
      <w:bookmarkStart w:id="322" w:name="_Toc501305308"/>
      <w:bookmarkEnd w:id="316"/>
      <w:bookmarkEnd w:id="317"/>
      <w:bookmarkEnd w:id="318"/>
      <w:bookmarkEnd w:id="319"/>
      <w:bookmarkEnd w:id="320"/>
      <w:bookmarkEnd w:id="321"/>
      <w:bookmarkEnd w:id="322"/>
    </w:p>
    <w:p w14:paraId="497A732E" w14:textId="57D67264" w:rsidR="00ED25F5" w:rsidRPr="00FB30DB" w:rsidDel="0086612D" w:rsidRDefault="00ED25F5" w:rsidP="00D665E4">
      <w:pPr>
        <w:keepNext/>
        <w:numPr>
          <w:ilvl w:val="1"/>
          <w:numId w:val="19"/>
        </w:numPr>
        <w:tabs>
          <w:tab w:val="clear" w:pos="674"/>
          <w:tab w:val="num" w:pos="426"/>
        </w:tabs>
        <w:spacing w:before="240" w:after="240"/>
        <w:ind w:hanging="674"/>
        <w:jc w:val="left"/>
        <w:outlineLvl w:val="1"/>
        <w:rPr>
          <w:rFonts w:ascii="Arial" w:hAnsi="Arial" w:cs="Arial"/>
          <w:b/>
          <w:color w:val="006600"/>
          <w:sz w:val="20"/>
          <w:szCs w:val="20"/>
          <w:u w:val="single"/>
        </w:rPr>
      </w:pPr>
      <w:bookmarkStart w:id="323" w:name="_Toc501305309"/>
      <w:r w:rsidRPr="00FB30DB" w:rsidDel="0086612D">
        <w:rPr>
          <w:rFonts w:ascii="Arial" w:hAnsi="Arial" w:cs="Arial"/>
          <w:b/>
          <w:color w:val="006600"/>
          <w:sz w:val="20"/>
          <w:szCs w:val="20"/>
          <w:u w:val="single"/>
        </w:rPr>
        <w:t>Travailleurs étrangers</w:t>
      </w:r>
      <w:bookmarkStart w:id="324" w:name="_Toc318107190"/>
      <w:bookmarkStart w:id="325" w:name="_Toc318107840"/>
      <w:bookmarkEnd w:id="313"/>
      <w:bookmarkEnd w:id="314"/>
      <w:bookmarkEnd w:id="315"/>
      <w:bookmarkEnd w:id="323"/>
      <w:bookmarkEnd w:id="324"/>
      <w:bookmarkEnd w:id="325"/>
    </w:p>
    <w:p w14:paraId="385586F1" w14:textId="77777777" w:rsidR="00FF4442" w:rsidRDefault="00FF4442" w:rsidP="00FF4442">
      <w:pPr>
        <w:pStyle w:val="RedTxt"/>
        <w:jc w:val="both"/>
        <w:rPr>
          <w:sz w:val="20"/>
          <w:szCs w:val="20"/>
        </w:rPr>
      </w:pPr>
      <w:bookmarkStart w:id="326" w:name="_Toc318107191"/>
      <w:bookmarkStart w:id="327" w:name="_Toc318107841"/>
      <w:bookmarkStart w:id="328" w:name="_Toc318107193"/>
      <w:bookmarkStart w:id="329" w:name="_Toc318107843"/>
      <w:bookmarkStart w:id="330" w:name="_Toc314042631"/>
      <w:bookmarkStart w:id="331" w:name="_Toc318107845"/>
      <w:bookmarkStart w:id="332" w:name="_Toc323200045"/>
      <w:bookmarkStart w:id="333" w:name="_Toc400367673"/>
      <w:bookmarkEnd w:id="326"/>
      <w:bookmarkEnd w:id="327"/>
      <w:bookmarkEnd w:id="328"/>
      <w:bookmarkEnd w:id="329"/>
      <w:r>
        <w:rPr>
          <w:sz w:val="20"/>
          <w:szCs w:val="20"/>
        </w:rPr>
        <w:t>Le titulaire remet :</w:t>
      </w:r>
    </w:p>
    <w:p w14:paraId="442697E7" w14:textId="23EB1497" w:rsidR="00FF4442" w:rsidRDefault="00FF4442" w:rsidP="00FF4442">
      <w:pPr>
        <w:pStyle w:val="RedTxt"/>
        <w:ind w:left="705" w:hanging="421"/>
        <w:jc w:val="both"/>
        <w:rPr>
          <w:sz w:val="20"/>
          <w:szCs w:val="20"/>
        </w:rPr>
      </w:pPr>
      <w:r>
        <w:rPr>
          <w:sz w:val="20"/>
          <w:szCs w:val="20"/>
        </w:rPr>
        <w:t xml:space="preserve">- </w:t>
      </w:r>
      <w:r>
        <w:rPr>
          <w:sz w:val="20"/>
          <w:szCs w:val="20"/>
        </w:rPr>
        <w:tab/>
        <w:t>une attestation sur l'honneur indiquant son intention ou non de faire appel pour l'exécution des prestations, objet du marché, à des salariés de nationalité étrangère et, dans l'affirmative, certifiant que ces salariés sont ou seront autorisés à exercer une activité professionnelle en France ;</w:t>
      </w:r>
    </w:p>
    <w:p w14:paraId="0C81B76E" w14:textId="77777777" w:rsidR="00FF4442" w:rsidRDefault="00FF4442" w:rsidP="00FF4442">
      <w:pPr>
        <w:pStyle w:val="RedTxt"/>
        <w:ind w:left="705" w:hanging="421"/>
        <w:jc w:val="both"/>
        <w:rPr>
          <w:sz w:val="20"/>
          <w:szCs w:val="20"/>
        </w:rPr>
      </w:pPr>
    </w:p>
    <w:p w14:paraId="179E5648" w14:textId="541165D3" w:rsidR="00FF4442" w:rsidRDefault="00FF4442" w:rsidP="00FF4442">
      <w:pPr>
        <w:pStyle w:val="RedTxt"/>
        <w:ind w:left="705" w:hanging="421"/>
        <w:jc w:val="both"/>
        <w:rPr>
          <w:sz w:val="20"/>
          <w:szCs w:val="20"/>
        </w:rPr>
      </w:pPr>
      <w:r>
        <w:rPr>
          <w:sz w:val="20"/>
          <w:szCs w:val="20"/>
        </w:rPr>
        <w:t xml:space="preserve">- </w:t>
      </w:r>
      <w:r w:rsidR="00CB6A47">
        <w:rPr>
          <w:sz w:val="20"/>
          <w:szCs w:val="20"/>
        </w:rPr>
        <w:tab/>
        <w:t xml:space="preserve">une attestation délivrée par les </w:t>
      </w:r>
      <w:r>
        <w:rPr>
          <w:sz w:val="20"/>
          <w:szCs w:val="20"/>
        </w:rPr>
        <w:t>administration</w:t>
      </w:r>
      <w:r w:rsidR="00CB6A47">
        <w:rPr>
          <w:sz w:val="20"/>
          <w:szCs w:val="20"/>
        </w:rPr>
        <w:t>s</w:t>
      </w:r>
      <w:r>
        <w:rPr>
          <w:sz w:val="20"/>
          <w:szCs w:val="20"/>
        </w:rPr>
        <w:t xml:space="preserve"> sociale</w:t>
      </w:r>
      <w:r w:rsidR="00CB6A47">
        <w:rPr>
          <w:sz w:val="20"/>
          <w:szCs w:val="20"/>
        </w:rPr>
        <w:t xml:space="preserve"> et fiscale</w:t>
      </w:r>
      <w:r>
        <w:rPr>
          <w:sz w:val="20"/>
          <w:szCs w:val="20"/>
        </w:rPr>
        <w:t xml:space="preserve"> compétente</w:t>
      </w:r>
      <w:r w:rsidR="00CB6A47">
        <w:rPr>
          <w:sz w:val="20"/>
          <w:szCs w:val="20"/>
        </w:rPr>
        <w:t>s</w:t>
      </w:r>
      <w:r>
        <w:rPr>
          <w:sz w:val="20"/>
          <w:szCs w:val="20"/>
        </w:rPr>
        <w:t xml:space="preserve">, établissant que le titulaire est à jour de la fourniture de ses déclarations sociales, de paiement des cotisations et contributions de sécurité sociale, </w:t>
      </w:r>
      <w:r w:rsidR="00CB6A47">
        <w:rPr>
          <w:sz w:val="20"/>
          <w:szCs w:val="20"/>
        </w:rPr>
        <w:t xml:space="preserve">et de paiement de ses impôts, </w:t>
      </w:r>
      <w:r>
        <w:rPr>
          <w:sz w:val="20"/>
          <w:szCs w:val="20"/>
        </w:rPr>
        <w:t>datant de moins de 6 mois.</w:t>
      </w:r>
    </w:p>
    <w:p w14:paraId="3060C812" w14:textId="77777777" w:rsidR="00FF4442" w:rsidRDefault="00FF4442" w:rsidP="00FF4442">
      <w:pPr>
        <w:pStyle w:val="RedTxt"/>
        <w:jc w:val="both"/>
        <w:rPr>
          <w:sz w:val="20"/>
          <w:szCs w:val="20"/>
        </w:rPr>
      </w:pPr>
    </w:p>
    <w:p w14:paraId="0BE8320F" w14:textId="77777777" w:rsidR="00FF4442" w:rsidRDefault="00FF4442" w:rsidP="00FF4442">
      <w:pPr>
        <w:pStyle w:val="RedTxt"/>
        <w:jc w:val="both"/>
        <w:rPr>
          <w:sz w:val="20"/>
          <w:szCs w:val="20"/>
        </w:rPr>
      </w:pPr>
      <w:r>
        <w:rPr>
          <w:sz w:val="20"/>
          <w:szCs w:val="20"/>
        </w:rPr>
        <w:t xml:space="preserve">Les obligations qui s'imposent au titulaire sont celles prévues par les lois et règlements relatifs à la protection de la main-d’œuvre et aux conditions de travail du pays où cette main-d’œuvre est employée. </w:t>
      </w:r>
    </w:p>
    <w:p w14:paraId="65D522EB" w14:textId="77777777" w:rsidR="00FF4442" w:rsidRDefault="00FF4442" w:rsidP="00FF4442">
      <w:pPr>
        <w:pStyle w:val="RedTxt"/>
        <w:jc w:val="both"/>
        <w:rPr>
          <w:sz w:val="20"/>
          <w:szCs w:val="20"/>
        </w:rPr>
      </w:pPr>
    </w:p>
    <w:p w14:paraId="3CA9776D" w14:textId="77777777" w:rsidR="00FF4442" w:rsidRDefault="00FF4442" w:rsidP="00FF4442">
      <w:pPr>
        <w:pStyle w:val="RedTxt"/>
        <w:jc w:val="both"/>
        <w:rPr>
          <w:sz w:val="20"/>
          <w:szCs w:val="20"/>
        </w:rPr>
      </w:pPr>
      <w:r>
        <w:rPr>
          <w:sz w:val="20"/>
          <w:szCs w:val="20"/>
        </w:rPr>
        <w:lastRenderedPageBreak/>
        <w:t xml:space="preserve">Il est également tenu au respect des dispositions des huit conventions fondamentales de l'Organisation internationale du travail, lorsque celles-ci ne sont pas intégrées dans les lois et règlements du pays où cette main-d’œuvre est employée. </w:t>
      </w:r>
    </w:p>
    <w:p w14:paraId="4C575335" w14:textId="77777777" w:rsidR="00FF4442" w:rsidRDefault="00FF4442" w:rsidP="00FF4442">
      <w:pPr>
        <w:pStyle w:val="RedTxt"/>
        <w:jc w:val="both"/>
        <w:rPr>
          <w:sz w:val="20"/>
          <w:szCs w:val="20"/>
        </w:rPr>
      </w:pPr>
    </w:p>
    <w:p w14:paraId="4D200473" w14:textId="77777777" w:rsidR="00FF4442" w:rsidRDefault="00FF4442" w:rsidP="00FF4442">
      <w:pPr>
        <w:pStyle w:val="RedTxt"/>
        <w:jc w:val="both"/>
        <w:rPr>
          <w:sz w:val="20"/>
          <w:szCs w:val="20"/>
        </w:rPr>
      </w:pPr>
      <w:r>
        <w:rPr>
          <w:sz w:val="20"/>
          <w:szCs w:val="20"/>
        </w:rPr>
        <w:t>Il doit être en mesure d'en justifier, en cours d'exécution du marché et pendant la période de garantie des prestations, sur simple demande du pouvoir adjudicateur.</w:t>
      </w:r>
    </w:p>
    <w:p w14:paraId="605794B4" w14:textId="77777777" w:rsidR="00FF4442" w:rsidRDefault="00FF4442" w:rsidP="00FF4442">
      <w:pPr>
        <w:pStyle w:val="RedTxt"/>
        <w:jc w:val="both"/>
        <w:rPr>
          <w:sz w:val="20"/>
          <w:szCs w:val="20"/>
        </w:rPr>
      </w:pPr>
    </w:p>
    <w:p w14:paraId="1AF0B0EF" w14:textId="77777777" w:rsidR="00FF4442" w:rsidRDefault="00FF4442" w:rsidP="00FF4442">
      <w:pPr>
        <w:pStyle w:val="RedTxt"/>
        <w:jc w:val="both"/>
        <w:rPr>
          <w:sz w:val="20"/>
          <w:szCs w:val="20"/>
        </w:rPr>
      </w:pPr>
      <w:r>
        <w:rPr>
          <w:sz w:val="20"/>
          <w:szCs w:val="20"/>
        </w:rPr>
        <w:t>Conformément à l'article L.8222-6 du Code du Travail (modifié par l'article 93 de la loi n° 2011-525 du 17 mai 2011 sur le renforcement du dispositif de lutte contre le travail dissimulé), une pénalité sera appliquée au titulaire ou à ses sous-traitants, s'ils ne s'acquittent pas des formalités mentionnées aux articles L.8221-3 à L.8221-5 du même code.</w:t>
      </w:r>
    </w:p>
    <w:p w14:paraId="1EC077C0" w14:textId="77777777" w:rsidR="00FF4442" w:rsidRDefault="00FF4442" w:rsidP="00FF4442">
      <w:pPr>
        <w:pStyle w:val="RedTxt"/>
        <w:jc w:val="both"/>
        <w:rPr>
          <w:sz w:val="20"/>
          <w:szCs w:val="20"/>
        </w:rPr>
      </w:pPr>
    </w:p>
    <w:p w14:paraId="58BEB9B2" w14:textId="77777777" w:rsidR="00FF4442" w:rsidRDefault="00FF4442" w:rsidP="00FF4442">
      <w:pPr>
        <w:pStyle w:val="RedTxt"/>
        <w:jc w:val="both"/>
        <w:rPr>
          <w:sz w:val="20"/>
          <w:szCs w:val="20"/>
        </w:rPr>
      </w:pPr>
      <w:r>
        <w:rPr>
          <w:sz w:val="20"/>
          <w:szCs w:val="20"/>
        </w:rPr>
        <w:t>Le montant de la pénalité sera égal à 10% du montant minimum du contrat, et ne pourra excéder celui des amendes encourues en application des articles L.8224-1, L.8224-2 et L.8224-5 du Code du Travail.</w:t>
      </w:r>
    </w:p>
    <w:p w14:paraId="27E6BD4E" w14:textId="77777777" w:rsidR="00FF4442" w:rsidRDefault="00FF4442" w:rsidP="00FF4442">
      <w:pPr>
        <w:pStyle w:val="RedTxt"/>
        <w:jc w:val="both"/>
        <w:rPr>
          <w:sz w:val="20"/>
          <w:szCs w:val="20"/>
        </w:rPr>
      </w:pPr>
    </w:p>
    <w:p w14:paraId="59F9126E" w14:textId="77777777" w:rsidR="00FF4442" w:rsidRDefault="00FF4442" w:rsidP="00FF4442">
      <w:pPr>
        <w:pStyle w:val="RedTxt"/>
        <w:jc w:val="both"/>
        <w:rPr>
          <w:sz w:val="20"/>
          <w:szCs w:val="20"/>
        </w:rPr>
      </w:pPr>
      <w:r>
        <w:rPr>
          <w:sz w:val="20"/>
          <w:szCs w:val="20"/>
        </w:rPr>
        <w:t>Si, dans le cadre du dispositif d'alerte, le cocontractant n'a pas donné suite à la mise en demeure de régulariser sa situation, la pénalité contractuelle sera appliquée ou le contrat rompu sans indemnités, aux frais et risques du titulaire.</w:t>
      </w:r>
    </w:p>
    <w:p w14:paraId="4344EF89" w14:textId="77777777" w:rsidR="00FF4442" w:rsidRDefault="00FF4442" w:rsidP="00FF4442">
      <w:pPr>
        <w:pStyle w:val="RedTxt"/>
        <w:jc w:val="both"/>
        <w:rPr>
          <w:sz w:val="20"/>
          <w:szCs w:val="20"/>
        </w:rPr>
      </w:pPr>
    </w:p>
    <w:p w14:paraId="46A631FC" w14:textId="77777777" w:rsidR="00FF4442" w:rsidRDefault="00FF4442" w:rsidP="00FF4442">
      <w:pPr>
        <w:pStyle w:val="RedTxt"/>
        <w:jc w:val="both"/>
        <w:rPr>
          <w:sz w:val="20"/>
          <w:szCs w:val="20"/>
        </w:rPr>
      </w:pPr>
      <w:r>
        <w:rPr>
          <w:sz w:val="20"/>
          <w:szCs w:val="20"/>
        </w:rPr>
        <w:t xml:space="preserve">Le ou les titulaires du marché, ainsi que les sous-traitants, sont tenus de faire porter par le personnel, dans l'enceinte du chantier et en permanence, un dispositif d'identification combinée de chaque personne et de son employeur, en vertu des dispositions de l'article 31-5-1 du CCAG Travaux. </w:t>
      </w:r>
    </w:p>
    <w:p w14:paraId="70D87ADE" w14:textId="77777777" w:rsidR="00FF4442" w:rsidRDefault="00FF4442" w:rsidP="00FF4442">
      <w:pPr>
        <w:pStyle w:val="RedTxt"/>
        <w:jc w:val="both"/>
        <w:rPr>
          <w:sz w:val="20"/>
          <w:szCs w:val="20"/>
        </w:rPr>
      </w:pPr>
    </w:p>
    <w:p w14:paraId="3BEE8D30" w14:textId="77777777" w:rsidR="00FF4442" w:rsidRPr="007D13B8" w:rsidRDefault="00FF4442" w:rsidP="00FF4442">
      <w:pPr>
        <w:pStyle w:val="RedTxt"/>
        <w:jc w:val="both"/>
        <w:rPr>
          <w:rFonts w:ascii="Times New Roman" w:hAnsi="Times New Roman" w:cs="Times New Roman"/>
          <w:sz w:val="24"/>
          <w:szCs w:val="24"/>
        </w:rPr>
      </w:pPr>
      <w:r>
        <w:rPr>
          <w:sz w:val="20"/>
          <w:szCs w:val="20"/>
        </w:rPr>
        <w:t>De même, le titulaire, ou chacun des membres du groupement le cas échéant, tiendra un enregistrement exhaustif de toutes les personnes qu'il emploie sur le chantier, et le mettra à disposition du maître d'œuvre et de toute autre autorité compétente.</w:t>
      </w:r>
      <w:r w:rsidRPr="006B067C">
        <w:rPr>
          <w:rFonts w:ascii="Times New Roman" w:hAnsi="Times New Roman" w:cs="Times New Roman"/>
          <w:sz w:val="24"/>
          <w:szCs w:val="24"/>
        </w:rPr>
        <w:t xml:space="preserve"> </w:t>
      </w:r>
    </w:p>
    <w:p w14:paraId="4761A34E" w14:textId="77777777" w:rsidR="00ED25F5" w:rsidRPr="00FB30DB" w:rsidRDefault="00ED25F5" w:rsidP="00D665E4">
      <w:pPr>
        <w:keepNext/>
        <w:numPr>
          <w:ilvl w:val="1"/>
          <w:numId w:val="19"/>
        </w:numPr>
        <w:tabs>
          <w:tab w:val="clear" w:pos="674"/>
          <w:tab w:val="num" w:pos="426"/>
        </w:tabs>
        <w:spacing w:before="240" w:after="240"/>
        <w:ind w:hanging="674"/>
        <w:jc w:val="left"/>
        <w:outlineLvl w:val="1"/>
        <w:rPr>
          <w:rFonts w:ascii="Arial" w:hAnsi="Arial" w:cs="Arial"/>
          <w:b/>
          <w:color w:val="006600"/>
          <w:sz w:val="20"/>
          <w:szCs w:val="20"/>
          <w:u w:val="single"/>
        </w:rPr>
      </w:pPr>
      <w:bookmarkStart w:id="334" w:name="_Toc501305310"/>
      <w:r w:rsidRPr="00FB30DB">
        <w:rPr>
          <w:rFonts w:ascii="Arial" w:hAnsi="Arial" w:cs="Arial"/>
          <w:b/>
          <w:color w:val="006600"/>
          <w:sz w:val="20"/>
          <w:szCs w:val="20"/>
          <w:u w:val="single"/>
        </w:rPr>
        <w:t>Travail clandestin</w:t>
      </w:r>
      <w:bookmarkEnd w:id="330"/>
      <w:bookmarkEnd w:id="331"/>
      <w:bookmarkEnd w:id="332"/>
      <w:bookmarkEnd w:id="333"/>
      <w:bookmarkEnd w:id="334"/>
    </w:p>
    <w:p w14:paraId="07C2BE2E" w14:textId="3A7C388D" w:rsidR="00ED25F5" w:rsidRPr="00CE56DF" w:rsidRDefault="00ED25F5" w:rsidP="00E210EE">
      <w:pPr>
        <w:ind w:left="0"/>
        <w:rPr>
          <w:rFonts w:ascii="Arial" w:hAnsi="Arial" w:cs="Arial"/>
          <w:sz w:val="20"/>
          <w:szCs w:val="20"/>
        </w:rPr>
      </w:pPr>
      <w:r w:rsidRPr="00CE56DF">
        <w:rPr>
          <w:rFonts w:ascii="Arial" w:hAnsi="Arial" w:cs="Arial"/>
          <w:bCs/>
          <w:sz w:val="20"/>
          <w:szCs w:val="20"/>
        </w:rPr>
        <w:t>Le Titulaire doit remettre au maître de l’ouvrage, tous les six mois durant l’exécution du marché, la pièce mentionnée aux articles D. 8254-2 à D.8254-5 du code du travail. Il s’agit de la liste nominative des salariés étrangers qu’il emploie et soumis à l’autorisation de travail mentionnée aux articles L.5221-2, 3 et 11 du code du travail. Cette liste précise, pour chaque salarié, sa date d’embauche, sa nationalité ainsi que le type et le numéro d’ordre du titre valant autorisation de travail et justifiant de la régularité de la situation de son entreprise en vertu soit de dispositions législatives ou réglementaires soit de traités ou accords internationaux.</w:t>
      </w:r>
    </w:p>
    <w:p w14:paraId="63654C46" w14:textId="77777777" w:rsidR="00B7455E" w:rsidRDefault="00B7455E" w:rsidP="00E210EE">
      <w:pPr>
        <w:ind w:left="0"/>
        <w:rPr>
          <w:rFonts w:ascii="Arial" w:hAnsi="Arial" w:cs="Arial"/>
          <w:bCs/>
          <w:sz w:val="20"/>
          <w:szCs w:val="20"/>
        </w:rPr>
      </w:pPr>
    </w:p>
    <w:p w14:paraId="5506B231" w14:textId="1527053D" w:rsidR="00ED25F5" w:rsidRPr="00CE56DF" w:rsidDel="00500D9C" w:rsidRDefault="00ED25F5" w:rsidP="00E210EE">
      <w:pPr>
        <w:ind w:left="0"/>
        <w:rPr>
          <w:rFonts w:ascii="Arial" w:hAnsi="Arial" w:cs="Arial"/>
          <w:sz w:val="20"/>
          <w:szCs w:val="20"/>
        </w:rPr>
      </w:pPr>
      <w:r w:rsidRPr="00CE56DF" w:rsidDel="00500D9C">
        <w:rPr>
          <w:rFonts w:ascii="Arial" w:hAnsi="Arial" w:cs="Arial"/>
          <w:bCs/>
          <w:sz w:val="20"/>
          <w:szCs w:val="20"/>
        </w:rPr>
        <w:t xml:space="preserve">Le </w:t>
      </w:r>
      <w:r w:rsidRPr="00CE56DF">
        <w:rPr>
          <w:rFonts w:ascii="Arial" w:hAnsi="Arial" w:cs="Arial"/>
          <w:bCs/>
          <w:sz w:val="20"/>
          <w:szCs w:val="20"/>
        </w:rPr>
        <w:t>Titulaire</w:t>
      </w:r>
      <w:r w:rsidRPr="00CE56DF" w:rsidDel="00500D9C">
        <w:rPr>
          <w:rFonts w:ascii="Arial" w:hAnsi="Arial" w:cs="Arial"/>
          <w:bCs/>
          <w:sz w:val="20"/>
          <w:szCs w:val="20"/>
        </w:rPr>
        <w:t xml:space="preserve"> du marché s’engage sur l’honneur à justifier de la régularité de la situation de son entreprise au regard des articles du code du travail relatifs au travail clandestin.</w:t>
      </w:r>
    </w:p>
    <w:p w14:paraId="7CEEE693" w14:textId="77777777" w:rsidR="00ED25F5" w:rsidRPr="00CE56DF" w:rsidRDefault="00ED25F5" w:rsidP="00E210EE">
      <w:pPr>
        <w:ind w:left="0"/>
        <w:rPr>
          <w:rFonts w:ascii="Arial" w:hAnsi="Arial" w:cs="Arial"/>
          <w:sz w:val="20"/>
          <w:szCs w:val="20"/>
        </w:rPr>
      </w:pPr>
    </w:p>
    <w:p w14:paraId="7410A15E" w14:textId="77777777" w:rsidR="00ED25F5" w:rsidRPr="00CE56DF" w:rsidRDefault="00ED25F5" w:rsidP="00E210EE">
      <w:pPr>
        <w:ind w:left="0"/>
        <w:rPr>
          <w:rFonts w:ascii="Arial" w:hAnsi="Arial" w:cs="Arial"/>
          <w:sz w:val="20"/>
          <w:szCs w:val="20"/>
        </w:rPr>
      </w:pPr>
      <w:r w:rsidRPr="00CE56DF">
        <w:rPr>
          <w:rFonts w:ascii="Arial" w:hAnsi="Arial" w:cs="Arial"/>
          <w:bCs/>
          <w:sz w:val="20"/>
          <w:szCs w:val="20"/>
        </w:rPr>
        <w:t>Les dispositions du présent article s’appliquent en cas de sous-traitance.</w:t>
      </w:r>
    </w:p>
    <w:p w14:paraId="3D0B78AD" w14:textId="77777777" w:rsidR="00ED25F5" w:rsidRPr="00FB30DB" w:rsidRDefault="00ED25F5" w:rsidP="00D665E4">
      <w:pPr>
        <w:keepNext/>
        <w:numPr>
          <w:ilvl w:val="1"/>
          <w:numId w:val="19"/>
        </w:numPr>
        <w:tabs>
          <w:tab w:val="clear" w:pos="674"/>
          <w:tab w:val="num" w:pos="426"/>
        </w:tabs>
        <w:spacing w:before="240" w:after="240"/>
        <w:ind w:hanging="674"/>
        <w:jc w:val="left"/>
        <w:outlineLvl w:val="1"/>
        <w:rPr>
          <w:rFonts w:ascii="Arial" w:hAnsi="Arial" w:cs="Arial"/>
          <w:b/>
          <w:color w:val="006600"/>
          <w:sz w:val="20"/>
          <w:szCs w:val="20"/>
          <w:u w:val="single"/>
        </w:rPr>
      </w:pPr>
      <w:bookmarkStart w:id="335" w:name="_Toc314042632"/>
      <w:bookmarkStart w:id="336" w:name="_Toc318107846"/>
      <w:bookmarkStart w:id="337" w:name="_Toc323200046"/>
      <w:bookmarkStart w:id="338" w:name="_Toc400367674"/>
      <w:bookmarkStart w:id="339" w:name="_Toc501305311"/>
      <w:r w:rsidRPr="00FB30DB">
        <w:rPr>
          <w:rFonts w:ascii="Arial" w:hAnsi="Arial" w:cs="Arial"/>
          <w:b/>
          <w:color w:val="006600"/>
          <w:sz w:val="20"/>
          <w:szCs w:val="20"/>
          <w:u w:val="single"/>
        </w:rPr>
        <w:t>Travailleurs d’aptitudes physiques restreintes</w:t>
      </w:r>
      <w:bookmarkEnd w:id="335"/>
      <w:bookmarkEnd w:id="336"/>
      <w:bookmarkEnd w:id="337"/>
      <w:bookmarkEnd w:id="338"/>
      <w:bookmarkEnd w:id="339"/>
    </w:p>
    <w:p w14:paraId="7C21637B" w14:textId="77777777" w:rsidR="00ED25F5" w:rsidRDefault="00ED25F5" w:rsidP="00E210EE">
      <w:pPr>
        <w:ind w:left="0"/>
        <w:rPr>
          <w:rFonts w:ascii="Arial" w:hAnsi="Arial" w:cs="Arial"/>
          <w:bCs/>
          <w:sz w:val="20"/>
          <w:szCs w:val="20"/>
        </w:rPr>
      </w:pPr>
      <w:r w:rsidRPr="00CE56DF">
        <w:rPr>
          <w:rFonts w:ascii="Arial" w:hAnsi="Arial" w:cs="Arial"/>
          <w:bCs/>
          <w:sz w:val="20"/>
          <w:szCs w:val="20"/>
        </w:rPr>
        <w:t>La proportion maximale des travailleurs d’aptitudes restreintes et leur rémunération par rapport au nombre total des travailleurs de la même catégorie employés à l’exécution des prestations faisant l’objet du marché seront conformes à la réglementation en vigueur.</w:t>
      </w:r>
    </w:p>
    <w:p w14:paraId="6AB46EB6" w14:textId="77777777" w:rsidR="00DA5ADA" w:rsidRDefault="00DA5ADA" w:rsidP="00E210EE">
      <w:pPr>
        <w:ind w:left="0"/>
        <w:rPr>
          <w:rFonts w:ascii="Arial" w:hAnsi="Arial" w:cs="Arial"/>
          <w:bCs/>
          <w:sz w:val="20"/>
          <w:szCs w:val="20"/>
        </w:rPr>
      </w:pPr>
    </w:p>
    <w:p w14:paraId="3730B70F" w14:textId="7CFA20C9" w:rsidR="00DA5ADA" w:rsidRPr="00914B25" w:rsidRDefault="00DA5ADA" w:rsidP="00D665E4">
      <w:pPr>
        <w:keepNext/>
        <w:numPr>
          <w:ilvl w:val="1"/>
          <w:numId w:val="19"/>
        </w:numPr>
        <w:tabs>
          <w:tab w:val="clear" w:pos="674"/>
          <w:tab w:val="num" w:pos="426"/>
        </w:tabs>
        <w:spacing w:before="240" w:after="240"/>
        <w:ind w:hanging="674"/>
        <w:jc w:val="left"/>
        <w:outlineLvl w:val="1"/>
        <w:rPr>
          <w:rFonts w:ascii="Arial" w:hAnsi="Arial" w:cs="Arial"/>
          <w:b/>
          <w:color w:val="006600"/>
          <w:sz w:val="20"/>
          <w:szCs w:val="20"/>
          <w:u w:val="single"/>
        </w:rPr>
      </w:pPr>
      <w:bookmarkStart w:id="340" w:name="_Toc501305312"/>
      <w:r w:rsidRPr="00914B25">
        <w:rPr>
          <w:rFonts w:ascii="Arial" w:hAnsi="Arial" w:cs="Arial"/>
          <w:b/>
          <w:color w:val="006600"/>
          <w:sz w:val="20"/>
          <w:szCs w:val="20"/>
          <w:u w:val="single"/>
        </w:rPr>
        <w:t>Pièces et attestations à fournir</w:t>
      </w:r>
      <w:bookmarkEnd w:id="340"/>
    </w:p>
    <w:p w14:paraId="72F761C1" w14:textId="76E4583C" w:rsidR="00ED25F5" w:rsidRPr="00914B25" w:rsidRDefault="00ED25F5" w:rsidP="004A35F7">
      <w:pPr>
        <w:ind w:left="0"/>
        <w:rPr>
          <w:rFonts w:ascii="Arial" w:hAnsi="Arial" w:cs="Arial"/>
          <w:bCs/>
          <w:sz w:val="20"/>
          <w:szCs w:val="20"/>
        </w:rPr>
      </w:pPr>
      <w:r w:rsidRPr="00914B25">
        <w:rPr>
          <w:rFonts w:ascii="Arial" w:hAnsi="Arial" w:cs="Arial"/>
          <w:bCs/>
          <w:sz w:val="20"/>
          <w:szCs w:val="20"/>
        </w:rPr>
        <w:t xml:space="preserve">Conformément </w:t>
      </w:r>
      <w:r w:rsidR="004E7F77">
        <w:rPr>
          <w:rFonts w:ascii="Arial" w:hAnsi="Arial" w:cs="Arial"/>
          <w:bCs/>
          <w:sz w:val="20"/>
          <w:szCs w:val="20"/>
        </w:rPr>
        <w:t>aux dispositions de l’article R.2143-7 du code de la commande publique</w:t>
      </w:r>
      <w:r w:rsidRPr="00914B25">
        <w:rPr>
          <w:rFonts w:ascii="Arial" w:hAnsi="Arial" w:cs="Arial"/>
          <w:bCs/>
          <w:sz w:val="20"/>
          <w:szCs w:val="20"/>
        </w:rPr>
        <w:t>, des articles L8222-1 à L8222-3, R8222-1 du code du travail, le Titulaire est tenu de produire tous les six mois et ce, de la notification jusqu’à la fin de l’exécution du marché, l’ensemble des documents exigés au titre des articles D8222-5 ou D8222-7 et D8222-8 du Code du travail.</w:t>
      </w:r>
    </w:p>
    <w:p w14:paraId="503DF794" w14:textId="77777777" w:rsidR="00F36A56" w:rsidRPr="00914B25" w:rsidRDefault="00F36A56" w:rsidP="004A35F7">
      <w:pPr>
        <w:ind w:left="0"/>
        <w:rPr>
          <w:rFonts w:ascii="Arial" w:hAnsi="Arial" w:cs="Arial"/>
          <w:bCs/>
          <w:sz w:val="20"/>
          <w:szCs w:val="20"/>
        </w:rPr>
      </w:pPr>
    </w:p>
    <w:p w14:paraId="14BD7893" w14:textId="0F1E9A0B" w:rsidR="00F36A56" w:rsidRPr="004E7F77" w:rsidRDefault="004E7F77" w:rsidP="004E7F77">
      <w:pPr>
        <w:ind w:left="0"/>
        <w:rPr>
          <w:rFonts w:ascii="Arial" w:hAnsi="Arial" w:cs="Arial"/>
          <w:bCs/>
          <w:sz w:val="20"/>
          <w:szCs w:val="20"/>
        </w:rPr>
      </w:pPr>
      <w:r>
        <w:rPr>
          <w:rFonts w:ascii="Arial" w:hAnsi="Arial" w:cs="Arial"/>
          <w:bCs/>
          <w:sz w:val="20"/>
          <w:szCs w:val="20"/>
        </w:rPr>
        <w:t>Les documents seront à enregistrer sur la plateforme</w:t>
      </w:r>
      <w:r w:rsidR="00F36A56" w:rsidRPr="00914B25">
        <w:rPr>
          <w:rFonts w:ascii="Arial" w:hAnsi="Arial" w:cs="Arial"/>
          <w:bCs/>
          <w:sz w:val="20"/>
          <w:szCs w:val="20"/>
        </w:rPr>
        <w:t xml:space="preserve"> ACTRADIS </w:t>
      </w:r>
      <w:r>
        <w:rPr>
          <w:rFonts w:ascii="Arial" w:hAnsi="Arial" w:cs="Arial"/>
          <w:bCs/>
          <w:sz w:val="20"/>
          <w:szCs w:val="20"/>
        </w:rPr>
        <w:t xml:space="preserve">du prestataire </w:t>
      </w:r>
      <w:r w:rsidR="00F36A56" w:rsidRPr="00914B25">
        <w:rPr>
          <w:rFonts w:ascii="Arial" w:hAnsi="Arial" w:cs="Arial"/>
          <w:bCs/>
          <w:sz w:val="20"/>
          <w:szCs w:val="20"/>
        </w:rPr>
        <w:t>en charge de la collecte des documents exigés au titre de la lu</w:t>
      </w:r>
      <w:r>
        <w:rPr>
          <w:rFonts w:ascii="Arial" w:hAnsi="Arial" w:cs="Arial"/>
          <w:bCs/>
          <w:sz w:val="20"/>
          <w:szCs w:val="20"/>
        </w:rPr>
        <w:t>tte contre le travail dissimulé, directement</w:t>
      </w:r>
      <w:r w:rsidR="00F36A56" w:rsidRPr="004E7F77">
        <w:rPr>
          <w:rFonts w:ascii="Arial" w:hAnsi="Arial" w:cs="Arial"/>
          <w:bCs/>
          <w:sz w:val="20"/>
          <w:szCs w:val="20"/>
        </w:rPr>
        <w:t xml:space="preserve"> sur le site</w:t>
      </w:r>
      <w:r>
        <w:rPr>
          <w:rFonts w:ascii="Arial" w:hAnsi="Arial" w:cs="Arial"/>
          <w:bCs/>
          <w:sz w:val="20"/>
          <w:szCs w:val="20"/>
        </w:rPr>
        <w:t xml:space="preserve"> à l’adresse</w:t>
      </w:r>
      <w:r w:rsidR="00F36A56" w:rsidRPr="004E7F77">
        <w:rPr>
          <w:rFonts w:ascii="Arial" w:hAnsi="Arial" w:cs="Arial"/>
          <w:bCs/>
          <w:sz w:val="20"/>
          <w:szCs w:val="20"/>
        </w:rPr>
        <w:t xml:space="preserve"> : </w:t>
      </w:r>
      <w:r w:rsidR="002C1F55" w:rsidRPr="004E7F77">
        <w:rPr>
          <w:rFonts w:ascii="Arial" w:hAnsi="Arial" w:cs="Arial"/>
          <w:bCs/>
          <w:sz w:val="20"/>
          <w:szCs w:val="20"/>
        </w:rPr>
        <w:t>www.actradis.fr</w:t>
      </w:r>
    </w:p>
    <w:p w14:paraId="311C180E" w14:textId="77777777" w:rsidR="00830F22" w:rsidRDefault="00830F22" w:rsidP="004A35F7">
      <w:pPr>
        <w:ind w:left="0"/>
        <w:rPr>
          <w:rFonts w:ascii="Arial" w:hAnsi="Arial" w:cs="Arial"/>
          <w:sz w:val="20"/>
          <w:szCs w:val="20"/>
        </w:rPr>
      </w:pPr>
    </w:p>
    <w:p w14:paraId="0F84AF45" w14:textId="77777777" w:rsidR="00A55B59" w:rsidRPr="00CE56DF" w:rsidRDefault="00A55B59" w:rsidP="004A35F7">
      <w:pPr>
        <w:ind w:left="0"/>
        <w:rPr>
          <w:rFonts w:ascii="Arial" w:hAnsi="Arial" w:cs="Arial"/>
          <w:sz w:val="20"/>
          <w:szCs w:val="20"/>
        </w:rPr>
      </w:pPr>
    </w:p>
    <w:p w14:paraId="674B6827" w14:textId="77777777" w:rsidR="00851684" w:rsidRPr="00770ED1" w:rsidRDefault="00851684" w:rsidP="00770ED1">
      <w:pPr>
        <w:pStyle w:val="Titre1"/>
        <w:numPr>
          <w:ilvl w:val="0"/>
          <w:numId w:val="11"/>
        </w:numPr>
        <w:pBdr>
          <w:top w:val="single" w:sz="4" w:space="1" w:color="008000"/>
          <w:left w:val="single" w:sz="4" w:space="4" w:color="008000"/>
          <w:bottom w:val="single" w:sz="4" w:space="1" w:color="008000"/>
          <w:right w:val="single" w:sz="4" w:space="4" w:color="008000"/>
        </w:pBdr>
        <w:shd w:val="clear" w:color="auto" w:fill="auto"/>
        <w:overflowPunct w:val="0"/>
        <w:autoSpaceDE w:val="0"/>
        <w:autoSpaceDN w:val="0"/>
        <w:adjustRightInd w:val="0"/>
        <w:spacing w:before="200"/>
        <w:ind w:left="432" w:hanging="432"/>
        <w:textAlignment w:val="baseline"/>
        <w:rPr>
          <w:caps w:val="0"/>
          <w:smallCaps/>
          <w:color w:val="008000"/>
        </w:rPr>
      </w:pPr>
      <w:bookmarkStart w:id="341" w:name="_ANNEXES"/>
      <w:bookmarkStart w:id="342" w:name="_Toc63487494"/>
      <w:bookmarkStart w:id="343" w:name="_Toc460850304"/>
      <w:bookmarkStart w:id="344" w:name="_Toc501305313"/>
      <w:bookmarkEnd w:id="341"/>
      <w:r w:rsidRPr="00770ED1">
        <w:rPr>
          <w:caps w:val="0"/>
          <w:smallCaps/>
          <w:color w:val="008000"/>
        </w:rPr>
        <w:lastRenderedPageBreak/>
        <w:t>conditions de résiliation</w:t>
      </w:r>
      <w:bookmarkEnd w:id="342"/>
      <w:bookmarkEnd w:id="343"/>
      <w:bookmarkEnd w:id="344"/>
    </w:p>
    <w:p w14:paraId="52E7858C" w14:textId="400070A5" w:rsidR="00851684" w:rsidRPr="00770ED1" w:rsidRDefault="00851684" w:rsidP="00851684">
      <w:pPr>
        <w:pStyle w:val="texte10"/>
        <w:rPr>
          <w:rFonts w:ascii="Arial" w:hAnsi="Arial" w:cs="Arial"/>
          <w:sz w:val="20"/>
        </w:rPr>
      </w:pPr>
      <w:r w:rsidRPr="00770ED1">
        <w:rPr>
          <w:rFonts w:ascii="Arial" w:hAnsi="Arial" w:cs="Arial"/>
          <w:sz w:val="20"/>
        </w:rPr>
        <w:t>Nonobstant les cas de résiliation prévus au CCAG-travaux, le présent marché pourra également être résilié aux torts du titulaire, en cas d'inexactitude des renseignements mentionné</w:t>
      </w:r>
      <w:r w:rsidR="00D4184C">
        <w:rPr>
          <w:rFonts w:ascii="Arial" w:hAnsi="Arial" w:cs="Arial"/>
          <w:sz w:val="20"/>
        </w:rPr>
        <w:t>s aux articles R.2143-3 à R.2143-5 et/</w:t>
      </w:r>
      <w:r w:rsidRPr="00770ED1">
        <w:rPr>
          <w:rFonts w:ascii="Arial" w:hAnsi="Arial" w:cs="Arial"/>
          <w:sz w:val="20"/>
        </w:rPr>
        <w:t>ou de refus de produire les</w:t>
      </w:r>
      <w:r w:rsidR="00D4184C">
        <w:rPr>
          <w:rFonts w:ascii="Arial" w:hAnsi="Arial" w:cs="Arial"/>
          <w:sz w:val="20"/>
        </w:rPr>
        <w:t xml:space="preserve"> pièces mentionnées à l'article R.2143-7 du code de la commande publique</w:t>
      </w:r>
      <w:r w:rsidRPr="00770ED1">
        <w:rPr>
          <w:rFonts w:ascii="Arial" w:hAnsi="Arial" w:cs="Arial"/>
          <w:sz w:val="20"/>
        </w:rPr>
        <w:t xml:space="preserve"> qui sont </w:t>
      </w:r>
      <w:r w:rsidRPr="00770ED1">
        <w:rPr>
          <w:rFonts w:ascii="Arial" w:hAnsi="Arial" w:cs="Arial"/>
          <w:b/>
          <w:sz w:val="20"/>
        </w:rPr>
        <w:t>à fournir tous les six mois</w:t>
      </w:r>
      <w:r w:rsidRPr="00770ED1">
        <w:rPr>
          <w:rFonts w:ascii="Arial" w:hAnsi="Arial" w:cs="Arial"/>
          <w:sz w:val="20"/>
        </w:rPr>
        <w:t xml:space="preserve"> par le titulaire et ses éventuels cotraitants et sous-traitants jusqu'à la fin de l'exécution du marché y compris pour les périodes de reconduction, à savoir : les pièces prévues aux articles D. 8222-5 ou D. 8222-7 et D. 8222-8 du code du travail </w:t>
      </w:r>
    </w:p>
    <w:p w14:paraId="16FB1C7C" w14:textId="77777777" w:rsidR="00851684" w:rsidRPr="00770ED1" w:rsidRDefault="00851684" w:rsidP="00851684">
      <w:pPr>
        <w:pStyle w:val="texte10"/>
        <w:rPr>
          <w:rFonts w:ascii="Arial" w:hAnsi="Arial" w:cs="Arial"/>
          <w:sz w:val="20"/>
        </w:rPr>
      </w:pPr>
      <w:r w:rsidRPr="00770ED1">
        <w:rPr>
          <w:rFonts w:ascii="Arial" w:hAnsi="Arial" w:cs="Arial"/>
          <w:sz w:val="20"/>
        </w:rPr>
        <w:t>Ce motif de résiliation ne préjuge pas des éventuelles suites judiciaires que le pouvoir adjudicateur pourrait intenter.</w:t>
      </w:r>
    </w:p>
    <w:p w14:paraId="0C8AD498" w14:textId="77777777" w:rsidR="00ED25F5" w:rsidRPr="00CE56DF" w:rsidRDefault="00ED25F5" w:rsidP="00F22F95">
      <w:pPr>
        <w:ind w:left="0" w:right="141"/>
        <w:jc w:val="left"/>
        <w:rPr>
          <w:rFonts w:ascii="Arial" w:hAnsi="Arial" w:cs="Arial"/>
          <w:sz w:val="20"/>
          <w:szCs w:val="20"/>
        </w:rPr>
      </w:pPr>
    </w:p>
    <w:p w14:paraId="442A01B2" w14:textId="77777777" w:rsidR="00114A12" w:rsidRPr="00CE56DF" w:rsidRDefault="00114A12" w:rsidP="00F34238">
      <w:pPr>
        <w:ind w:left="0" w:right="141"/>
        <w:jc w:val="left"/>
        <w:rPr>
          <w:rFonts w:ascii="Arial" w:hAnsi="Arial" w:cs="Arial"/>
          <w:sz w:val="20"/>
          <w:szCs w:val="20"/>
        </w:rPr>
      </w:pPr>
    </w:p>
    <w:p w14:paraId="789D4B61" w14:textId="785D9C09" w:rsidR="00ED25F5" w:rsidRPr="00CE56DF" w:rsidRDefault="00BA0533" w:rsidP="00F34238">
      <w:pPr>
        <w:ind w:left="0" w:right="141"/>
        <w:jc w:val="left"/>
        <w:rPr>
          <w:rFonts w:ascii="Arial" w:hAnsi="Arial" w:cs="Arial"/>
          <w:sz w:val="20"/>
          <w:szCs w:val="20"/>
        </w:rPr>
      </w:pPr>
      <w:r>
        <w:rPr>
          <w:rFonts w:ascii="Arial" w:hAnsi="Arial" w:cs="Arial"/>
          <w:sz w:val="20"/>
          <w:szCs w:val="20"/>
        </w:rPr>
        <w:t xml:space="preserve">Fait à </w:t>
      </w:r>
      <w:r w:rsidR="006377EF">
        <w:rPr>
          <w:rFonts w:ascii="Arial" w:hAnsi="Arial" w:cs="Arial"/>
          <w:sz w:val="20"/>
          <w:szCs w:val="20"/>
        </w:rPr>
        <w:t>LA MARTRE</w:t>
      </w:r>
      <w:r w:rsidR="00ED25F5" w:rsidRPr="00CE56DF">
        <w:rPr>
          <w:rFonts w:ascii="Arial" w:hAnsi="Arial" w:cs="Arial"/>
          <w:iCs/>
          <w:sz w:val="20"/>
          <w:szCs w:val="20"/>
        </w:rPr>
        <w:t>,</w:t>
      </w:r>
      <w:r w:rsidR="00ED25F5" w:rsidRPr="00CE56DF">
        <w:rPr>
          <w:rFonts w:ascii="Arial" w:hAnsi="Arial" w:cs="Arial"/>
          <w:sz w:val="20"/>
          <w:szCs w:val="20"/>
        </w:rPr>
        <w:t xml:space="preserve"> le</w:t>
      </w:r>
      <w:r w:rsidR="00A55B59">
        <w:rPr>
          <w:rFonts w:ascii="Arial" w:hAnsi="Arial" w:cs="Arial"/>
          <w:sz w:val="20"/>
          <w:szCs w:val="20"/>
        </w:rPr>
        <w:t xml:space="preserve"> </w:t>
      </w:r>
      <w:r w:rsidR="0019656B">
        <w:rPr>
          <w:rFonts w:ascii="Arial" w:hAnsi="Arial" w:cs="Arial"/>
          <w:sz w:val="20"/>
          <w:szCs w:val="20"/>
        </w:rPr>
        <w:t>13 mai 2022</w:t>
      </w:r>
    </w:p>
    <w:p w14:paraId="1A8FECF2" w14:textId="77777777" w:rsidR="00114A12" w:rsidRPr="00CE56DF" w:rsidRDefault="00830F22" w:rsidP="00830F22">
      <w:pPr>
        <w:ind w:left="3938" w:right="141"/>
        <w:rPr>
          <w:rFonts w:ascii="Arial" w:hAnsi="Arial" w:cs="Arial"/>
          <w:bCs/>
          <w:iCs/>
          <w:sz w:val="20"/>
          <w:szCs w:val="20"/>
        </w:rPr>
      </w:pPr>
      <w:r w:rsidRPr="00CE56DF">
        <w:rPr>
          <w:rFonts w:ascii="Arial" w:hAnsi="Arial" w:cs="Arial"/>
          <w:bCs/>
          <w:iCs/>
          <w:sz w:val="20"/>
          <w:szCs w:val="20"/>
        </w:rPr>
        <w:t xml:space="preserve">    </w:t>
      </w:r>
    </w:p>
    <w:p w14:paraId="74AB8861" w14:textId="77777777" w:rsidR="00114A12" w:rsidRPr="00CE56DF" w:rsidRDefault="00114A12" w:rsidP="00830F22">
      <w:pPr>
        <w:ind w:left="3938" w:right="141"/>
        <w:rPr>
          <w:rFonts w:ascii="Arial" w:hAnsi="Arial" w:cs="Arial"/>
          <w:bCs/>
          <w:iCs/>
          <w:sz w:val="20"/>
          <w:szCs w:val="20"/>
        </w:rPr>
      </w:pPr>
    </w:p>
    <w:p w14:paraId="18FC1BEB" w14:textId="0A53BBED" w:rsidR="00830F22" w:rsidRPr="00CE56DF" w:rsidRDefault="00830F22" w:rsidP="00830F22">
      <w:pPr>
        <w:ind w:left="3938" w:right="141"/>
        <w:rPr>
          <w:rFonts w:ascii="Arial" w:hAnsi="Arial" w:cs="Arial"/>
          <w:bCs/>
          <w:iCs/>
          <w:sz w:val="20"/>
          <w:szCs w:val="20"/>
        </w:rPr>
      </w:pPr>
      <w:r w:rsidRPr="00CE56DF">
        <w:rPr>
          <w:rFonts w:ascii="Arial" w:hAnsi="Arial" w:cs="Arial"/>
          <w:bCs/>
          <w:iCs/>
          <w:sz w:val="20"/>
          <w:szCs w:val="20"/>
        </w:rPr>
        <w:t xml:space="preserve">     </w:t>
      </w:r>
      <w:r w:rsidR="006377EF">
        <w:rPr>
          <w:rFonts w:ascii="Arial" w:hAnsi="Arial" w:cs="Arial"/>
          <w:bCs/>
          <w:iCs/>
          <w:sz w:val="20"/>
          <w:szCs w:val="20"/>
        </w:rPr>
        <w:t>Le Maire de la commune de LA MARTRE</w:t>
      </w:r>
    </w:p>
    <w:p w14:paraId="6C812968" w14:textId="78F5890B" w:rsidR="00BA0533" w:rsidRDefault="00BA0533" w:rsidP="00BA0533">
      <w:pPr>
        <w:pStyle w:val="Corpsdetexte2"/>
        <w:rPr>
          <w:rFonts w:ascii="Arial" w:hAnsi="Arial" w:cs="Arial"/>
        </w:rPr>
      </w:pPr>
      <w:r>
        <w:rPr>
          <w:rFonts w:ascii="Arial" w:hAnsi="Arial" w:cs="Arial"/>
        </w:rPr>
        <w:t xml:space="preserve">                                                                            </w:t>
      </w:r>
      <w:r w:rsidR="006377EF">
        <w:rPr>
          <w:rFonts w:ascii="Arial" w:hAnsi="Arial" w:cs="Arial"/>
        </w:rPr>
        <w:t>Raymonde CARLETTI</w:t>
      </w:r>
    </w:p>
    <w:p w14:paraId="4F78458F" w14:textId="2888E17C" w:rsidR="0019656B" w:rsidRPr="00CE56DF" w:rsidRDefault="0019656B" w:rsidP="00BA0533">
      <w:pPr>
        <w:pStyle w:val="Corpsdetexte2"/>
        <w:rPr>
          <w:rFonts w:ascii="Arial" w:hAnsi="Arial" w:cs="Arial"/>
        </w:rPr>
      </w:pPr>
    </w:p>
    <w:p w14:paraId="71D43868" w14:textId="263F25E5" w:rsidR="00074457" w:rsidRPr="00CE56DF" w:rsidRDefault="00896ED0" w:rsidP="00074457">
      <w:pPr>
        <w:pStyle w:val="Corpsdetexte2"/>
        <w:ind w:left="4820"/>
        <w:jc w:val="center"/>
        <w:rPr>
          <w:rFonts w:ascii="Arial" w:hAnsi="Arial" w:cs="Arial"/>
        </w:rPr>
      </w:pPr>
      <w:r>
        <w:rPr>
          <w:i/>
          <w:noProof/>
          <w:color w:val="000080"/>
        </w:rPr>
        <w:drawing>
          <wp:anchor distT="0" distB="0" distL="114300" distR="114300" simplePos="0" relativeHeight="251658240" behindDoc="1" locked="0" layoutInCell="1" allowOverlap="1" wp14:anchorId="227A676B" wp14:editId="4BA40B48">
            <wp:simplePos x="0" y="0"/>
            <wp:positionH relativeFrom="column">
              <wp:posOffset>2778125</wp:posOffset>
            </wp:positionH>
            <wp:positionV relativeFrom="paragraph">
              <wp:posOffset>6350</wp:posOffset>
            </wp:positionV>
            <wp:extent cx="1645920" cy="600075"/>
            <wp:effectExtent l="0" t="0" r="0" b="952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t="7895" b="11842"/>
                    <a:stretch>
                      <a:fillRect/>
                    </a:stretch>
                  </pic:blipFill>
                  <pic:spPr bwMode="auto">
                    <a:xfrm>
                      <a:off x="0" y="0"/>
                      <a:ext cx="164592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4E823" w14:textId="77777777" w:rsidR="00ED25F5" w:rsidRPr="00CE56DF" w:rsidRDefault="00ED25F5" w:rsidP="00E50B9D">
      <w:pPr>
        <w:ind w:left="2520" w:right="141"/>
        <w:jc w:val="center"/>
        <w:rPr>
          <w:rFonts w:ascii="Arial" w:hAnsi="Arial" w:cs="Arial"/>
          <w:sz w:val="20"/>
          <w:szCs w:val="20"/>
        </w:rPr>
      </w:pPr>
    </w:p>
    <w:p w14:paraId="20791036" w14:textId="77777777" w:rsidR="00ED25F5" w:rsidRPr="00CE56DF" w:rsidRDefault="00ED25F5" w:rsidP="00FB30DB">
      <w:pPr>
        <w:ind w:left="0" w:right="141"/>
        <w:rPr>
          <w:rFonts w:ascii="Arial" w:hAnsi="Arial" w:cs="Arial"/>
          <w:sz w:val="20"/>
          <w:szCs w:val="20"/>
        </w:rPr>
      </w:pPr>
    </w:p>
    <w:sectPr w:rsidR="00ED25F5" w:rsidRPr="00CE56DF" w:rsidSect="00C12ACA">
      <w:headerReference w:type="even" r:id="rId12"/>
      <w:headerReference w:type="default" r:id="rId13"/>
      <w:footerReference w:type="even" r:id="rId14"/>
      <w:footerReference w:type="default" r:id="rId15"/>
      <w:pgSz w:w="11906" w:h="16838" w:code="9"/>
      <w:pgMar w:top="567"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4C77" w14:textId="77777777" w:rsidR="005E6E33" w:rsidRDefault="005E6E33">
      <w:r>
        <w:separator/>
      </w:r>
    </w:p>
  </w:endnote>
  <w:endnote w:type="continuationSeparator" w:id="0">
    <w:p w14:paraId="3ED0D1B2" w14:textId="77777777" w:rsidR="005E6E33" w:rsidRDefault="005E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8B44" w14:textId="77777777" w:rsidR="00C276C4" w:rsidRDefault="00C276C4" w:rsidP="009943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ED6B46" w14:textId="77777777" w:rsidR="00C276C4" w:rsidRDefault="00C276C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B1BA" w14:textId="2A1B256D" w:rsidR="00C276C4" w:rsidRPr="004A7067" w:rsidRDefault="00C276C4" w:rsidP="00E42E40">
    <w:pPr>
      <w:ind w:left="0"/>
      <w:rPr>
        <w:rFonts w:ascii="Arial" w:hAnsi="Arial" w:cs="Arial"/>
        <w:b/>
        <w:bCs/>
        <w:sz w:val="18"/>
        <w:szCs w:val="18"/>
      </w:rPr>
    </w:pPr>
    <w:r w:rsidRPr="00703E70">
      <w:rPr>
        <w:rFonts w:ascii="Arial" w:hAnsi="Arial" w:cs="Arial"/>
        <w:b/>
        <w:bCs/>
        <w:sz w:val="18"/>
        <w:szCs w:val="18"/>
      </w:rPr>
      <w:t>O</w:t>
    </w:r>
    <w:r>
      <w:rPr>
        <w:rFonts w:ascii="Arial" w:hAnsi="Arial" w:cs="Arial"/>
        <w:b/>
        <w:bCs/>
        <w:sz w:val="18"/>
        <w:szCs w:val="18"/>
      </w:rPr>
      <w:t>NF - CCA</w:t>
    </w:r>
    <w:r w:rsidRPr="00703E70">
      <w:rPr>
        <w:rFonts w:ascii="Arial" w:hAnsi="Arial" w:cs="Arial"/>
        <w:b/>
        <w:bCs/>
        <w:sz w:val="18"/>
        <w:szCs w:val="18"/>
      </w:rPr>
      <w:t xml:space="preserve">P n° </w:t>
    </w:r>
    <w:r w:rsidR="006100BB">
      <w:rPr>
        <w:rFonts w:ascii="Arial" w:hAnsi="Arial" w:cs="Arial"/>
        <w:b/>
        <w:bCs/>
        <w:sz w:val="18"/>
        <w:szCs w:val="18"/>
      </w:rPr>
      <w:t>8770-2019</w:t>
    </w:r>
    <w:r>
      <w:rPr>
        <w:rFonts w:ascii="Arial" w:hAnsi="Arial" w:cs="Arial"/>
        <w:b/>
        <w:bCs/>
        <w:sz w:val="18"/>
        <w:szCs w:val="18"/>
      </w:rPr>
      <w:t>-01</w:t>
    </w:r>
  </w:p>
  <w:p w14:paraId="6D770E2E" w14:textId="4514FCB6" w:rsidR="00C276C4" w:rsidRPr="00703E70" w:rsidRDefault="00C276C4" w:rsidP="0041486C">
    <w:pPr>
      <w:pStyle w:val="Pieddepage"/>
      <w:tabs>
        <w:tab w:val="clear" w:pos="9072"/>
        <w:tab w:val="right" w:pos="9356"/>
      </w:tabs>
      <w:ind w:left="0"/>
      <w:rPr>
        <w:rFonts w:ascii="Arial" w:hAnsi="Arial" w:cs="Arial"/>
        <w:b/>
        <w:bCs/>
        <w:sz w:val="18"/>
        <w:szCs w:val="18"/>
      </w:rPr>
    </w:pPr>
    <w:r w:rsidRPr="00703E70">
      <w:rPr>
        <w:rFonts w:ascii="Arial" w:hAnsi="Arial" w:cs="Arial"/>
        <w:b/>
        <w:bCs/>
        <w:sz w:val="18"/>
        <w:szCs w:val="18"/>
      </w:rPr>
      <w:tab/>
    </w:r>
    <w:r w:rsidRPr="00703E70">
      <w:rPr>
        <w:rFonts w:ascii="Arial" w:hAnsi="Arial" w:cs="Arial"/>
        <w:b/>
        <w:bCs/>
        <w:sz w:val="18"/>
        <w:szCs w:val="18"/>
      </w:rPr>
      <w:tab/>
    </w:r>
    <w:r w:rsidRPr="00703E70">
      <w:rPr>
        <w:rStyle w:val="Numrodepage"/>
        <w:rFonts w:ascii="Arial" w:hAnsi="Arial" w:cs="Arial"/>
        <w:sz w:val="18"/>
        <w:szCs w:val="18"/>
      </w:rPr>
      <w:fldChar w:fldCharType="begin"/>
    </w:r>
    <w:r w:rsidRPr="00703E70">
      <w:rPr>
        <w:rStyle w:val="Numrodepage"/>
        <w:rFonts w:ascii="Arial" w:hAnsi="Arial" w:cs="Arial"/>
        <w:sz w:val="18"/>
        <w:szCs w:val="18"/>
      </w:rPr>
      <w:instrText xml:space="preserve"> PAGE </w:instrText>
    </w:r>
    <w:r w:rsidRPr="00703E70">
      <w:rPr>
        <w:rStyle w:val="Numrodepage"/>
        <w:rFonts w:ascii="Arial" w:hAnsi="Arial" w:cs="Arial"/>
        <w:sz w:val="18"/>
        <w:szCs w:val="18"/>
      </w:rPr>
      <w:fldChar w:fldCharType="separate"/>
    </w:r>
    <w:r w:rsidR="00A55B59">
      <w:rPr>
        <w:rStyle w:val="Numrodepage"/>
        <w:rFonts w:ascii="Arial" w:hAnsi="Arial" w:cs="Arial"/>
        <w:noProof/>
        <w:sz w:val="18"/>
        <w:szCs w:val="18"/>
      </w:rPr>
      <w:t>20</w:t>
    </w:r>
    <w:r w:rsidRPr="00703E70">
      <w:rPr>
        <w:rStyle w:val="Numrodepage"/>
        <w:rFonts w:ascii="Arial" w:hAnsi="Arial" w:cs="Arial"/>
        <w:sz w:val="18"/>
        <w:szCs w:val="18"/>
      </w:rPr>
      <w:fldChar w:fldCharType="end"/>
    </w:r>
    <w:r w:rsidRPr="00703E70">
      <w:rPr>
        <w:rStyle w:val="Numrodepage"/>
        <w:rFonts w:ascii="Arial" w:hAnsi="Arial" w:cs="Arial"/>
        <w:sz w:val="18"/>
        <w:szCs w:val="18"/>
      </w:rPr>
      <w:t>/</w:t>
    </w:r>
    <w:r w:rsidRPr="00703E70">
      <w:rPr>
        <w:rStyle w:val="Numrodepage"/>
        <w:rFonts w:ascii="Arial" w:hAnsi="Arial" w:cs="Arial"/>
        <w:sz w:val="18"/>
        <w:szCs w:val="18"/>
      </w:rPr>
      <w:fldChar w:fldCharType="begin"/>
    </w:r>
    <w:r w:rsidRPr="00703E70">
      <w:rPr>
        <w:rStyle w:val="Numrodepage"/>
        <w:rFonts w:ascii="Arial" w:hAnsi="Arial" w:cs="Arial"/>
        <w:sz w:val="18"/>
        <w:szCs w:val="18"/>
      </w:rPr>
      <w:instrText xml:space="preserve"> NUMPAGES </w:instrText>
    </w:r>
    <w:r w:rsidRPr="00703E70">
      <w:rPr>
        <w:rStyle w:val="Numrodepage"/>
        <w:rFonts w:ascii="Arial" w:hAnsi="Arial" w:cs="Arial"/>
        <w:sz w:val="18"/>
        <w:szCs w:val="18"/>
      </w:rPr>
      <w:fldChar w:fldCharType="separate"/>
    </w:r>
    <w:r w:rsidR="00A55B59">
      <w:rPr>
        <w:rStyle w:val="Numrodepage"/>
        <w:rFonts w:ascii="Arial" w:hAnsi="Arial" w:cs="Arial"/>
        <w:noProof/>
        <w:sz w:val="18"/>
        <w:szCs w:val="18"/>
      </w:rPr>
      <w:t>20</w:t>
    </w:r>
    <w:r w:rsidRPr="00703E70">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8F97" w14:textId="77777777" w:rsidR="005E6E33" w:rsidRDefault="005E6E33">
      <w:r>
        <w:separator/>
      </w:r>
    </w:p>
  </w:footnote>
  <w:footnote w:type="continuationSeparator" w:id="0">
    <w:p w14:paraId="6927853A" w14:textId="77777777" w:rsidR="005E6E33" w:rsidRDefault="005E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1EF7" w14:textId="77777777" w:rsidR="00C276C4" w:rsidRDefault="00C276C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040EAFB" w14:textId="77777777" w:rsidR="00C276C4" w:rsidRDefault="00C276C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56DD" w14:textId="002F2C8D" w:rsidR="00C276C4" w:rsidRPr="008F534F" w:rsidRDefault="00C276C4" w:rsidP="009D1D77">
    <w:pPr>
      <w:pStyle w:val="En-tte"/>
      <w:jc w:val="right"/>
      <w:rPr>
        <w:rFonts w:ascii="Arial" w:hAnsi="Arial" w:cs="Arial"/>
        <w:sz w:val="20"/>
        <w:szCs w:val="20"/>
      </w:rPr>
    </w:pPr>
    <w:r w:rsidRPr="008F534F">
      <w:rPr>
        <w:rFonts w:ascii="Arial" w:hAnsi="Arial" w:cs="Arial"/>
        <w:sz w:val="20"/>
        <w:szCs w:val="20"/>
      </w:rPr>
      <w:t>9</w:t>
    </w:r>
    <w:r>
      <w:rPr>
        <w:rFonts w:ascii="Arial" w:hAnsi="Arial" w:cs="Arial"/>
        <w:sz w:val="20"/>
        <w:szCs w:val="20"/>
      </w:rPr>
      <w:t>200-17-FOR-ACH-017 - V</w:t>
    </w:r>
    <w:r w:rsidRPr="008F534F">
      <w:rPr>
        <w:rFonts w:ascii="Arial" w:hAnsi="Arial" w:cs="Arial"/>
        <w:sz w:val="20"/>
        <w:szCs w:val="20"/>
      </w:rPr>
      <w:t>ersion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7FE"/>
    <w:multiLevelType w:val="hybridMultilevel"/>
    <w:tmpl w:val="FA8ED5B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D74A66"/>
    <w:multiLevelType w:val="hybridMultilevel"/>
    <w:tmpl w:val="4F365EB8"/>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E656C23"/>
    <w:multiLevelType w:val="hybridMultilevel"/>
    <w:tmpl w:val="8C200B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44229"/>
    <w:multiLevelType w:val="multilevel"/>
    <w:tmpl w:val="100AC63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4" w15:restartNumberingAfterBreak="0">
    <w:nsid w:val="1CF052DC"/>
    <w:multiLevelType w:val="hybridMultilevel"/>
    <w:tmpl w:val="E766CA88"/>
    <w:lvl w:ilvl="0" w:tplc="1470713E">
      <w:start w:val="3"/>
      <w:numFmt w:val="bullet"/>
      <w:lvlText w:val="-"/>
      <w:lvlJc w:val="left"/>
      <w:pPr>
        <w:tabs>
          <w:tab w:val="num" w:pos="1428"/>
        </w:tabs>
        <w:ind w:left="1428" w:hanging="360"/>
      </w:pPr>
      <w:rPr>
        <w:rFonts w:ascii="Times New Roman" w:eastAsia="Times New Roman" w:hAnsi="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2C05986"/>
    <w:multiLevelType w:val="hybridMultilevel"/>
    <w:tmpl w:val="796CABB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4F4633D"/>
    <w:multiLevelType w:val="multilevel"/>
    <w:tmpl w:val="100AC63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7" w15:restartNumberingAfterBreak="0">
    <w:nsid w:val="272C756D"/>
    <w:multiLevelType w:val="multilevel"/>
    <w:tmpl w:val="457897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9C82193"/>
    <w:multiLevelType w:val="multilevel"/>
    <w:tmpl w:val="100AC63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9" w15:restartNumberingAfterBreak="0">
    <w:nsid w:val="2D2B0A9A"/>
    <w:multiLevelType w:val="hybridMultilevel"/>
    <w:tmpl w:val="8790451E"/>
    <w:lvl w:ilvl="0" w:tplc="112892D0">
      <w:start w:val="1"/>
      <w:numFmt w:val="bullet"/>
      <w:lvlText w:val="-"/>
      <w:lvlJc w:val="left"/>
      <w:pPr>
        <w:ind w:left="1494" w:hanging="360"/>
      </w:pPr>
      <w:rPr>
        <w:rFonts w:ascii="Comic Sans MS" w:hAnsi="Comic Sans M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10" w15:restartNumberingAfterBreak="0">
    <w:nsid w:val="38B10B77"/>
    <w:multiLevelType w:val="hybridMultilevel"/>
    <w:tmpl w:val="598247D6"/>
    <w:lvl w:ilvl="0" w:tplc="040C000B">
      <w:start w:val="1"/>
      <w:numFmt w:val="bullet"/>
      <w:lvlText w:val=""/>
      <w:lvlJc w:val="left"/>
      <w:pPr>
        <w:ind w:left="720" w:hanging="360"/>
      </w:pPr>
      <w:rPr>
        <w:rFonts w:ascii="Wingdings" w:hAnsi="Wingdings" w:hint="default"/>
      </w:rPr>
    </w:lvl>
    <w:lvl w:ilvl="1" w:tplc="5462B01A">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F3E765B"/>
    <w:multiLevelType w:val="hybridMultilevel"/>
    <w:tmpl w:val="9806B76E"/>
    <w:lvl w:ilvl="0" w:tplc="040C0001">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2F0139"/>
    <w:multiLevelType w:val="singleLevel"/>
    <w:tmpl w:val="2C40FA36"/>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CA05F48"/>
    <w:multiLevelType w:val="multilevel"/>
    <w:tmpl w:val="100AC63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14" w15:restartNumberingAfterBreak="0">
    <w:nsid w:val="4F4A0BAB"/>
    <w:multiLevelType w:val="hybridMultilevel"/>
    <w:tmpl w:val="A5485466"/>
    <w:lvl w:ilvl="0" w:tplc="040C000B">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15" w15:restartNumberingAfterBreak="0">
    <w:nsid w:val="5C3658A7"/>
    <w:multiLevelType w:val="hybridMultilevel"/>
    <w:tmpl w:val="DD965756"/>
    <w:lvl w:ilvl="0" w:tplc="CFF0AEE2">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15:restartNumberingAfterBreak="0">
    <w:nsid w:val="5E1226B7"/>
    <w:multiLevelType w:val="multilevel"/>
    <w:tmpl w:val="134EEF46"/>
    <w:lvl w:ilvl="0">
      <w:start w:val="5"/>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17" w15:restartNumberingAfterBreak="0">
    <w:nsid w:val="6332489C"/>
    <w:multiLevelType w:val="hybridMultilevel"/>
    <w:tmpl w:val="1FF20F64"/>
    <w:lvl w:ilvl="0" w:tplc="DFB8105C">
      <w:start w:val="1"/>
      <w:numFmt w:val="bullet"/>
      <w:pStyle w:val="Listepuces"/>
      <w:lvlText w:val="-"/>
      <w:lvlJc w:val="left"/>
      <w:pPr>
        <w:ind w:left="644" w:hanging="360"/>
      </w:pPr>
      <w:rPr>
        <w:rFonts w:ascii="Courier New" w:hAnsi="Courier New" w:hint="default"/>
      </w:rPr>
    </w:lvl>
    <w:lvl w:ilvl="1" w:tplc="F454E33C">
      <w:start w:val="1"/>
      <w:numFmt w:val="bullet"/>
      <w:lvlText w:val="o"/>
      <w:lvlJc w:val="left"/>
      <w:pPr>
        <w:ind w:left="1364" w:hanging="360"/>
      </w:pPr>
      <w:rPr>
        <w:rFonts w:ascii="Courier New" w:hAnsi="Courier New" w:hint="default"/>
      </w:rPr>
    </w:lvl>
    <w:lvl w:ilvl="2" w:tplc="2736CE2E" w:tentative="1">
      <w:start w:val="1"/>
      <w:numFmt w:val="bullet"/>
      <w:lvlText w:val=""/>
      <w:lvlJc w:val="left"/>
      <w:pPr>
        <w:ind w:left="2084" w:hanging="360"/>
      </w:pPr>
      <w:rPr>
        <w:rFonts w:ascii="Wingdings" w:hAnsi="Wingdings" w:hint="default"/>
      </w:rPr>
    </w:lvl>
    <w:lvl w:ilvl="3" w:tplc="4946822E" w:tentative="1">
      <w:start w:val="1"/>
      <w:numFmt w:val="bullet"/>
      <w:lvlText w:val=""/>
      <w:lvlJc w:val="left"/>
      <w:pPr>
        <w:ind w:left="2804" w:hanging="360"/>
      </w:pPr>
      <w:rPr>
        <w:rFonts w:ascii="Symbol" w:hAnsi="Symbol" w:hint="default"/>
      </w:rPr>
    </w:lvl>
    <w:lvl w:ilvl="4" w:tplc="ABF6A148" w:tentative="1">
      <w:start w:val="1"/>
      <w:numFmt w:val="bullet"/>
      <w:lvlText w:val="o"/>
      <w:lvlJc w:val="left"/>
      <w:pPr>
        <w:ind w:left="3524" w:hanging="360"/>
      </w:pPr>
      <w:rPr>
        <w:rFonts w:ascii="Courier New" w:hAnsi="Courier New" w:hint="default"/>
      </w:rPr>
    </w:lvl>
    <w:lvl w:ilvl="5" w:tplc="CB4C9920" w:tentative="1">
      <w:start w:val="1"/>
      <w:numFmt w:val="bullet"/>
      <w:lvlText w:val=""/>
      <w:lvlJc w:val="left"/>
      <w:pPr>
        <w:ind w:left="4244" w:hanging="360"/>
      </w:pPr>
      <w:rPr>
        <w:rFonts w:ascii="Wingdings" w:hAnsi="Wingdings" w:hint="default"/>
      </w:rPr>
    </w:lvl>
    <w:lvl w:ilvl="6" w:tplc="FC1A2DDE" w:tentative="1">
      <w:start w:val="1"/>
      <w:numFmt w:val="bullet"/>
      <w:lvlText w:val=""/>
      <w:lvlJc w:val="left"/>
      <w:pPr>
        <w:ind w:left="4964" w:hanging="360"/>
      </w:pPr>
      <w:rPr>
        <w:rFonts w:ascii="Symbol" w:hAnsi="Symbol" w:hint="default"/>
      </w:rPr>
    </w:lvl>
    <w:lvl w:ilvl="7" w:tplc="1CB4A32E" w:tentative="1">
      <w:start w:val="1"/>
      <w:numFmt w:val="bullet"/>
      <w:lvlText w:val="o"/>
      <w:lvlJc w:val="left"/>
      <w:pPr>
        <w:ind w:left="5684" w:hanging="360"/>
      </w:pPr>
      <w:rPr>
        <w:rFonts w:ascii="Courier New" w:hAnsi="Courier New" w:hint="default"/>
      </w:rPr>
    </w:lvl>
    <w:lvl w:ilvl="8" w:tplc="AA7CDAA2" w:tentative="1">
      <w:start w:val="1"/>
      <w:numFmt w:val="bullet"/>
      <w:lvlText w:val=""/>
      <w:lvlJc w:val="left"/>
      <w:pPr>
        <w:ind w:left="6404" w:hanging="360"/>
      </w:pPr>
      <w:rPr>
        <w:rFonts w:ascii="Wingdings" w:hAnsi="Wingdings" w:hint="default"/>
      </w:rPr>
    </w:lvl>
  </w:abstractNum>
  <w:abstractNum w:abstractNumId="18" w15:restartNumberingAfterBreak="0">
    <w:nsid w:val="6A935596"/>
    <w:multiLevelType w:val="multilevel"/>
    <w:tmpl w:val="D98A28A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bullet"/>
      <w:lvlText w:val=""/>
      <w:lvlJc w:val="left"/>
      <w:pPr>
        <w:tabs>
          <w:tab w:val="num" w:pos="540"/>
        </w:tabs>
        <w:ind w:left="540" w:hanging="360"/>
      </w:pPr>
      <w:rPr>
        <w:rFonts w:ascii="Symbol" w:hAnsi="Symbol"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260"/>
        </w:tabs>
        <w:ind w:left="1260" w:hanging="108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19" w15:restartNumberingAfterBreak="0">
    <w:nsid w:val="72BE21DB"/>
    <w:multiLevelType w:val="hybridMultilevel"/>
    <w:tmpl w:val="085C0832"/>
    <w:lvl w:ilvl="0" w:tplc="040C000B">
      <w:start w:val="1"/>
      <w:numFmt w:val="bullet"/>
      <w:lvlText w:val=""/>
      <w:lvlJc w:val="left"/>
      <w:pPr>
        <w:ind w:left="1983" w:hanging="360"/>
      </w:pPr>
      <w:rPr>
        <w:rFonts w:ascii="Wingdings" w:hAnsi="Wingdings" w:hint="default"/>
      </w:rPr>
    </w:lvl>
    <w:lvl w:ilvl="1" w:tplc="040C0003" w:tentative="1">
      <w:start w:val="1"/>
      <w:numFmt w:val="bullet"/>
      <w:lvlText w:val="o"/>
      <w:lvlJc w:val="left"/>
      <w:pPr>
        <w:ind w:left="2703" w:hanging="360"/>
      </w:pPr>
      <w:rPr>
        <w:rFonts w:ascii="Courier New" w:hAnsi="Courier New" w:cs="Courier New" w:hint="default"/>
      </w:rPr>
    </w:lvl>
    <w:lvl w:ilvl="2" w:tplc="040C0005" w:tentative="1">
      <w:start w:val="1"/>
      <w:numFmt w:val="bullet"/>
      <w:lvlText w:val=""/>
      <w:lvlJc w:val="left"/>
      <w:pPr>
        <w:ind w:left="3423" w:hanging="360"/>
      </w:pPr>
      <w:rPr>
        <w:rFonts w:ascii="Wingdings" w:hAnsi="Wingdings" w:hint="default"/>
      </w:rPr>
    </w:lvl>
    <w:lvl w:ilvl="3" w:tplc="040C0001" w:tentative="1">
      <w:start w:val="1"/>
      <w:numFmt w:val="bullet"/>
      <w:lvlText w:val=""/>
      <w:lvlJc w:val="left"/>
      <w:pPr>
        <w:ind w:left="4143" w:hanging="360"/>
      </w:pPr>
      <w:rPr>
        <w:rFonts w:ascii="Symbol" w:hAnsi="Symbol" w:hint="default"/>
      </w:rPr>
    </w:lvl>
    <w:lvl w:ilvl="4" w:tplc="040C0003" w:tentative="1">
      <w:start w:val="1"/>
      <w:numFmt w:val="bullet"/>
      <w:lvlText w:val="o"/>
      <w:lvlJc w:val="left"/>
      <w:pPr>
        <w:ind w:left="4863" w:hanging="360"/>
      </w:pPr>
      <w:rPr>
        <w:rFonts w:ascii="Courier New" w:hAnsi="Courier New" w:cs="Courier New" w:hint="default"/>
      </w:rPr>
    </w:lvl>
    <w:lvl w:ilvl="5" w:tplc="040C0005" w:tentative="1">
      <w:start w:val="1"/>
      <w:numFmt w:val="bullet"/>
      <w:lvlText w:val=""/>
      <w:lvlJc w:val="left"/>
      <w:pPr>
        <w:ind w:left="5583" w:hanging="360"/>
      </w:pPr>
      <w:rPr>
        <w:rFonts w:ascii="Wingdings" w:hAnsi="Wingdings" w:hint="default"/>
      </w:rPr>
    </w:lvl>
    <w:lvl w:ilvl="6" w:tplc="040C0001" w:tentative="1">
      <w:start w:val="1"/>
      <w:numFmt w:val="bullet"/>
      <w:lvlText w:val=""/>
      <w:lvlJc w:val="left"/>
      <w:pPr>
        <w:ind w:left="6303" w:hanging="360"/>
      </w:pPr>
      <w:rPr>
        <w:rFonts w:ascii="Symbol" w:hAnsi="Symbol" w:hint="default"/>
      </w:rPr>
    </w:lvl>
    <w:lvl w:ilvl="7" w:tplc="040C0003" w:tentative="1">
      <w:start w:val="1"/>
      <w:numFmt w:val="bullet"/>
      <w:lvlText w:val="o"/>
      <w:lvlJc w:val="left"/>
      <w:pPr>
        <w:ind w:left="7023" w:hanging="360"/>
      </w:pPr>
      <w:rPr>
        <w:rFonts w:ascii="Courier New" w:hAnsi="Courier New" w:cs="Courier New" w:hint="default"/>
      </w:rPr>
    </w:lvl>
    <w:lvl w:ilvl="8" w:tplc="040C0005" w:tentative="1">
      <w:start w:val="1"/>
      <w:numFmt w:val="bullet"/>
      <w:lvlText w:val=""/>
      <w:lvlJc w:val="left"/>
      <w:pPr>
        <w:ind w:left="7743" w:hanging="360"/>
      </w:pPr>
      <w:rPr>
        <w:rFonts w:ascii="Wingdings" w:hAnsi="Wingdings" w:hint="default"/>
      </w:rPr>
    </w:lvl>
  </w:abstractNum>
  <w:abstractNum w:abstractNumId="20" w15:restartNumberingAfterBreak="0">
    <w:nsid w:val="73097554"/>
    <w:multiLevelType w:val="hybridMultilevel"/>
    <w:tmpl w:val="CD1C4A4A"/>
    <w:lvl w:ilvl="0" w:tplc="FFFFFFFF">
      <w:numFmt w:val="bullet"/>
      <w:lvlText w:val="-"/>
      <w:lvlJc w:val="left"/>
      <w:pPr>
        <w:tabs>
          <w:tab w:val="num" w:pos="360"/>
        </w:tabs>
        <w:ind w:left="360" w:hanging="360"/>
      </w:pPr>
      <w:rPr>
        <w:rFonts w:ascii="Verdana" w:eastAsia="Times New Roman" w:hAnsi="Verdana" w:hint="default"/>
      </w:rPr>
    </w:lvl>
    <w:lvl w:ilvl="1" w:tplc="FFFFFFFF">
      <w:start w:val="1"/>
      <w:numFmt w:val="bullet"/>
      <w:lvlText w:val="o"/>
      <w:lvlJc w:val="left"/>
      <w:pPr>
        <w:tabs>
          <w:tab w:val="num" w:pos="1008"/>
        </w:tabs>
        <w:ind w:left="1008" w:hanging="360"/>
      </w:pPr>
      <w:rPr>
        <w:rFonts w:ascii="Courier New" w:hAnsi="Courier New" w:hint="default"/>
      </w:rPr>
    </w:lvl>
    <w:lvl w:ilvl="2" w:tplc="FFFFFFFF">
      <w:start w:val="1"/>
      <w:numFmt w:val="bullet"/>
      <w:lvlText w:val=""/>
      <w:lvlJc w:val="left"/>
      <w:pPr>
        <w:tabs>
          <w:tab w:val="num" w:pos="1728"/>
        </w:tabs>
        <w:ind w:left="1728" w:hanging="360"/>
      </w:pPr>
      <w:rPr>
        <w:rFonts w:ascii="Wingdings" w:hAnsi="Wingdings" w:hint="default"/>
      </w:rPr>
    </w:lvl>
    <w:lvl w:ilvl="3" w:tplc="FFFFFFFF">
      <w:start w:val="1"/>
      <w:numFmt w:val="bullet"/>
      <w:lvlText w:val=""/>
      <w:lvlJc w:val="left"/>
      <w:pPr>
        <w:tabs>
          <w:tab w:val="num" w:pos="2448"/>
        </w:tabs>
        <w:ind w:left="2448" w:hanging="360"/>
      </w:pPr>
      <w:rPr>
        <w:rFonts w:ascii="Symbol" w:hAnsi="Symbol" w:hint="default"/>
      </w:rPr>
    </w:lvl>
    <w:lvl w:ilvl="4" w:tplc="FFFFFFFF">
      <w:start w:val="1"/>
      <w:numFmt w:val="bullet"/>
      <w:lvlText w:val="o"/>
      <w:lvlJc w:val="left"/>
      <w:pPr>
        <w:tabs>
          <w:tab w:val="num" w:pos="3168"/>
        </w:tabs>
        <w:ind w:left="3168" w:hanging="360"/>
      </w:pPr>
      <w:rPr>
        <w:rFonts w:ascii="Courier New" w:hAnsi="Courier New" w:hint="default"/>
      </w:rPr>
    </w:lvl>
    <w:lvl w:ilvl="5" w:tplc="FFFFFFFF">
      <w:start w:val="1"/>
      <w:numFmt w:val="bullet"/>
      <w:lvlText w:val=""/>
      <w:lvlJc w:val="left"/>
      <w:pPr>
        <w:tabs>
          <w:tab w:val="num" w:pos="3888"/>
        </w:tabs>
        <w:ind w:left="3888" w:hanging="360"/>
      </w:pPr>
      <w:rPr>
        <w:rFonts w:ascii="Wingdings" w:hAnsi="Wingdings" w:hint="default"/>
      </w:rPr>
    </w:lvl>
    <w:lvl w:ilvl="6" w:tplc="FFFFFFFF">
      <w:start w:val="1"/>
      <w:numFmt w:val="bullet"/>
      <w:lvlText w:val=""/>
      <w:lvlJc w:val="left"/>
      <w:pPr>
        <w:tabs>
          <w:tab w:val="num" w:pos="4608"/>
        </w:tabs>
        <w:ind w:left="4608" w:hanging="360"/>
      </w:pPr>
      <w:rPr>
        <w:rFonts w:ascii="Symbol" w:hAnsi="Symbol" w:hint="default"/>
      </w:rPr>
    </w:lvl>
    <w:lvl w:ilvl="7" w:tplc="FFFFFFFF">
      <w:start w:val="1"/>
      <w:numFmt w:val="bullet"/>
      <w:lvlText w:val="o"/>
      <w:lvlJc w:val="left"/>
      <w:pPr>
        <w:tabs>
          <w:tab w:val="num" w:pos="5328"/>
        </w:tabs>
        <w:ind w:left="5328" w:hanging="360"/>
      </w:pPr>
      <w:rPr>
        <w:rFonts w:ascii="Courier New" w:hAnsi="Courier New" w:hint="default"/>
      </w:rPr>
    </w:lvl>
    <w:lvl w:ilvl="8" w:tplc="FFFFFFFF">
      <w:start w:val="1"/>
      <w:numFmt w:val="bullet"/>
      <w:lvlText w:val=""/>
      <w:lvlJc w:val="left"/>
      <w:pPr>
        <w:tabs>
          <w:tab w:val="num" w:pos="6048"/>
        </w:tabs>
        <w:ind w:left="6048" w:hanging="360"/>
      </w:pPr>
      <w:rPr>
        <w:rFonts w:ascii="Wingdings" w:hAnsi="Wingdings" w:hint="default"/>
      </w:rPr>
    </w:lvl>
  </w:abstractNum>
  <w:abstractNum w:abstractNumId="21" w15:restartNumberingAfterBreak="0">
    <w:nsid w:val="798B0AC7"/>
    <w:multiLevelType w:val="multilevel"/>
    <w:tmpl w:val="8AE04E8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67"/>
        </w:tabs>
        <w:ind w:left="567" w:hanging="28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BD748C2"/>
    <w:multiLevelType w:val="hybridMultilevel"/>
    <w:tmpl w:val="202A4500"/>
    <w:lvl w:ilvl="0" w:tplc="040C0017">
      <w:start w:val="1"/>
      <w:numFmt w:val="lowerLetter"/>
      <w:lvlText w:val="%1)"/>
      <w:lvlJc w:val="left"/>
      <w:pPr>
        <w:ind w:left="1494" w:hanging="360"/>
      </w:pPr>
      <w:rPr>
        <w:rFont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16cid:durableId="159852218">
    <w:abstractNumId w:val="6"/>
  </w:num>
  <w:num w:numId="2" w16cid:durableId="1607157418">
    <w:abstractNumId w:val="11"/>
  </w:num>
  <w:num w:numId="3" w16cid:durableId="292247272">
    <w:abstractNumId w:val="17"/>
  </w:num>
  <w:num w:numId="4" w16cid:durableId="468060837">
    <w:abstractNumId w:val="10"/>
  </w:num>
  <w:num w:numId="5" w16cid:durableId="559098520">
    <w:abstractNumId w:val="7"/>
  </w:num>
  <w:num w:numId="6" w16cid:durableId="2122065155">
    <w:abstractNumId w:val="21"/>
  </w:num>
  <w:num w:numId="7" w16cid:durableId="1552691188">
    <w:abstractNumId w:val="0"/>
  </w:num>
  <w:num w:numId="8" w16cid:durableId="1407875288">
    <w:abstractNumId w:val="12"/>
  </w:num>
  <w:num w:numId="9" w16cid:durableId="909081115">
    <w:abstractNumId w:val="4"/>
  </w:num>
  <w:num w:numId="10" w16cid:durableId="548223717">
    <w:abstractNumId w:val="20"/>
  </w:num>
  <w:num w:numId="11" w16cid:durableId="1236085273">
    <w:abstractNumId w:val="16"/>
  </w:num>
  <w:num w:numId="12" w16cid:durableId="82189628">
    <w:abstractNumId w:val="6"/>
  </w:num>
  <w:num w:numId="13" w16cid:durableId="113837280">
    <w:abstractNumId w:val="18"/>
  </w:num>
  <w:num w:numId="14" w16cid:durableId="766921076">
    <w:abstractNumId w:val="8"/>
  </w:num>
  <w:num w:numId="15" w16cid:durableId="965157212">
    <w:abstractNumId w:val="9"/>
  </w:num>
  <w:num w:numId="16" w16cid:durableId="1027146580">
    <w:abstractNumId w:val="3"/>
  </w:num>
  <w:num w:numId="17" w16cid:durableId="2134670756">
    <w:abstractNumId w:val="1"/>
  </w:num>
  <w:num w:numId="18" w16cid:durableId="1091437759">
    <w:abstractNumId w:val="2"/>
  </w:num>
  <w:num w:numId="19" w16cid:durableId="2010282513">
    <w:abstractNumId w:val="13"/>
  </w:num>
  <w:num w:numId="20" w16cid:durableId="745956566">
    <w:abstractNumId w:val="15"/>
  </w:num>
  <w:num w:numId="21" w16cid:durableId="984239988">
    <w:abstractNumId w:val="14"/>
  </w:num>
  <w:num w:numId="22" w16cid:durableId="34358977">
    <w:abstractNumId w:val="22"/>
  </w:num>
  <w:num w:numId="23" w16cid:durableId="515079747">
    <w:abstractNumId w:val="19"/>
  </w:num>
  <w:num w:numId="24" w16cid:durableId="76653834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63"/>
    <w:rsid w:val="0000096B"/>
    <w:rsid w:val="00001920"/>
    <w:rsid w:val="00001B6B"/>
    <w:rsid w:val="00001EFA"/>
    <w:rsid w:val="00001F22"/>
    <w:rsid w:val="00002B55"/>
    <w:rsid w:val="000054BE"/>
    <w:rsid w:val="00006AA4"/>
    <w:rsid w:val="000073B3"/>
    <w:rsid w:val="00010302"/>
    <w:rsid w:val="000104BE"/>
    <w:rsid w:val="00015E6E"/>
    <w:rsid w:val="00017186"/>
    <w:rsid w:val="00017D0B"/>
    <w:rsid w:val="00020B02"/>
    <w:rsid w:val="00022189"/>
    <w:rsid w:val="000265B4"/>
    <w:rsid w:val="000305C7"/>
    <w:rsid w:val="000308AF"/>
    <w:rsid w:val="00031463"/>
    <w:rsid w:val="000406DD"/>
    <w:rsid w:val="000423F2"/>
    <w:rsid w:val="000429D3"/>
    <w:rsid w:val="000460E2"/>
    <w:rsid w:val="0004636C"/>
    <w:rsid w:val="0004702B"/>
    <w:rsid w:val="00053CD6"/>
    <w:rsid w:val="0005443C"/>
    <w:rsid w:val="00055688"/>
    <w:rsid w:val="00055A53"/>
    <w:rsid w:val="00062E5B"/>
    <w:rsid w:val="00064AC9"/>
    <w:rsid w:val="0006514C"/>
    <w:rsid w:val="000742DD"/>
    <w:rsid w:val="00074457"/>
    <w:rsid w:val="000745F9"/>
    <w:rsid w:val="0008154A"/>
    <w:rsid w:val="0008158E"/>
    <w:rsid w:val="0008424A"/>
    <w:rsid w:val="000873FA"/>
    <w:rsid w:val="000958C5"/>
    <w:rsid w:val="00097EF0"/>
    <w:rsid w:val="000A003E"/>
    <w:rsid w:val="000A16FC"/>
    <w:rsid w:val="000A1A76"/>
    <w:rsid w:val="000A29F8"/>
    <w:rsid w:val="000A3A25"/>
    <w:rsid w:val="000A41D0"/>
    <w:rsid w:val="000A45B3"/>
    <w:rsid w:val="000A4892"/>
    <w:rsid w:val="000A71CB"/>
    <w:rsid w:val="000A7472"/>
    <w:rsid w:val="000B0620"/>
    <w:rsid w:val="000B1398"/>
    <w:rsid w:val="000B1A52"/>
    <w:rsid w:val="000B370C"/>
    <w:rsid w:val="000B3C05"/>
    <w:rsid w:val="000B74ED"/>
    <w:rsid w:val="000C0286"/>
    <w:rsid w:val="000C1863"/>
    <w:rsid w:val="000C276B"/>
    <w:rsid w:val="000C4842"/>
    <w:rsid w:val="000C5BFA"/>
    <w:rsid w:val="000C6809"/>
    <w:rsid w:val="000D3543"/>
    <w:rsid w:val="000D59B6"/>
    <w:rsid w:val="000D74B7"/>
    <w:rsid w:val="000D7BC3"/>
    <w:rsid w:val="000D7F2D"/>
    <w:rsid w:val="000E508B"/>
    <w:rsid w:val="000F1981"/>
    <w:rsid w:val="000F3D9E"/>
    <w:rsid w:val="000F5AB5"/>
    <w:rsid w:val="00102545"/>
    <w:rsid w:val="00102FA9"/>
    <w:rsid w:val="00104CF2"/>
    <w:rsid w:val="00105AAE"/>
    <w:rsid w:val="001106AE"/>
    <w:rsid w:val="00111565"/>
    <w:rsid w:val="00111C26"/>
    <w:rsid w:val="00111FEA"/>
    <w:rsid w:val="00112C82"/>
    <w:rsid w:val="001140C2"/>
    <w:rsid w:val="00114A12"/>
    <w:rsid w:val="001164D5"/>
    <w:rsid w:val="0012220A"/>
    <w:rsid w:val="001224D9"/>
    <w:rsid w:val="001228D6"/>
    <w:rsid w:val="001315C9"/>
    <w:rsid w:val="00134C47"/>
    <w:rsid w:val="00141352"/>
    <w:rsid w:val="001460AF"/>
    <w:rsid w:val="0014638D"/>
    <w:rsid w:val="00147756"/>
    <w:rsid w:val="00150F27"/>
    <w:rsid w:val="001528B6"/>
    <w:rsid w:val="0015570D"/>
    <w:rsid w:val="0016231A"/>
    <w:rsid w:val="00162E68"/>
    <w:rsid w:val="00163D78"/>
    <w:rsid w:val="001644A6"/>
    <w:rsid w:val="00170AE6"/>
    <w:rsid w:val="00173356"/>
    <w:rsid w:val="0017709D"/>
    <w:rsid w:val="001803B7"/>
    <w:rsid w:val="001808D7"/>
    <w:rsid w:val="0018160E"/>
    <w:rsid w:val="00181C5B"/>
    <w:rsid w:val="001827B6"/>
    <w:rsid w:val="001864B9"/>
    <w:rsid w:val="0019161D"/>
    <w:rsid w:val="00191DCA"/>
    <w:rsid w:val="00194ACF"/>
    <w:rsid w:val="00195D15"/>
    <w:rsid w:val="00196324"/>
    <w:rsid w:val="0019656B"/>
    <w:rsid w:val="001A0F45"/>
    <w:rsid w:val="001A1803"/>
    <w:rsid w:val="001A2C41"/>
    <w:rsid w:val="001A2CE3"/>
    <w:rsid w:val="001A3212"/>
    <w:rsid w:val="001A6001"/>
    <w:rsid w:val="001B1DD4"/>
    <w:rsid w:val="001B527B"/>
    <w:rsid w:val="001B5793"/>
    <w:rsid w:val="001B6C99"/>
    <w:rsid w:val="001B7B5E"/>
    <w:rsid w:val="001C351F"/>
    <w:rsid w:val="001D119A"/>
    <w:rsid w:val="001D2DA5"/>
    <w:rsid w:val="001D5497"/>
    <w:rsid w:val="001E0D0F"/>
    <w:rsid w:val="001E14A5"/>
    <w:rsid w:val="001E5B26"/>
    <w:rsid w:val="001F10CD"/>
    <w:rsid w:val="001F121F"/>
    <w:rsid w:val="001F27AC"/>
    <w:rsid w:val="001F2DF1"/>
    <w:rsid w:val="001F567A"/>
    <w:rsid w:val="001F5B36"/>
    <w:rsid w:val="001F7E99"/>
    <w:rsid w:val="00201D05"/>
    <w:rsid w:val="00202704"/>
    <w:rsid w:val="002121FB"/>
    <w:rsid w:val="00214EA2"/>
    <w:rsid w:val="00220F8E"/>
    <w:rsid w:val="002307DB"/>
    <w:rsid w:val="00231625"/>
    <w:rsid w:val="002319EF"/>
    <w:rsid w:val="00234207"/>
    <w:rsid w:val="00234CEF"/>
    <w:rsid w:val="002366A2"/>
    <w:rsid w:val="00237B4B"/>
    <w:rsid w:val="00237FBC"/>
    <w:rsid w:val="00240CBA"/>
    <w:rsid w:val="00242052"/>
    <w:rsid w:val="00242CF4"/>
    <w:rsid w:val="00243B88"/>
    <w:rsid w:val="00250204"/>
    <w:rsid w:val="00253DC5"/>
    <w:rsid w:val="002563CF"/>
    <w:rsid w:val="00257240"/>
    <w:rsid w:val="00257B61"/>
    <w:rsid w:val="00260775"/>
    <w:rsid w:val="00262CF6"/>
    <w:rsid w:val="002634F1"/>
    <w:rsid w:val="00263870"/>
    <w:rsid w:val="00266936"/>
    <w:rsid w:val="00267D57"/>
    <w:rsid w:val="00272C9F"/>
    <w:rsid w:val="00273BFA"/>
    <w:rsid w:val="00273CD8"/>
    <w:rsid w:val="002743DC"/>
    <w:rsid w:val="002804B8"/>
    <w:rsid w:val="00280F28"/>
    <w:rsid w:val="00281330"/>
    <w:rsid w:val="002875C9"/>
    <w:rsid w:val="00287AA1"/>
    <w:rsid w:val="00287BA5"/>
    <w:rsid w:val="00290553"/>
    <w:rsid w:val="00292A14"/>
    <w:rsid w:val="00295CD2"/>
    <w:rsid w:val="00295FB0"/>
    <w:rsid w:val="002A2C42"/>
    <w:rsid w:val="002B0CB3"/>
    <w:rsid w:val="002B282C"/>
    <w:rsid w:val="002B3761"/>
    <w:rsid w:val="002B40FD"/>
    <w:rsid w:val="002B45AC"/>
    <w:rsid w:val="002B5ED3"/>
    <w:rsid w:val="002B660B"/>
    <w:rsid w:val="002B7DBC"/>
    <w:rsid w:val="002C0F0B"/>
    <w:rsid w:val="002C1AAE"/>
    <w:rsid w:val="002C1F55"/>
    <w:rsid w:val="002C2BF1"/>
    <w:rsid w:val="002C311C"/>
    <w:rsid w:val="002C37A9"/>
    <w:rsid w:val="002D1F80"/>
    <w:rsid w:val="002D2A51"/>
    <w:rsid w:val="002D6683"/>
    <w:rsid w:val="002D7AAE"/>
    <w:rsid w:val="002D7EFA"/>
    <w:rsid w:val="002E1F49"/>
    <w:rsid w:val="002E3BCF"/>
    <w:rsid w:val="002E3F2B"/>
    <w:rsid w:val="002E6727"/>
    <w:rsid w:val="002E7FF0"/>
    <w:rsid w:val="002F646B"/>
    <w:rsid w:val="002F6642"/>
    <w:rsid w:val="002F6C60"/>
    <w:rsid w:val="002F7001"/>
    <w:rsid w:val="003008AA"/>
    <w:rsid w:val="00301E42"/>
    <w:rsid w:val="00302EB0"/>
    <w:rsid w:val="00303D1D"/>
    <w:rsid w:val="0030520E"/>
    <w:rsid w:val="00306794"/>
    <w:rsid w:val="0030792E"/>
    <w:rsid w:val="003111CC"/>
    <w:rsid w:val="003124C7"/>
    <w:rsid w:val="00315634"/>
    <w:rsid w:val="00320BA4"/>
    <w:rsid w:val="00323B18"/>
    <w:rsid w:val="00325C43"/>
    <w:rsid w:val="00325D2B"/>
    <w:rsid w:val="00331CAB"/>
    <w:rsid w:val="0033231B"/>
    <w:rsid w:val="003326C5"/>
    <w:rsid w:val="00333117"/>
    <w:rsid w:val="0033491B"/>
    <w:rsid w:val="00335D18"/>
    <w:rsid w:val="00341B6E"/>
    <w:rsid w:val="00342831"/>
    <w:rsid w:val="00345934"/>
    <w:rsid w:val="00345D09"/>
    <w:rsid w:val="00353FC2"/>
    <w:rsid w:val="00354777"/>
    <w:rsid w:val="0035623B"/>
    <w:rsid w:val="00356776"/>
    <w:rsid w:val="003601E8"/>
    <w:rsid w:val="00363E7B"/>
    <w:rsid w:val="0036405D"/>
    <w:rsid w:val="003674C8"/>
    <w:rsid w:val="00367938"/>
    <w:rsid w:val="00367F17"/>
    <w:rsid w:val="003703C9"/>
    <w:rsid w:val="00370DE3"/>
    <w:rsid w:val="003729C2"/>
    <w:rsid w:val="003734F4"/>
    <w:rsid w:val="003756DF"/>
    <w:rsid w:val="00376D9F"/>
    <w:rsid w:val="00377F93"/>
    <w:rsid w:val="00382406"/>
    <w:rsid w:val="00384A38"/>
    <w:rsid w:val="0038561A"/>
    <w:rsid w:val="00386774"/>
    <w:rsid w:val="00391FE3"/>
    <w:rsid w:val="00393855"/>
    <w:rsid w:val="00396804"/>
    <w:rsid w:val="003A0D4A"/>
    <w:rsid w:val="003A43DE"/>
    <w:rsid w:val="003A52C4"/>
    <w:rsid w:val="003A53E2"/>
    <w:rsid w:val="003A57AA"/>
    <w:rsid w:val="003B0550"/>
    <w:rsid w:val="003B06A4"/>
    <w:rsid w:val="003B498F"/>
    <w:rsid w:val="003B4DA3"/>
    <w:rsid w:val="003B74DB"/>
    <w:rsid w:val="003C0F46"/>
    <w:rsid w:val="003C43E0"/>
    <w:rsid w:val="003C73BB"/>
    <w:rsid w:val="003D30B7"/>
    <w:rsid w:val="003E4B7D"/>
    <w:rsid w:val="003E656F"/>
    <w:rsid w:val="003E685F"/>
    <w:rsid w:val="003E7C53"/>
    <w:rsid w:val="003F10D0"/>
    <w:rsid w:val="003F7577"/>
    <w:rsid w:val="004013A3"/>
    <w:rsid w:val="00401F83"/>
    <w:rsid w:val="00403B27"/>
    <w:rsid w:val="00403B5B"/>
    <w:rsid w:val="00405056"/>
    <w:rsid w:val="004067B3"/>
    <w:rsid w:val="00407A27"/>
    <w:rsid w:val="00412518"/>
    <w:rsid w:val="004134E0"/>
    <w:rsid w:val="0041486C"/>
    <w:rsid w:val="004162C7"/>
    <w:rsid w:val="00417CC6"/>
    <w:rsid w:val="004207D8"/>
    <w:rsid w:val="0042594F"/>
    <w:rsid w:val="004307CB"/>
    <w:rsid w:val="00430B86"/>
    <w:rsid w:val="0043299F"/>
    <w:rsid w:val="0043402C"/>
    <w:rsid w:val="00434A0E"/>
    <w:rsid w:val="00435455"/>
    <w:rsid w:val="00436290"/>
    <w:rsid w:val="00440F55"/>
    <w:rsid w:val="00443E1E"/>
    <w:rsid w:val="00447EF5"/>
    <w:rsid w:val="0045254F"/>
    <w:rsid w:val="00453382"/>
    <w:rsid w:val="0045351D"/>
    <w:rsid w:val="004544F8"/>
    <w:rsid w:val="00455FD0"/>
    <w:rsid w:val="00462E05"/>
    <w:rsid w:val="00463652"/>
    <w:rsid w:val="0047001B"/>
    <w:rsid w:val="004715FD"/>
    <w:rsid w:val="0047160B"/>
    <w:rsid w:val="004720D7"/>
    <w:rsid w:val="004734BC"/>
    <w:rsid w:val="00474B8C"/>
    <w:rsid w:val="00475201"/>
    <w:rsid w:val="00476EA8"/>
    <w:rsid w:val="00480CA1"/>
    <w:rsid w:val="004819D6"/>
    <w:rsid w:val="00482A44"/>
    <w:rsid w:val="00482A8D"/>
    <w:rsid w:val="00482AD8"/>
    <w:rsid w:val="0048484F"/>
    <w:rsid w:val="00485A05"/>
    <w:rsid w:val="00485A7E"/>
    <w:rsid w:val="00485A90"/>
    <w:rsid w:val="00486833"/>
    <w:rsid w:val="004901D9"/>
    <w:rsid w:val="004939D3"/>
    <w:rsid w:val="00494812"/>
    <w:rsid w:val="00494D11"/>
    <w:rsid w:val="0049667C"/>
    <w:rsid w:val="0049683D"/>
    <w:rsid w:val="004A0BFE"/>
    <w:rsid w:val="004A101C"/>
    <w:rsid w:val="004A35F7"/>
    <w:rsid w:val="004A4C32"/>
    <w:rsid w:val="004A54FB"/>
    <w:rsid w:val="004A7067"/>
    <w:rsid w:val="004B09F0"/>
    <w:rsid w:val="004B36F0"/>
    <w:rsid w:val="004B6A5C"/>
    <w:rsid w:val="004B7E7C"/>
    <w:rsid w:val="004C20A5"/>
    <w:rsid w:val="004C405E"/>
    <w:rsid w:val="004C4AC8"/>
    <w:rsid w:val="004C71AE"/>
    <w:rsid w:val="004C7527"/>
    <w:rsid w:val="004D0B2F"/>
    <w:rsid w:val="004D2089"/>
    <w:rsid w:val="004D4436"/>
    <w:rsid w:val="004D7469"/>
    <w:rsid w:val="004D7687"/>
    <w:rsid w:val="004E3339"/>
    <w:rsid w:val="004E6217"/>
    <w:rsid w:val="004E75AD"/>
    <w:rsid w:val="004E7F77"/>
    <w:rsid w:val="004F2046"/>
    <w:rsid w:val="004F3F77"/>
    <w:rsid w:val="004F7861"/>
    <w:rsid w:val="004F7C32"/>
    <w:rsid w:val="00500D9C"/>
    <w:rsid w:val="00506C07"/>
    <w:rsid w:val="00507E41"/>
    <w:rsid w:val="005104D8"/>
    <w:rsid w:val="00511058"/>
    <w:rsid w:val="0051108C"/>
    <w:rsid w:val="005114F1"/>
    <w:rsid w:val="005118D1"/>
    <w:rsid w:val="0051288F"/>
    <w:rsid w:val="00512A8D"/>
    <w:rsid w:val="00514CBA"/>
    <w:rsid w:val="005152AB"/>
    <w:rsid w:val="005160AA"/>
    <w:rsid w:val="00521116"/>
    <w:rsid w:val="005217E6"/>
    <w:rsid w:val="005264E2"/>
    <w:rsid w:val="00537339"/>
    <w:rsid w:val="00541281"/>
    <w:rsid w:val="00541CCB"/>
    <w:rsid w:val="005432B9"/>
    <w:rsid w:val="0054575C"/>
    <w:rsid w:val="00551384"/>
    <w:rsid w:val="00553914"/>
    <w:rsid w:val="00560111"/>
    <w:rsid w:val="00561036"/>
    <w:rsid w:val="00561E79"/>
    <w:rsid w:val="00562773"/>
    <w:rsid w:val="00563C4D"/>
    <w:rsid w:val="00563ECD"/>
    <w:rsid w:val="005663A6"/>
    <w:rsid w:val="00570969"/>
    <w:rsid w:val="00571842"/>
    <w:rsid w:val="00571E4D"/>
    <w:rsid w:val="00571F8C"/>
    <w:rsid w:val="00573AF5"/>
    <w:rsid w:val="005741A5"/>
    <w:rsid w:val="00574495"/>
    <w:rsid w:val="00576222"/>
    <w:rsid w:val="00576818"/>
    <w:rsid w:val="00576A52"/>
    <w:rsid w:val="00577A9B"/>
    <w:rsid w:val="00580786"/>
    <w:rsid w:val="005819FF"/>
    <w:rsid w:val="00584056"/>
    <w:rsid w:val="0058452F"/>
    <w:rsid w:val="00584B36"/>
    <w:rsid w:val="00586AF9"/>
    <w:rsid w:val="00595264"/>
    <w:rsid w:val="00595302"/>
    <w:rsid w:val="005953FD"/>
    <w:rsid w:val="005967BD"/>
    <w:rsid w:val="00596C6A"/>
    <w:rsid w:val="005A0894"/>
    <w:rsid w:val="005A1DA7"/>
    <w:rsid w:val="005A263C"/>
    <w:rsid w:val="005A3176"/>
    <w:rsid w:val="005A6C0D"/>
    <w:rsid w:val="005A6E3F"/>
    <w:rsid w:val="005B1BBE"/>
    <w:rsid w:val="005B2A6A"/>
    <w:rsid w:val="005B3A33"/>
    <w:rsid w:val="005B4360"/>
    <w:rsid w:val="005B4535"/>
    <w:rsid w:val="005C5E42"/>
    <w:rsid w:val="005C6805"/>
    <w:rsid w:val="005C786A"/>
    <w:rsid w:val="005D08F6"/>
    <w:rsid w:val="005D3CF2"/>
    <w:rsid w:val="005E0D56"/>
    <w:rsid w:val="005E5183"/>
    <w:rsid w:val="005E56CC"/>
    <w:rsid w:val="005E6E33"/>
    <w:rsid w:val="005F074C"/>
    <w:rsid w:val="005F60CC"/>
    <w:rsid w:val="005F7326"/>
    <w:rsid w:val="005F7B9A"/>
    <w:rsid w:val="00600686"/>
    <w:rsid w:val="006011FC"/>
    <w:rsid w:val="00601242"/>
    <w:rsid w:val="00605EAA"/>
    <w:rsid w:val="00606C3B"/>
    <w:rsid w:val="0060754E"/>
    <w:rsid w:val="00607A02"/>
    <w:rsid w:val="006100BB"/>
    <w:rsid w:val="006113B8"/>
    <w:rsid w:val="00611EB3"/>
    <w:rsid w:val="00613502"/>
    <w:rsid w:val="00615E9F"/>
    <w:rsid w:val="006168F5"/>
    <w:rsid w:val="006215E8"/>
    <w:rsid w:val="006216E9"/>
    <w:rsid w:val="00623F64"/>
    <w:rsid w:val="00624EB5"/>
    <w:rsid w:val="00626487"/>
    <w:rsid w:val="00626AFF"/>
    <w:rsid w:val="006319D9"/>
    <w:rsid w:val="00632723"/>
    <w:rsid w:val="006363F7"/>
    <w:rsid w:val="006377EF"/>
    <w:rsid w:val="00641360"/>
    <w:rsid w:val="006417BA"/>
    <w:rsid w:val="00645FD8"/>
    <w:rsid w:val="00646183"/>
    <w:rsid w:val="0065127E"/>
    <w:rsid w:val="00651738"/>
    <w:rsid w:val="00652A2F"/>
    <w:rsid w:val="00653C51"/>
    <w:rsid w:val="0065496D"/>
    <w:rsid w:val="00664474"/>
    <w:rsid w:val="00670856"/>
    <w:rsid w:val="006768E7"/>
    <w:rsid w:val="00677816"/>
    <w:rsid w:val="00681C59"/>
    <w:rsid w:val="00683E8D"/>
    <w:rsid w:val="006857C2"/>
    <w:rsid w:val="00686C0E"/>
    <w:rsid w:val="0069286C"/>
    <w:rsid w:val="00693F3F"/>
    <w:rsid w:val="006957A7"/>
    <w:rsid w:val="006A1527"/>
    <w:rsid w:val="006A35E1"/>
    <w:rsid w:val="006B0710"/>
    <w:rsid w:val="006B0F62"/>
    <w:rsid w:val="006B233E"/>
    <w:rsid w:val="006B4F32"/>
    <w:rsid w:val="006B6182"/>
    <w:rsid w:val="006B6BE8"/>
    <w:rsid w:val="006C2219"/>
    <w:rsid w:val="006C312F"/>
    <w:rsid w:val="006D3854"/>
    <w:rsid w:val="006D4544"/>
    <w:rsid w:val="006D79AF"/>
    <w:rsid w:val="006E02B9"/>
    <w:rsid w:val="006E11BD"/>
    <w:rsid w:val="006E1F68"/>
    <w:rsid w:val="006E442D"/>
    <w:rsid w:val="006E4497"/>
    <w:rsid w:val="006E5C7E"/>
    <w:rsid w:val="006E6F2C"/>
    <w:rsid w:val="006F113D"/>
    <w:rsid w:val="006F44BA"/>
    <w:rsid w:val="006F4511"/>
    <w:rsid w:val="006F527E"/>
    <w:rsid w:val="006F6F00"/>
    <w:rsid w:val="006F701B"/>
    <w:rsid w:val="00703E70"/>
    <w:rsid w:val="00713479"/>
    <w:rsid w:val="00713E48"/>
    <w:rsid w:val="00721756"/>
    <w:rsid w:val="007251DD"/>
    <w:rsid w:val="00725F10"/>
    <w:rsid w:val="00727332"/>
    <w:rsid w:val="00730E59"/>
    <w:rsid w:val="007336F7"/>
    <w:rsid w:val="007349FB"/>
    <w:rsid w:val="007354D2"/>
    <w:rsid w:val="00737911"/>
    <w:rsid w:val="00737D4F"/>
    <w:rsid w:val="00737DF8"/>
    <w:rsid w:val="0074031F"/>
    <w:rsid w:val="007404FF"/>
    <w:rsid w:val="0074186D"/>
    <w:rsid w:val="00742E47"/>
    <w:rsid w:val="00747922"/>
    <w:rsid w:val="00753EC3"/>
    <w:rsid w:val="00756062"/>
    <w:rsid w:val="00757FCC"/>
    <w:rsid w:val="0076020E"/>
    <w:rsid w:val="00761784"/>
    <w:rsid w:val="007620A1"/>
    <w:rsid w:val="0076335B"/>
    <w:rsid w:val="007636ED"/>
    <w:rsid w:val="007665B5"/>
    <w:rsid w:val="00767343"/>
    <w:rsid w:val="00767FF6"/>
    <w:rsid w:val="00770ED1"/>
    <w:rsid w:val="007727AE"/>
    <w:rsid w:val="007756B0"/>
    <w:rsid w:val="007770E1"/>
    <w:rsid w:val="00790B29"/>
    <w:rsid w:val="00792879"/>
    <w:rsid w:val="007A2AF9"/>
    <w:rsid w:val="007A4E4A"/>
    <w:rsid w:val="007A5D8D"/>
    <w:rsid w:val="007A7C4A"/>
    <w:rsid w:val="007B025B"/>
    <w:rsid w:val="007B5E33"/>
    <w:rsid w:val="007C06B6"/>
    <w:rsid w:val="007C201C"/>
    <w:rsid w:val="007C2BF0"/>
    <w:rsid w:val="007C4CD6"/>
    <w:rsid w:val="007D0201"/>
    <w:rsid w:val="007D1CF0"/>
    <w:rsid w:val="007D53E6"/>
    <w:rsid w:val="007D5620"/>
    <w:rsid w:val="007E0823"/>
    <w:rsid w:val="007E208F"/>
    <w:rsid w:val="007E358D"/>
    <w:rsid w:val="007E3B8B"/>
    <w:rsid w:val="007E3F63"/>
    <w:rsid w:val="007E421F"/>
    <w:rsid w:val="007E4907"/>
    <w:rsid w:val="007F42BA"/>
    <w:rsid w:val="007F58D6"/>
    <w:rsid w:val="007F619A"/>
    <w:rsid w:val="00803020"/>
    <w:rsid w:val="0080393A"/>
    <w:rsid w:val="008047CF"/>
    <w:rsid w:val="00804CC4"/>
    <w:rsid w:val="00805846"/>
    <w:rsid w:val="00820EBD"/>
    <w:rsid w:val="00830F22"/>
    <w:rsid w:val="00831DBF"/>
    <w:rsid w:val="00834243"/>
    <w:rsid w:val="00834996"/>
    <w:rsid w:val="00841E27"/>
    <w:rsid w:val="00842D8A"/>
    <w:rsid w:val="008431C7"/>
    <w:rsid w:val="008437AE"/>
    <w:rsid w:val="00847596"/>
    <w:rsid w:val="0084796C"/>
    <w:rsid w:val="00851149"/>
    <w:rsid w:val="00851684"/>
    <w:rsid w:val="00851A2B"/>
    <w:rsid w:val="00857833"/>
    <w:rsid w:val="00860D3B"/>
    <w:rsid w:val="00862F50"/>
    <w:rsid w:val="00863DBC"/>
    <w:rsid w:val="00865214"/>
    <w:rsid w:val="0086612D"/>
    <w:rsid w:val="00871916"/>
    <w:rsid w:val="00875A6B"/>
    <w:rsid w:val="00880490"/>
    <w:rsid w:val="00881B52"/>
    <w:rsid w:val="008845A7"/>
    <w:rsid w:val="0088593D"/>
    <w:rsid w:val="00886181"/>
    <w:rsid w:val="008863AD"/>
    <w:rsid w:val="0088673C"/>
    <w:rsid w:val="008878A8"/>
    <w:rsid w:val="00890F50"/>
    <w:rsid w:val="00891910"/>
    <w:rsid w:val="0089413C"/>
    <w:rsid w:val="00896ED0"/>
    <w:rsid w:val="0089708C"/>
    <w:rsid w:val="00897E9B"/>
    <w:rsid w:val="008A0718"/>
    <w:rsid w:val="008A7136"/>
    <w:rsid w:val="008B2BE8"/>
    <w:rsid w:val="008C2E12"/>
    <w:rsid w:val="008C3075"/>
    <w:rsid w:val="008C4570"/>
    <w:rsid w:val="008C4C7B"/>
    <w:rsid w:val="008D3733"/>
    <w:rsid w:val="008D668F"/>
    <w:rsid w:val="008E010E"/>
    <w:rsid w:val="008E64C5"/>
    <w:rsid w:val="008E68DC"/>
    <w:rsid w:val="008E6F29"/>
    <w:rsid w:val="008F0DEF"/>
    <w:rsid w:val="008F4D2F"/>
    <w:rsid w:val="008F534F"/>
    <w:rsid w:val="008F576F"/>
    <w:rsid w:val="008F59ED"/>
    <w:rsid w:val="0090150D"/>
    <w:rsid w:val="0090194D"/>
    <w:rsid w:val="009034BA"/>
    <w:rsid w:val="0090552E"/>
    <w:rsid w:val="00905E92"/>
    <w:rsid w:val="00906AB3"/>
    <w:rsid w:val="009100CE"/>
    <w:rsid w:val="00914B25"/>
    <w:rsid w:val="00921006"/>
    <w:rsid w:val="009218FD"/>
    <w:rsid w:val="009244B7"/>
    <w:rsid w:val="00924507"/>
    <w:rsid w:val="009255DD"/>
    <w:rsid w:val="00927B1E"/>
    <w:rsid w:val="009321D6"/>
    <w:rsid w:val="0093378F"/>
    <w:rsid w:val="009345FB"/>
    <w:rsid w:val="00934B4A"/>
    <w:rsid w:val="00936CF1"/>
    <w:rsid w:val="00936F03"/>
    <w:rsid w:val="0093715E"/>
    <w:rsid w:val="00942666"/>
    <w:rsid w:val="00942939"/>
    <w:rsid w:val="00944A08"/>
    <w:rsid w:val="009534DA"/>
    <w:rsid w:val="00953A13"/>
    <w:rsid w:val="00957B7D"/>
    <w:rsid w:val="00960132"/>
    <w:rsid w:val="009648D1"/>
    <w:rsid w:val="00964B3C"/>
    <w:rsid w:val="009704BB"/>
    <w:rsid w:val="00973D31"/>
    <w:rsid w:val="0097478B"/>
    <w:rsid w:val="00980072"/>
    <w:rsid w:val="009824ED"/>
    <w:rsid w:val="0099045A"/>
    <w:rsid w:val="00991AEA"/>
    <w:rsid w:val="009925AA"/>
    <w:rsid w:val="0099439A"/>
    <w:rsid w:val="00994B29"/>
    <w:rsid w:val="009A09AC"/>
    <w:rsid w:val="009A17F0"/>
    <w:rsid w:val="009A22C2"/>
    <w:rsid w:val="009A2B39"/>
    <w:rsid w:val="009A5B5D"/>
    <w:rsid w:val="009A6646"/>
    <w:rsid w:val="009B5B1D"/>
    <w:rsid w:val="009B6C4A"/>
    <w:rsid w:val="009B7AEF"/>
    <w:rsid w:val="009C09A2"/>
    <w:rsid w:val="009C5F26"/>
    <w:rsid w:val="009C7117"/>
    <w:rsid w:val="009C73F8"/>
    <w:rsid w:val="009D1D77"/>
    <w:rsid w:val="009D6653"/>
    <w:rsid w:val="009E0628"/>
    <w:rsid w:val="009E0FAB"/>
    <w:rsid w:val="009E2331"/>
    <w:rsid w:val="009E530C"/>
    <w:rsid w:val="009F6814"/>
    <w:rsid w:val="009F7507"/>
    <w:rsid w:val="00A00929"/>
    <w:rsid w:val="00A00FF7"/>
    <w:rsid w:val="00A0462F"/>
    <w:rsid w:val="00A06A46"/>
    <w:rsid w:val="00A122A9"/>
    <w:rsid w:val="00A1352F"/>
    <w:rsid w:val="00A143B6"/>
    <w:rsid w:val="00A17256"/>
    <w:rsid w:val="00A17B1B"/>
    <w:rsid w:val="00A2142E"/>
    <w:rsid w:val="00A216C8"/>
    <w:rsid w:val="00A21BC3"/>
    <w:rsid w:val="00A21C7E"/>
    <w:rsid w:val="00A22C0D"/>
    <w:rsid w:val="00A22E63"/>
    <w:rsid w:val="00A239CB"/>
    <w:rsid w:val="00A25E80"/>
    <w:rsid w:val="00A27CAB"/>
    <w:rsid w:val="00A30889"/>
    <w:rsid w:val="00A31B2D"/>
    <w:rsid w:val="00A34902"/>
    <w:rsid w:val="00A34C2C"/>
    <w:rsid w:val="00A4057A"/>
    <w:rsid w:val="00A4105C"/>
    <w:rsid w:val="00A413D2"/>
    <w:rsid w:val="00A50149"/>
    <w:rsid w:val="00A5259A"/>
    <w:rsid w:val="00A52B91"/>
    <w:rsid w:val="00A55B59"/>
    <w:rsid w:val="00A5707B"/>
    <w:rsid w:val="00A5724F"/>
    <w:rsid w:val="00A62631"/>
    <w:rsid w:val="00A639B9"/>
    <w:rsid w:val="00A66BFF"/>
    <w:rsid w:val="00A70E2E"/>
    <w:rsid w:val="00A72EA7"/>
    <w:rsid w:val="00A737DD"/>
    <w:rsid w:val="00A74D63"/>
    <w:rsid w:val="00A750E9"/>
    <w:rsid w:val="00A80DFE"/>
    <w:rsid w:val="00A83E4D"/>
    <w:rsid w:val="00A87C6B"/>
    <w:rsid w:val="00A92C32"/>
    <w:rsid w:val="00A94D8F"/>
    <w:rsid w:val="00A94F99"/>
    <w:rsid w:val="00A9579F"/>
    <w:rsid w:val="00A9589D"/>
    <w:rsid w:val="00A96B73"/>
    <w:rsid w:val="00AA02CD"/>
    <w:rsid w:val="00AA18FD"/>
    <w:rsid w:val="00AA1DAA"/>
    <w:rsid w:val="00AA6D7E"/>
    <w:rsid w:val="00AB5389"/>
    <w:rsid w:val="00AB5500"/>
    <w:rsid w:val="00AB55FD"/>
    <w:rsid w:val="00AC0760"/>
    <w:rsid w:val="00AC2DFE"/>
    <w:rsid w:val="00AC2FA2"/>
    <w:rsid w:val="00AC4944"/>
    <w:rsid w:val="00AC544F"/>
    <w:rsid w:val="00AC58DF"/>
    <w:rsid w:val="00AD196D"/>
    <w:rsid w:val="00AD1D48"/>
    <w:rsid w:val="00AD386B"/>
    <w:rsid w:val="00AD69ED"/>
    <w:rsid w:val="00AE4AC2"/>
    <w:rsid w:val="00AE4DA1"/>
    <w:rsid w:val="00AE6873"/>
    <w:rsid w:val="00AF0F47"/>
    <w:rsid w:val="00AF26CF"/>
    <w:rsid w:val="00AF63EC"/>
    <w:rsid w:val="00AF6AA0"/>
    <w:rsid w:val="00B00920"/>
    <w:rsid w:val="00B01909"/>
    <w:rsid w:val="00B03FC0"/>
    <w:rsid w:val="00B0782D"/>
    <w:rsid w:val="00B10D04"/>
    <w:rsid w:val="00B17DCF"/>
    <w:rsid w:val="00B2370D"/>
    <w:rsid w:val="00B2678D"/>
    <w:rsid w:val="00B26BC7"/>
    <w:rsid w:val="00B33F65"/>
    <w:rsid w:val="00B34F11"/>
    <w:rsid w:val="00B37F80"/>
    <w:rsid w:val="00B45427"/>
    <w:rsid w:val="00B4670B"/>
    <w:rsid w:val="00B50646"/>
    <w:rsid w:val="00B5146B"/>
    <w:rsid w:val="00B53430"/>
    <w:rsid w:val="00B56D5A"/>
    <w:rsid w:val="00B617CE"/>
    <w:rsid w:val="00B664A0"/>
    <w:rsid w:val="00B66EA7"/>
    <w:rsid w:val="00B67707"/>
    <w:rsid w:val="00B71ADC"/>
    <w:rsid w:val="00B72AF6"/>
    <w:rsid w:val="00B73C58"/>
    <w:rsid w:val="00B74184"/>
    <w:rsid w:val="00B7455E"/>
    <w:rsid w:val="00B82068"/>
    <w:rsid w:val="00B865A6"/>
    <w:rsid w:val="00B873D0"/>
    <w:rsid w:val="00B90B1B"/>
    <w:rsid w:val="00B93D44"/>
    <w:rsid w:val="00B946DC"/>
    <w:rsid w:val="00B94C83"/>
    <w:rsid w:val="00B95CF3"/>
    <w:rsid w:val="00BA0533"/>
    <w:rsid w:val="00BA5156"/>
    <w:rsid w:val="00BA5A67"/>
    <w:rsid w:val="00BB0046"/>
    <w:rsid w:val="00BB0273"/>
    <w:rsid w:val="00BB040F"/>
    <w:rsid w:val="00BB203B"/>
    <w:rsid w:val="00BB2431"/>
    <w:rsid w:val="00BB6F66"/>
    <w:rsid w:val="00BB72B9"/>
    <w:rsid w:val="00BC039D"/>
    <w:rsid w:val="00BC0AFC"/>
    <w:rsid w:val="00BC15E1"/>
    <w:rsid w:val="00BD00B1"/>
    <w:rsid w:val="00BD02EC"/>
    <w:rsid w:val="00BD30A8"/>
    <w:rsid w:val="00BD390F"/>
    <w:rsid w:val="00BD776C"/>
    <w:rsid w:val="00BE61B0"/>
    <w:rsid w:val="00BE6E9F"/>
    <w:rsid w:val="00BE77B9"/>
    <w:rsid w:val="00BF49A5"/>
    <w:rsid w:val="00BF7273"/>
    <w:rsid w:val="00C0055A"/>
    <w:rsid w:val="00C01B7F"/>
    <w:rsid w:val="00C05945"/>
    <w:rsid w:val="00C07D76"/>
    <w:rsid w:val="00C11A18"/>
    <w:rsid w:val="00C12ACA"/>
    <w:rsid w:val="00C144C5"/>
    <w:rsid w:val="00C14B11"/>
    <w:rsid w:val="00C164D6"/>
    <w:rsid w:val="00C21714"/>
    <w:rsid w:val="00C2521A"/>
    <w:rsid w:val="00C25B51"/>
    <w:rsid w:val="00C276C4"/>
    <w:rsid w:val="00C31171"/>
    <w:rsid w:val="00C47B17"/>
    <w:rsid w:val="00C51284"/>
    <w:rsid w:val="00C51F75"/>
    <w:rsid w:val="00C52527"/>
    <w:rsid w:val="00C53F79"/>
    <w:rsid w:val="00C57859"/>
    <w:rsid w:val="00C62EB0"/>
    <w:rsid w:val="00C65BC3"/>
    <w:rsid w:val="00C65DAB"/>
    <w:rsid w:val="00C6661E"/>
    <w:rsid w:val="00C66839"/>
    <w:rsid w:val="00C67193"/>
    <w:rsid w:val="00C7288D"/>
    <w:rsid w:val="00C76196"/>
    <w:rsid w:val="00C817CB"/>
    <w:rsid w:val="00C826A3"/>
    <w:rsid w:val="00C84B36"/>
    <w:rsid w:val="00C906CF"/>
    <w:rsid w:val="00C9097F"/>
    <w:rsid w:val="00C909F9"/>
    <w:rsid w:val="00C918B9"/>
    <w:rsid w:val="00C91F3E"/>
    <w:rsid w:val="00C94D0C"/>
    <w:rsid w:val="00C95168"/>
    <w:rsid w:val="00C95D95"/>
    <w:rsid w:val="00C964AF"/>
    <w:rsid w:val="00CB08EB"/>
    <w:rsid w:val="00CB238F"/>
    <w:rsid w:val="00CB2F18"/>
    <w:rsid w:val="00CB3E93"/>
    <w:rsid w:val="00CB3F0D"/>
    <w:rsid w:val="00CB3F6D"/>
    <w:rsid w:val="00CB45D6"/>
    <w:rsid w:val="00CB6A47"/>
    <w:rsid w:val="00CC0C35"/>
    <w:rsid w:val="00CC3727"/>
    <w:rsid w:val="00CD0713"/>
    <w:rsid w:val="00CD3433"/>
    <w:rsid w:val="00CD3E8D"/>
    <w:rsid w:val="00CD457B"/>
    <w:rsid w:val="00CD5A6D"/>
    <w:rsid w:val="00CD67C7"/>
    <w:rsid w:val="00CE07E5"/>
    <w:rsid w:val="00CE315E"/>
    <w:rsid w:val="00CE4A13"/>
    <w:rsid w:val="00CE56DF"/>
    <w:rsid w:val="00CF19C7"/>
    <w:rsid w:val="00CF2694"/>
    <w:rsid w:val="00CF2AC5"/>
    <w:rsid w:val="00CF34A4"/>
    <w:rsid w:val="00CF41AE"/>
    <w:rsid w:val="00CF45D6"/>
    <w:rsid w:val="00CF726D"/>
    <w:rsid w:val="00CF7293"/>
    <w:rsid w:val="00CF78BE"/>
    <w:rsid w:val="00D1090B"/>
    <w:rsid w:val="00D13E85"/>
    <w:rsid w:val="00D1612E"/>
    <w:rsid w:val="00D2142A"/>
    <w:rsid w:val="00D21DFB"/>
    <w:rsid w:val="00D220B3"/>
    <w:rsid w:val="00D237FA"/>
    <w:rsid w:val="00D24BBF"/>
    <w:rsid w:val="00D267B8"/>
    <w:rsid w:val="00D32DAD"/>
    <w:rsid w:val="00D34045"/>
    <w:rsid w:val="00D360A9"/>
    <w:rsid w:val="00D363E3"/>
    <w:rsid w:val="00D370E7"/>
    <w:rsid w:val="00D4184C"/>
    <w:rsid w:val="00D4593B"/>
    <w:rsid w:val="00D46822"/>
    <w:rsid w:val="00D50166"/>
    <w:rsid w:val="00D504DB"/>
    <w:rsid w:val="00D53AB3"/>
    <w:rsid w:val="00D55050"/>
    <w:rsid w:val="00D55E3B"/>
    <w:rsid w:val="00D5683D"/>
    <w:rsid w:val="00D5716D"/>
    <w:rsid w:val="00D61219"/>
    <w:rsid w:val="00D665E4"/>
    <w:rsid w:val="00D70883"/>
    <w:rsid w:val="00D72538"/>
    <w:rsid w:val="00D754C1"/>
    <w:rsid w:val="00D77278"/>
    <w:rsid w:val="00D77E36"/>
    <w:rsid w:val="00D81304"/>
    <w:rsid w:val="00D826F4"/>
    <w:rsid w:val="00D84ED3"/>
    <w:rsid w:val="00D902C5"/>
    <w:rsid w:val="00D93721"/>
    <w:rsid w:val="00D9395A"/>
    <w:rsid w:val="00DA055D"/>
    <w:rsid w:val="00DA5ADA"/>
    <w:rsid w:val="00DA62EA"/>
    <w:rsid w:val="00DB0B81"/>
    <w:rsid w:val="00DB21A4"/>
    <w:rsid w:val="00DB5819"/>
    <w:rsid w:val="00DB6991"/>
    <w:rsid w:val="00DC6337"/>
    <w:rsid w:val="00DD033F"/>
    <w:rsid w:val="00DD0346"/>
    <w:rsid w:val="00DD0606"/>
    <w:rsid w:val="00DD530F"/>
    <w:rsid w:val="00DD572C"/>
    <w:rsid w:val="00DD6965"/>
    <w:rsid w:val="00DE1412"/>
    <w:rsid w:val="00DE1CCE"/>
    <w:rsid w:val="00DE20A3"/>
    <w:rsid w:val="00DE6278"/>
    <w:rsid w:val="00DF3EA5"/>
    <w:rsid w:val="00DF55A1"/>
    <w:rsid w:val="00E00061"/>
    <w:rsid w:val="00E00549"/>
    <w:rsid w:val="00E029E1"/>
    <w:rsid w:val="00E10424"/>
    <w:rsid w:val="00E1343A"/>
    <w:rsid w:val="00E13710"/>
    <w:rsid w:val="00E13BBF"/>
    <w:rsid w:val="00E14F90"/>
    <w:rsid w:val="00E15E70"/>
    <w:rsid w:val="00E210EE"/>
    <w:rsid w:val="00E2174D"/>
    <w:rsid w:val="00E22375"/>
    <w:rsid w:val="00E25298"/>
    <w:rsid w:val="00E27B90"/>
    <w:rsid w:val="00E300C4"/>
    <w:rsid w:val="00E3058B"/>
    <w:rsid w:val="00E30E66"/>
    <w:rsid w:val="00E328AC"/>
    <w:rsid w:val="00E3602E"/>
    <w:rsid w:val="00E42E40"/>
    <w:rsid w:val="00E43061"/>
    <w:rsid w:val="00E43387"/>
    <w:rsid w:val="00E44954"/>
    <w:rsid w:val="00E45F78"/>
    <w:rsid w:val="00E46E7B"/>
    <w:rsid w:val="00E47734"/>
    <w:rsid w:val="00E50B9D"/>
    <w:rsid w:val="00E50EC8"/>
    <w:rsid w:val="00E5102F"/>
    <w:rsid w:val="00E51433"/>
    <w:rsid w:val="00E52FD7"/>
    <w:rsid w:val="00E5459A"/>
    <w:rsid w:val="00E56D92"/>
    <w:rsid w:val="00E613AE"/>
    <w:rsid w:val="00E709AC"/>
    <w:rsid w:val="00E71720"/>
    <w:rsid w:val="00E71B6A"/>
    <w:rsid w:val="00E71E24"/>
    <w:rsid w:val="00E73DB9"/>
    <w:rsid w:val="00E75160"/>
    <w:rsid w:val="00E75E28"/>
    <w:rsid w:val="00E80C02"/>
    <w:rsid w:val="00E82B57"/>
    <w:rsid w:val="00E84F00"/>
    <w:rsid w:val="00E84F29"/>
    <w:rsid w:val="00E868E5"/>
    <w:rsid w:val="00E86A05"/>
    <w:rsid w:val="00E878D1"/>
    <w:rsid w:val="00E90B3C"/>
    <w:rsid w:val="00E91EE9"/>
    <w:rsid w:val="00E929C4"/>
    <w:rsid w:val="00E92F1B"/>
    <w:rsid w:val="00E93106"/>
    <w:rsid w:val="00E93517"/>
    <w:rsid w:val="00E94DDF"/>
    <w:rsid w:val="00E968B3"/>
    <w:rsid w:val="00E96F0C"/>
    <w:rsid w:val="00E9775D"/>
    <w:rsid w:val="00EA155C"/>
    <w:rsid w:val="00EA50CB"/>
    <w:rsid w:val="00EA5235"/>
    <w:rsid w:val="00EA60A2"/>
    <w:rsid w:val="00EC062E"/>
    <w:rsid w:val="00EC1A23"/>
    <w:rsid w:val="00EC4BBA"/>
    <w:rsid w:val="00EC5B22"/>
    <w:rsid w:val="00EC7D98"/>
    <w:rsid w:val="00ED141D"/>
    <w:rsid w:val="00ED1F2D"/>
    <w:rsid w:val="00ED25E5"/>
    <w:rsid w:val="00ED25F5"/>
    <w:rsid w:val="00ED3644"/>
    <w:rsid w:val="00ED4AA3"/>
    <w:rsid w:val="00ED511D"/>
    <w:rsid w:val="00ED5298"/>
    <w:rsid w:val="00EF010A"/>
    <w:rsid w:val="00EF2895"/>
    <w:rsid w:val="00EF2945"/>
    <w:rsid w:val="00EF542D"/>
    <w:rsid w:val="00F01CFC"/>
    <w:rsid w:val="00F038E3"/>
    <w:rsid w:val="00F12355"/>
    <w:rsid w:val="00F13373"/>
    <w:rsid w:val="00F15151"/>
    <w:rsid w:val="00F163E7"/>
    <w:rsid w:val="00F21203"/>
    <w:rsid w:val="00F21790"/>
    <w:rsid w:val="00F22F95"/>
    <w:rsid w:val="00F30045"/>
    <w:rsid w:val="00F30056"/>
    <w:rsid w:val="00F301AF"/>
    <w:rsid w:val="00F30838"/>
    <w:rsid w:val="00F341C2"/>
    <w:rsid w:val="00F34238"/>
    <w:rsid w:val="00F36A56"/>
    <w:rsid w:val="00F44F17"/>
    <w:rsid w:val="00F4591A"/>
    <w:rsid w:val="00F50AC4"/>
    <w:rsid w:val="00F5112B"/>
    <w:rsid w:val="00F5145A"/>
    <w:rsid w:val="00F51874"/>
    <w:rsid w:val="00F56041"/>
    <w:rsid w:val="00F567B8"/>
    <w:rsid w:val="00F61776"/>
    <w:rsid w:val="00F63AF8"/>
    <w:rsid w:val="00F63FE5"/>
    <w:rsid w:val="00F64A08"/>
    <w:rsid w:val="00F67C2B"/>
    <w:rsid w:val="00F709CD"/>
    <w:rsid w:val="00F71648"/>
    <w:rsid w:val="00F72579"/>
    <w:rsid w:val="00F75B87"/>
    <w:rsid w:val="00F77138"/>
    <w:rsid w:val="00F858E6"/>
    <w:rsid w:val="00F86F58"/>
    <w:rsid w:val="00F8714D"/>
    <w:rsid w:val="00F95877"/>
    <w:rsid w:val="00F95DDA"/>
    <w:rsid w:val="00F9733B"/>
    <w:rsid w:val="00F97BAC"/>
    <w:rsid w:val="00FA3A62"/>
    <w:rsid w:val="00FA76B1"/>
    <w:rsid w:val="00FB30DB"/>
    <w:rsid w:val="00FB3355"/>
    <w:rsid w:val="00FB47DB"/>
    <w:rsid w:val="00FB496E"/>
    <w:rsid w:val="00FC1907"/>
    <w:rsid w:val="00FC3373"/>
    <w:rsid w:val="00FC6A97"/>
    <w:rsid w:val="00FC7ECC"/>
    <w:rsid w:val="00FD0D55"/>
    <w:rsid w:val="00FD64ED"/>
    <w:rsid w:val="00FE02A2"/>
    <w:rsid w:val="00FE0D91"/>
    <w:rsid w:val="00FE61AF"/>
    <w:rsid w:val="00FE6B75"/>
    <w:rsid w:val="00FE6E20"/>
    <w:rsid w:val="00FE7E4A"/>
    <w:rsid w:val="00FF4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3E286B"/>
  <w15:docId w15:val="{49885D6F-2855-4CFC-9345-34210F6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70"/>
    <w:pPr>
      <w:ind w:left="2268"/>
      <w:jc w:val="both"/>
    </w:pPr>
    <w:rPr>
      <w:sz w:val="24"/>
      <w:szCs w:val="24"/>
    </w:rPr>
  </w:style>
  <w:style w:type="paragraph" w:styleId="Titre1">
    <w:name w:val="heading 1"/>
    <w:aliases w:val="Titre 1 Acte,numeroté  1.,Titre 1 SQ,t1,Titre 11,t1.T1.Titre 1Annexe,TITRE1,t1.T1.Titre 1,Titre 1ed,Titre 1 sans saut de page,H1,level 1,Level 1 Head,stydde,1titre,1titre1,1titre2,1titre3,1titre4,1titre5,1titre6,Titre 1 SQ1"/>
    <w:basedOn w:val="Normal"/>
    <w:next w:val="Normal"/>
    <w:link w:val="Titre1Car"/>
    <w:uiPriority w:val="99"/>
    <w:qFormat/>
    <w:rsid w:val="00BD390F"/>
    <w:pPr>
      <w:keepNext/>
      <w:shd w:val="pct25" w:color="auto" w:fill="FFFFFF"/>
      <w:spacing w:before="240" w:after="100"/>
      <w:ind w:left="0"/>
      <w:jc w:val="left"/>
      <w:outlineLvl w:val="0"/>
    </w:pPr>
    <w:rPr>
      <w:rFonts w:ascii="Arial" w:hAnsi="Arial" w:cs="Arial"/>
      <w:b/>
      <w:bCs/>
      <w:caps/>
      <w:color w:val="000000"/>
      <w:sz w:val="20"/>
      <w:szCs w:val="20"/>
    </w:rPr>
  </w:style>
  <w:style w:type="paragraph" w:styleId="Titre2">
    <w:name w:val="heading 2"/>
    <w:aliases w:val="Titre 2 Acte,numéroté  1.1.,Titre 2 SQ,t2,TITRE 2,Titre 21,t2.T2.Titre 2,Titre 2ed,H2,t2.T2,T2,R22,A,h2,Header 2,l2,Level 2 Head,2,Titre 2 SQ1,Titre 2 SQ2,Titre 2 SQ3,Titre 2 SQ4,Titre 2 SQ5,Titre 2 SQ6,Titre 2 SQ7,Titre 2 SQ8"/>
    <w:basedOn w:val="Normal"/>
    <w:next w:val="Normal"/>
    <w:link w:val="Titre2Car"/>
    <w:qFormat/>
    <w:rsid w:val="00BD390F"/>
    <w:pPr>
      <w:keepNext/>
      <w:spacing w:before="240" w:after="240"/>
      <w:ind w:left="0"/>
      <w:jc w:val="left"/>
      <w:outlineLvl w:val="1"/>
    </w:pPr>
    <w:rPr>
      <w:rFonts w:ascii="Arial" w:hAnsi="Arial" w:cs="Arial"/>
      <w:b/>
      <w:bCs/>
      <w:sz w:val="20"/>
      <w:szCs w:val="20"/>
      <w:u w:val="single"/>
    </w:rPr>
  </w:style>
  <w:style w:type="paragraph" w:styleId="Titre3">
    <w:name w:val="heading 3"/>
    <w:aliases w:val="numéroté  1.1.1,numéroté  1.1.11,numéroté  1.1.12,numéroté  1.1.111,numéroté  1.1.13,numéroté  1.1.112,numéroté  1.1.14,numéroté  1.1.113,numéroté  1.1.121,numéroté  1.1.1111,numéroté  1.1.131,numéroté  1.1.1121,numéroté  1.1.15"/>
    <w:basedOn w:val="Normal"/>
    <w:next w:val="Normal"/>
    <w:link w:val="Titre3Car"/>
    <w:qFormat/>
    <w:rsid w:val="00BD390F"/>
    <w:pPr>
      <w:keepNext/>
      <w:spacing w:before="120" w:after="120"/>
      <w:ind w:left="0"/>
      <w:outlineLvl w:val="2"/>
    </w:pPr>
    <w:rPr>
      <w:rFonts w:ascii="Arial" w:hAnsi="Arial" w:cs="Arial"/>
      <w:b/>
      <w:bCs/>
      <w:sz w:val="20"/>
      <w:szCs w:val="20"/>
    </w:rPr>
  </w:style>
  <w:style w:type="paragraph" w:styleId="Titre4">
    <w:name w:val="heading 4"/>
    <w:basedOn w:val="Normal"/>
    <w:next w:val="Normal"/>
    <w:link w:val="Titre4Car"/>
    <w:uiPriority w:val="99"/>
    <w:qFormat/>
    <w:rsid w:val="00E15E70"/>
    <w:pPr>
      <w:keepNext/>
      <w:ind w:left="0"/>
      <w:outlineLvl w:val="3"/>
    </w:pPr>
    <w:rPr>
      <w:rFonts w:ascii="Arial" w:hAnsi="Arial" w:cs="Arial"/>
      <w:b/>
      <w:bCs/>
    </w:rPr>
  </w:style>
  <w:style w:type="paragraph" w:styleId="Titre5">
    <w:name w:val="heading 5"/>
    <w:basedOn w:val="Normal"/>
    <w:next w:val="Normal"/>
    <w:link w:val="Titre5Car"/>
    <w:uiPriority w:val="99"/>
    <w:qFormat/>
    <w:rsid w:val="00E15E70"/>
    <w:pPr>
      <w:keepNext/>
      <w:ind w:left="0"/>
      <w:outlineLvl w:val="4"/>
    </w:pPr>
    <w:rPr>
      <w:rFonts w:ascii="Bookman Old Style" w:hAnsi="Bookman Old Style" w:cs="Bookman Old Style"/>
      <w:b/>
      <w:bCs/>
      <w:sz w:val="22"/>
      <w:szCs w:val="22"/>
    </w:rPr>
  </w:style>
  <w:style w:type="paragraph" w:styleId="Titre6">
    <w:name w:val="heading 6"/>
    <w:aliases w:val="H6"/>
    <w:basedOn w:val="Normal"/>
    <w:next w:val="Normal"/>
    <w:link w:val="Titre6Car"/>
    <w:uiPriority w:val="99"/>
    <w:qFormat/>
    <w:rsid w:val="00E15E70"/>
    <w:pPr>
      <w:keepNext/>
      <w:ind w:left="0"/>
      <w:outlineLvl w:val="5"/>
    </w:pPr>
    <w:rPr>
      <w:rFonts w:ascii="Bookman Old Style" w:hAnsi="Bookman Old Style" w:cs="Bookman Old Style"/>
      <w:sz w:val="22"/>
      <w:szCs w:val="22"/>
      <w:u w:val="single"/>
    </w:rPr>
  </w:style>
  <w:style w:type="paragraph" w:styleId="Titre7">
    <w:name w:val="heading 7"/>
    <w:basedOn w:val="Normal"/>
    <w:next w:val="Normal"/>
    <w:link w:val="Titre7Car"/>
    <w:uiPriority w:val="99"/>
    <w:qFormat/>
    <w:rsid w:val="00E15E70"/>
    <w:pPr>
      <w:keepNext/>
      <w:ind w:left="0"/>
      <w:jc w:val="center"/>
      <w:outlineLvl w:val="6"/>
    </w:pPr>
    <w:rPr>
      <w:rFonts w:ascii="Bookman Old Style" w:hAnsi="Bookman Old Style" w:cs="Bookman Old Style"/>
      <w:i/>
      <w:iCs/>
      <w:sz w:val="20"/>
      <w:szCs w:val="20"/>
    </w:rPr>
  </w:style>
  <w:style w:type="paragraph" w:styleId="Titre8">
    <w:name w:val="heading 8"/>
    <w:basedOn w:val="Normal"/>
    <w:next w:val="Normal"/>
    <w:link w:val="Titre8Car"/>
    <w:uiPriority w:val="99"/>
    <w:qFormat/>
    <w:rsid w:val="00E15E70"/>
    <w:pPr>
      <w:keepNext/>
      <w:ind w:left="0"/>
      <w:jc w:val="center"/>
      <w:outlineLvl w:val="7"/>
    </w:pPr>
    <w:rPr>
      <w:b/>
      <w:bCs/>
    </w:rPr>
  </w:style>
  <w:style w:type="paragraph" w:styleId="Titre9">
    <w:name w:val="heading 9"/>
    <w:basedOn w:val="Normal"/>
    <w:next w:val="Normal"/>
    <w:link w:val="Titre9Car"/>
    <w:uiPriority w:val="99"/>
    <w:qFormat/>
    <w:rsid w:val="00E15E70"/>
    <w:pPr>
      <w:keepNext/>
      <w:ind w:left="0"/>
      <w:jc w:val="center"/>
      <w:outlineLvl w:val="8"/>
    </w:pPr>
    <w:rPr>
      <w:rFonts w:ascii="Bookman Old Style" w:hAnsi="Bookman Old Style" w:cs="Bookman Old Style"/>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aliases w:val="Titre 1 Acte Char,numeroté  1. Char,Titre 1 SQ Char,t1 Char,Titre 11 Char,t1.T1.Titre 1Annexe Char,TITRE1 Char,t1.T1.Titre 1 Char,Titre 1ed Char,Titre 1 sans saut de page Char,H1 Char,level 1 Char,Level 1 Head Char,stydde Char,1titre Char"/>
    <w:basedOn w:val="Policepardfaut"/>
    <w:uiPriority w:val="9"/>
    <w:rsid w:val="00ED4EE8"/>
    <w:rPr>
      <w:rFonts w:asciiTheme="majorHAnsi" w:eastAsiaTheme="majorEastAsia" w:hAnsiTheme="majorHAnsi" w:cstheme="majorBidi"/>
      <w:b/>
      <w:bCs/>
      <w:kern w:val="32"/>
      <w:sz w:val="32"/>
      <w:szCs w:val="32"/>
    </w:rPr>
  </w:style>
  <w:style w:type="character" w:customStyle="1" w:styleId="Titre2Car">
    <w:name w:val="Titre 2 Car"/>
    <w:aliases w:val="Titre 2 Acte Car,numéroté  1.1. Car,Titre 2 SQ Car,t2 Car,TITRE 2 Car,Titre 21 Car,t2.T2.Titre 2 Car,Titre 2ed Car,H2 Car,t2.T2 Car,T2 Car,R22 Car,A Car,h2 Car,Header 2 Car,l2 Car,Level 2 Head Car,2 Car,Titre 2 SQ1 Car,Titre 2 SQ2 Car"/>
    <w:basedOn w:val="Policepardfaut"/>
    <w:link w:val="Titre2"/>
    <w:uiPriority w:val="99"/>
    <w:rsid w:val="00B56D5A"/>
    <w:rPr>
      <w:rFonts w:ascii="Arial" w:hAnsi="Arial" w:cs="Arial"/>
      <w:b/>
      <w:bCs/>
      <w:sz w:val="20"/>
      <w:szCs w:val="20"/>
      <w:u w:val="single"/>
    </w:rPr>
  </w:style>
  <w:style w:type="character" w:customStyle="1" w:styleId="Titre3Car">
    <w:name w:val="Titre 3 Car"/>
    <w:aliases w:val="numéroté  1.1.1 Car,numéroté  1.1.11 Car,numéroté  1.1.12 Car,numéroté  1.1.111 Car,numéroté  1.1.13 Car,numéroté  1.1.112 Car,numéroté  1.1.14 Car,numéroté  1.1.113 Car,numéroté  1.1.121 Car,numéroté  1.1.1111 Car,numéroté  1.1.131 Car"/>
    <w:basedOn w:val="Policepardfaut"/>
    <w:link w:val="Titre3"/>
    <w:uiPriority w:val="99"/>
    <w:rsid w:val="00B56D5A"/>
    <w:rPr>
      <w:rFonts w:ascii="Arial" w:hAnsi="Arial" w:cs="Arial"/>
      <w:b/>
      <w:bCs/>
      <w:sz w:val="20"/>
      <w:szCs w:val="20"/>
    </w:rPr>
  </w:style>
  <w:style w:type="character" w:customStyle="1" w:styleId="Titre4Car">
    <w:name w:val="Titre 4 Car"/>
    <w:basedOn w:val="Policepardfaut"/>
    <w:link w:val="Titre4"/>
    <w:uiPriority w:val="99"/>
    <w:semiHidden/>
    <w:rsid w:val="00B56D5A"/>
    <w:rPr>
      <w:rFonts w:ascii="Calibri" w:hAnsi="Calibri" w:cs="Times New Roman"/>
      <w:b/>
      <w:bCs/>
      <w:sz w:val="28"/>
      <w:szCs w:val="28"/>
    </w:rPr>
  </w:style>
  <w:style w:type="character" w:customStyle="1" w:styleId="Titre5Car">
    <w:name w:val="Titre 5 Car"/>
    <w:basedOn w:val="Policepardfaut"/>
    <w:link w:val="Titre5"/>
    <w:uiPriority w:val="99"/>
    <w:semiHidden/>
    <w:rsid w:val="00B56D5A"/>
    <w:rPr>
      <w:rFonts w:ascii="Calibri" w:hAnsi="Calibri" w:cs="Times New Roman"/>
      <w:b/>
      <w:bCs/>
      <w:i/>
      <w:iCs/>
      <w:sz w:val="26"/>
      <w:szCs w:val="26"/>
    </w:rPr>
  </w:style>
  <w:style w:type="character" w:customStyle="1" w:styleId="Titre6Car">
    <w:name w:val="Titre 6 Car"/>
    <w:aliases w:val="H6 Car"/>
    <w:basedOn w:val="Policepardfaut"/>
    <w:link w:val="Titre6"/>
    <w:uiPriority w:val="99"/>
    <w:semiHidden/>
    <w:rsid w:val="00B56D5A"/>
    <w:rPr>
      <w:rFonts w:ascii="Calibri" w:hAnsi="Calibri" w:cs="Times New Roman"/>
      <w:b/>
      <w:bCs/>
    </w:rPr>
  </w:style>
  <w:style w:type="character" w:customStyle="1" w:styleId="Titre7Car">
    <w:name w:val="Titre 7 Car"/>
    <w:basedOn w:val="Policepardfaut"/>
    <w:link w:val="Titre7"/>
    <w:uiPriority w:val="99"/>
    <w:semiHidden/>
    <w:rsid w:val="00B56D5A"/>
    <w:rPr>
      <w:rFonts w:ascii="Calibri" w:hAnsi="Calibri" w:cs="Times New Roman"/>
      <w:sz w:val="24"/>
      <w:szCs w:val="24"/>
    </w:rPr>
  </w:style>
  <w:style w:type="character" w:customStyle="1" w:styleId="Titre8Car">
    <w:name w:val="Titre 8 Car"/>
    <w:basedOn w:val="Policepardfaut"/>
    <w:link w:val="Titre8"/>
    <w:uiPriority w:val="99"/>
    <w:semiHidden/>
    <w:rsid w:val="00B56D5A"/>
    <w:rPr>
      <w:rFonts w:ascii="Calibri" w:hAnsi="Calibri" w:cs="Times New Roman"/>
      <w:i/>
      <w:iCs/>
      <w:sz w:val="24"/>
      <w:szCs w:val="24"/>
    </w:rPr>
  </w:style>
  <w:style w:type="character" w:customStyle="1" w:styleId="Titre9Car">
    <w:name w:val="Titre 9 Car"/>
    <w:basedOn w:val="Policepardfaut"/>
    <w:link w:val="Titre9"/>
    <w:uiPriority w:val="99"/>
    <w:semiHidden/>
    <w:rsid w:val="00B56D5A"/>
    <w:rPr>
      <w:rFonts w:ascii="Cambria" w:hAnsi="Cambria" w:cs="Times New Roman"/>
    </w:rPr>
  </w:style>
  <w:style w:type="character" w:customStyle="1" w:styleId="Heading1Char3">
    <w:name w:val="Heading 1 Char3"/>
    <w:aliases w:val="Titre 1 Acte Char3,numeroté  1. Char3,Titre 1 SQ Char3,t1 Char3,Titre 11 Char3,t1.T1.Titre 1Annexe Char3,TITRE1 Char3,t1.T1.Titre 1 Char3,Titre 1ed Char3,Titre 1 sans saut de page Char3,H1 Char3,level 1 Char3,Level 1 Head Char3"/>
    <w:basedOn w:val="Policepardfaut"/>
    <w:uiPriority w:val="99"/>
    <w:rPr>
      <w:rFonts w:ascii="Cambria" w:hAnsi="Cambria" w:cs="Times New Roman"/>
      <w:b/>
      <w:bCs/>
      <w:kern w:val="32"/>
      <w:sz w:val="32"/>
      <w:szCs w:val="32"/>
    </w:rPr>
  </w:style>
  <w:style w:type="character" w:customStyle="1" w:styleId="Heading1Char2">
    <w:name w:val="Heading 1 Char2"/>
    <w:aliases w:val="Titre 1 Acte Char2,numeroté  1. Char2,Titre 1 SQ Char2,t1 Char2,Titre 11 Char2,t1.T1.Titre 1Annexe Char2,TITRE1 Char2,t1.T1.Titre 1 Char2,Titre 1ed Char2,Titre 1 sans saut de page Char2,H1 Char2,level 1 Char2,Level 1 Head Char2"/>
    <w:basedOn w:val="Policepardfaut"/>
    <w:uiPriority w:val="99"/>
    <w:rsid w:val="00512A8D"/>
    <w:rPr>
      <w:rFonts w:ascii="Cambria" w:hAnsi="Cambria" w:cs="Times New Roman"/>
      <w:b/>
      <w:bCs/>
      <w:kern w:val="32"/>
      <w:sz w:val="32"/>
      <w:szCs w:val="32"/>
    </w:rPr>
  </w:style>
  <w:style w:type="character" w:customStyle="1" w:styleId="Titre1Car">
    <w:name w:val="Titre 1 Car"/>
    <w:aliases w:val="Titre 1 Acte Car,numeroté  1. Car,Titre 1 SQ Car,t1 Car,Titre 11 Car,t1.T1.Titre 1Annexe Car,TITRE1 Car,t1.T1.Titre 1 Car,Titre 1ed Car,Titre 1 sans saut de page Car,H1 Car,level 1 Car,Level 1 Head Car,stydde Car,1titre Car,1titre1 Car"/>
    <w:basedOn w:val="Policepardfaut"/>
    <w:link w:val="Titre1"/>
    <w:uiPriority w:val="99"/>
    <w:rsid w:val="00B56D5A"/>
    <w:rPr>
      <w:rFonts w:ascii="Cambria" w:hAnsi="Cambria" w:cs="Times New Roman"/>
      <w:b/>
      <w:bCs/>
      <w:kern w:val="32"/>
      <w:sz w:val="32"/>
      <w:szCs w:val="32"/>
    </w:rPr>
  </w:style>
  <w:style w:type="paragraph" w:customStyle="1" w:styleId="Adresse">
    <w:name w:val="Adresse"/>
    <w:basedOn w:val="Normal"/>
    <w:next w:val="Normal"/>
    <w:uiPriority w:val="99"/>
    <w:rsid w:val="00E15E70"/>
    <w:pPr>
      <w:ind w:left="4820"/>
      <w:jc w:val="left"/>
    </w:pPr>
    <w:rPr>
      <w:b/>
      <w:bCs/>
    </w:rPr>
  </w:style>
  <w:style w:type="paragraph" w:customStyle="1" w:styleId="Normalsansretrait">
    <w:name w:val="Normal sans retrait"/>
    <w:basedOn w:val="Normal"/>
    <w:next w:val="Normal"/>
    <w:uiPriority w:val="99"/>
    <w:rsid w:val="00E15E70"/>
    <w:pPr>
      <w:ind w:left="0"/>
      <w:jc w:val="left"/>
    </w:pPr>
  </w:style>
  <w:style w:type="paragraph" w:customStyle="1" w:styleId="Titre3Acte">
    <w:name w:val="Titre 3 Acte"/>
    <w:basedOn w:val="Titre2"/>
    <w:next w:val="Normal"/>
    <w:uiPriority w:val="99"/>
    <w:rsid w:val="00E15E70"/>
    <w:pPr>
      <w:jc w:val="center"/>
    </w:pPr>
    <w:rPr>
      <w:b w:val="0"/>
      <w:bCs w:val="0"/>
    </w:rPr>
  </w:style>
  <w:style w:type="paragraph" w:customStyle="1" w:styleId="Question">
    <w:name w:val="Question"/>
    <w:basedOn w:val="Normalsansretrait"/>
    <w:next w:val="Normal"/>
    <w:uiPriority w:val="99"/>
    <w:rsid w:val="00E15E70"/>
    <w:pPr>
      <w:shd w:val="clear" w:color="auto" w:fill="008080"/>
      <w:jc w:val="center"/>
    </w:pPr>
  </w:style>
  <w:style w:type="paragraph" w:customStyle="1" w:styleId="Facture">
    <w:name w:val="Facture"/>
    <w:basedOn w:val="Normal"/>
    <w:uiPriority w:val="99"/>
    <w:rsid w:val="00E15E70"/>
    <w:pPr>
      <w:tabs>
        <w:tab w:val="decimal" w:pos="3969"/>
        <w:tab w:val="decimal" w:pos="5103"/>
        <w:tab w:val="decimal" w:pos="6237"/>
        <w:tab w:val="decimal" w:pos="7371"/>
        <w:tab w:val="decimal" w:pos="8647"/>
      </w:tabs>
      <w:ind w:left="0"/>
      <w:jc w:val="left"/>
    </w:pPr>
  </w:style>
  <w:style w:type="paragraph" w:customStyle="1" w:styleId="FactureTotal">
    <w:name w:val="Facture_Total"/>
    <w:basedOn w:val="Facture"/>
    <w:uiPriority w:val="99"/>
    <w:rsid w:val="00E15E70"/>
    <w:pPr>
      <w:tabs>
        <w:tab w:val="clear" w:pos="3969"/>
        <w:tab w:val="clear" w:pos="5103"/>
        <w:tab w:val="clear" w:pos="6237"/>
        <w:tab w:val="clear" w:pos="7371"/>
        <w:tab w:val="clear" w:pos="8647"/>
        <w:tab w:val="decimal" w:pos="5670"/>
        <w:tab w:val="decimal" w:pos="6804"/>
        <w:tab w:val="decimal" w:pos="7938"/>
        <w:tab w:val="decimal" w:pos="9356"/>
      </w:tabs>
      <w:spacing w:before="120" w:after="240"/>
    </w:pPr>
    <w:rPr>
      <w:b/>
      <w:bCs/>
    </w:rPr>
  </w:style>
  <w:style w:type="paragraph" w:styleId="En-tte">
    <w:name w:val="header"/>
    <w:aliases w:val="En-tête1,E.e"/>
    <w:basedOn w:val="Normal"/>
    <w:link w:val="En-tteCar"/>
    <w:rsid w:val="00E15E70"/>
    <w:pPr>
      <w:tabs>
        <w:tab w:val="center" w:pos="4536"/>
        <w:tab w:val="right" w:pos="9072"/>
      </w:tabs>
    </w:pPr>
  </w:style>
  <w:style w:type="character" w:customStyle="1" w:styleId="En-tteCar">
    <w:name w:val="En-tête Car"/>
    <w:aliases w:val="En-tête1 Car,E.e Car"/>
    <w:basedOn w:val="Policepardfaut"/>
    <w:link w:val="En-tte"/>
    <w:rsid w:val="00E5459A"/>
    <w:rPr>
      <w:rFonts w:cs="Times New Roman"/>
      <w:sz w:val="24"/>
      <w:szCs w:val="24"/>
      <w:lang w:val="fr-FR" w:eastAsia="fr-FR"/>
    </w:rPr>
  </w:style>
  <w:style w:type="paragraph" w:styleId="Pieddepage">
    <w:name w:val="footer"/>
    <w:basedOn w:val="Normal"/>
    <w:link w:val="PieddepageCar"/>
    <w:uiPriority w:val="99"/>
    <w:rsid w:val="00E15E70"/>
    <w:pPr>
      <w:tabs>
        <w:tab w:val="center" w:pos="4536"/>
        <w:tab w:val="right" w:pos="9072"/>
      </w:tabs>
    </w:pPr>
  </w:style>
  <w:style w:type="character" w:customStyle="1" w:styleId="PieddepageCar">
    <w:name w:val="Pied de page Car"/>
    <w:basedOn w:val="Policepardfaut"/>
    <w:link w:val="Pieddepage"/>
    <w:uiPriority w:val="99"/>
    <w:semiHidden/>
    <w:rsid w:val="00B56D5A"/>
    <w:rPr>
      <w:rFonts w:cs="Times New Roman"/>
      <w:sz w:val="24"/>
      <w:szCs w:val="24"/>
    </w:rPr>
  </w:style>
  <w:style w:type="paragraph" w:styleId="Retraitcorpsdetexte">
    <w:name w:val="Body Text Indent"/>
    <w:basedOn w:val="Normal"/>
    <w:link w:val="RetraitcorpsdetexteCar"/>
    <w:uiPriority w:val="99"/>
    <w:rsid w:val="00E15E70"/>
  </w:style>
  <w:style w:type="character" w:customStyle="1" w:styleId="RetraitcorpsdetexteCar">
    <w:name w:val="Retrait corps de texte Car"/>
    <w:basedOn w:val="Policepardfaut"/>
    <w:link w:val="Retraitcorpsdetexte"/>
    <w:uiPriority w:val="99"/>
    <w:semiHidden/>
    <w:rsid w:val="00B56D5A"/>
    <w:rPr>
      <w:rFonts w:cs="Times New Roman"/>
      <w:sz w:val="24"/>
      <w:szCs w:val="24"/>
    </w:rPr>
  </w:style>
  <w:style w:type="paragraph" w:styleId="Retraitcorpsdetexte2">
    <w:name w:val="Body Text Indent 2"/>
    <w:basedOn w:val="Normal"/>
    <w:link w:val="Retraitcorpsdetexte2Car"/>
    <w:uiPriority w:val="99"/>
    <w:rsid w:val="00E15E70"/>
    <w:rPr>
      <w:i/>
      <w:iCs/>
    </w:rPr>
  </w:style>
  <w:style w:type="character" w:customStyle="1" w:styleId="Retraitcorpsdetexte2Car">
    <w:name w:val="Retrait corps de texte 2 Car"/>
    <w:basedOn w:val="Policepardfaut"/>
    <w:link w:val="Retraitcorpsdetexte2"/>
    <w:uiPriority w:val="99"/>
    <w:semiHidden/>
    <w:rsid w:val="00B56D5A"/>
    <w:rPr>
      <w:rFonts w:cs="Times New Roman"/>
      <w:sz w:val="24"/>
      <w:szCs w:val="24"/>
    </w:rPr>
  </w:style>
  <w:style w:type="paragraph" w:customStyle="1" w:styleId="Normalsuite">
    <w:name w:val="Normal suite"/>
    <w:basedOn w:val="Normal"/>
    <w:uiPriority w:val="99"/>
    <w:rsid w:val="00E15E70"/>
    <w:pPr>
      <w:ind w:left="567"/>
    </w:pPr>
  </w:style>
  <w:style w:type="paragraph" w:styleId="Corpsdetexte">
    <w:name w:val="Body Text"/>
    <w:basedOn w:val="Normal"/>
    <w:link w:val="CorpsdetexteCar"/>
    <w:uiPriority w:val="99"/>
    <w:rsid w:val="00E15E70"/>
    <w:pPr>
      <w:ind w:left="0"/>
    </w:pPr>
  </w:style>
  <w:style w:type="character" w:customStyle="1" w:styleId="CorpsdetexteCar">
    <w:name w:val="Corps de texte Car"/>
    <w:basedOn w:val="Policepardfaut"/>
    <w:link w:val="Corpsdetexte"/>
    <w:uiPriority w:val="99"/>
    <w:semiHidden/>
    <w:rsid w:val="00B56D5A"/>
    <w:rPr>
      <w:rFonts w:cs="Times New Roman"/>
      <w:sz w:val="24"/>
      <w:szCs w:val="24"/>
    </w:rPr>
  </w:style>
  <w:style w:type="paragraph" w:styleId="Retraitcorpsdetexte3">
    <w:name w:val="Body Text Indent 3"/>
    <w:basedOn w:val="Normal"/>
    <w:link w:val="Retraitcorpsdetexte3Car"/>
    <w:uiPriority w:val="99"/>
    <w:rsid w:val="00E15E70"/>
    <w:pPr>
      <w:ind w:left="1134"/>
    </w:pPr>
  </w:style>
  <w:style w:type="character" w:customStyle="1" w:styleId="Retraitcorpsdetexte3Car">
    <w:name w:val="Retrait corps de texte 3 Car"/>
    <w:basedOn w:val="Policepardfaut"/>
    <w:link w:val="Retraitcorpsdetexte3"/>
    <w:uiPriority w:val="99"/>
    <w:semiHidden/>
    <w:rsid w:val="00B56D5A"/>
    <w:rPr>
      <w:rFonts w:cs="Times New Roman"/>
      <w:sz w:val="16"/>
      <w:szCs w:val="16"/>
    </w:rPr>
  </w:style>
  <w:style w:type="character" w:styleId="Numrodepage">
    <w:name w:val="page number"/>
    <w:basedOn w:val="Policepardfaut"/>
    <w:uiPriority w:val="99"/>
    <w:rsid w:val="00E15E70"/>
    <w:rPr>
      <w:rFonts w:cs="Times New Roman"/>
    </w:rPr>
  </w:style>
  <w:style w:type="paragraph" w:styleId="Corpsdetexte2">
    <w:name w:val="Body Text 2"/>
    <w:basedOn w:val="Normal"/>
    <w:link w:val="Corpsdetexte2Car"/>
    <w:uiPriority w:val="99"/>
    <w:rsid w:val="00E15E70"/>
    <w:pPr>
      <w:ind w:left="0"/>
    </w:pPr>
    <w:rPr>
      <w:rFonts w:ascii="Bookman Old Style" w:hAnsi="Bookman Old Style" w:cs="Bookman Old Style"/>
      <w:sz w:val="20"/>
      <w:szCs w:val="20"/>
    </w:rPr>
  </w:style>
  <w:style w:type="character" w:customStyle="1" w:styleId="Corpsdetexte2Car">
    <w:name w:val="Corps de texte 2 Car"/>
    <w:basedOn w:val="Policepardfaut"/>
    <w:link w:val="Corpsdetexte2"/>
    <w:uiPriority w:val="99"/>
    <w:semiHidden/>
    <w:rsid w:val="00B56D5A"/>
    <w:rPr>
      <w:rFonts w:cs="Times New Roman"/>
      <w:sz w:val="24"/>
      <w:szCs w:val="24"/>
    </w:rPr>
  </w:style>
  <w:style w:type="paragraph" w:styleId="Corpsdetexte3">
    <w:name w:val="Body Text 3"/>
    <w:basedOn w:val="Normal"/>
    <w:link w:val="Corpsdetexte3Car"/>
    <w:uiPriority w:val="99"/>
    <w:rsid w:val="00E15E70"/>
    <w:pPr>
      <w:ind w:left="0"/>
    </w:pPr>
    <w:rPr>
      <w:rFonts w:ascii="Bookman Old Style" w:hAnsi="Bookman Old Style" w:cs="Bookman Old Style"/>
      <w:sz w:val="22"/>
      <w:szCs w:val="22"/>
    </w:rPr>
  </w:style>
  <w:style w:type="character" w:customStyle="1" w:styleId="Corpsdetexte3Car">
    <w:name w:val="Corps de texte 3 Car"/>
    <w:basedOn w:val="Policepardfaut"/>
    <w:link w:val="Corpsdetexte3"/>
    <w:uiPriority w:val="99"/>
    <w:semiHidden/>
    <w:rsid w:val="00B56D5A"/>
    <w:rPr>
      <w:rFonts w:cs="Times New Roman"/>
      <w:sz w:val="16"/>
      <w:szCs w:val="16"/>
    </w:rPr>
  </w:style>
  <w:style w:type="paragraph" w:styleId="Titre">
    <w:name w:val="Title"/>
    <w:basedOn w:val="Normal"/>
    <w:link w:val="TitreCar"/>
    <w:autoRedefine/>
    <w:uiPriority w:val="99"/>
    <w:qFormat/>
    <w:rsid w:val="00E15E70"/>
    <w:pPr>
      <w:overflowPunct w:val="0"/>
      <w:autoSpaceDE w:val="0"/>
      <w:autoSpaceDN w:val="0"/>
      <w:adjustRightInd w:val="0"/>
      <w:spacing w:after="120"/>
      <w:ind w:left="0"/>
      <w:jc w:val="center"/>
      <w:textAlignment w:val="baseline"/>
    </w:pPr>
    <w:rPr>
      <w:rFonts w:ascii="Garamond" w:hAnsi="Garamond" w:cs="Garamond"/>
      <w:i/>
      <w:iCs/>
      <w:kern w:val="28"/>
      <w:sz w:val="28"/>
      <w:szCs w:val="28"/>
      <w:u w:val="single"/>
    </w:rPr>
  </w:style>
  <w:style w:type="character" w:customStyle="1" w:styleId="TitreCar">
    <w:name w:val="Titre Car"/>
    <w:basedOn w:val="Policepardfaut"/>
    <w:link w:val="Titre"/>
    <w:uiPriority w:val="99"/>
    <w:rsid w:val="00B56D5A"/>
    <w:rPr>
      <w:rFonts w:ascii="Cambria" w:hAnsi="Cambria" w:cs="Times New Roman"/>
      <w:b/>
      <w:bCs/>
      <w:kern w:val="28"/>
      <w:sz w:val="32"/>
      <w:szCs w:val="32"/>
    </w:rPr>
  </w:style>
  <w:style w:type="paragraph" w:customStyle="1" w:styleId="StyleparagrapheAvant0ptAprs0pt">
    <w:name w:val="Style paragraphe + Avant : 0 pt Après : 0 pt"/>
    <w:basedOn w:val="Normal"/>
    <w:rsid w:val="00E15E70"/>
    <w:pPr>
      <w:overflowPunct w:val="0"/>
      <w:autoSpaceDE w:val="0"/>
      <w:autoSpaceDN w:val="0"/>
      <w:adjustRightInd w:val="0"/>
      <w:ind w:left="0"/>
      <w:textAlignment w:val="baseline"/>
    </w:pPr>
    <w:rPr>
      <w:rFonts w:ascii="Garamond" w:hAnsi="Garamond" w:cs="Garamond"/>
      <w:noProof/>
      <w:sz w:val="22"/>
      <w:szCs w:val="22"/>
    </w:rPr>
  </w:style>
  <w:style w:type="paragraph" w:styleId="NormalWeb">
    <w:name w:val="Normal (Web)"/>
    <w:basedOn w:val="Normal"/>
    <w:uiPriority w:val="99"/>
    <w:rsid w:val="00E15E70"/>
    <w:pPr>
      <w:widowControl w:val="0"/>
      <w:spacing w:before="100" w:after="100"/>
      <w:ind w:left="0"/>
    </w:pPr>
    <w:rPr>
      <w:color w:val="000000"/>
    </w:rPr>
  </w:style>
  <w:style w:type="paragraph" w:styleId="TM1">
    <w:name w:val="toc 1"/>
    <w:basedOn w:val="Normal"/>
    <w:next w:val="Normal"/>
    <w:autoRedefine/>
    <w:uiPriority w:val="39"/>
    <w:rsid w:val="00E15E70"/>
    <w:pPr>
      <w:spacing w:before="120" w:after="120"/>
      <w:ind w:left="0"/>
      <w:jc w:val="left"/>
    </w:pPr>
    <w:rPr>
      <w:b/>
      <w:bCs/>
      <w:caps/>
      <w:sz w:val="20"/>
      <w:szCs w:val="20"/>
    </w:rPr>
  </w:style>
  <w:style w:type="paragraph" w:styleId="TM2">
    <w:name w:val="toc 2"/>
    <w:basedOn w:val="Normal"/>
    <w:next w:val="Normal"/>
    <w:autoRedefine/>
    <w:uiPriority w:val="39"/>
    <w:rsid w:val="00E15E70"/>
    <w:pPr>
      <w:ind w:left="240"/>
      <w:jc w:val="left"/>
    </w:pPr>
    <w:rPr>
      <w:smallCaps/>
      <w:sz w:val="20"/>
      <w:szCs w:val="20"/>
    </w:rPr>
  </w:style>
  <w:style w:type="paragraph" w:styleId="TM3">
    <w:name w:val="toc 3"/>
    <w:basedOn w:val="Normal"/>
    <w:next w:val="Normal"/>
    <w:autoRedefine/>
    <w:uiPriority w:val="39"/>
    <w:rsid w:val="00E15E70"/>
    <w:pPr>
      <w:ind w:left="480"/>
      <w:jc w:val="left"/>
    </w:pPr>
    <w:rPr>
      <w:i/>
      <w:iCs/>
      <w:sz w:val="20"/>
      <w:szCs w:val="20"/>
    </w:rPr>
  </w:style>
  <w:style w:type="paragraph" w:styleId="TM4">
    <w:name w:val="toc 4"/>
    <w:basedOn w:val="Normal"/>
    <w:next w:val="Normal"/>
    <w:autoRedefine/>
    <w:uiPriority w:val="39"/>
    <w:rsid w:val="00E15E70"/>
    <w:pPr>
      <w:ind w:left="720"/>
      <w:jc w:val="left"/>
    </w:pPr>
    <w:rPr>
      <w:sz w:val="18"/>
      <w:szCs w:val="18"/>
    </w:rPr>
  </w:style>
  <w:style w:type="paragraph" w:styleId="TM5">
    <w:name w:val="toc 5"/>
    <w:basedOn w:val="Normal"/>
    <w:next w:val="Normal"/>
    <w:autoRedefine/>
    <w:uiPriority w:val="39"/>
    <w:rsid w:val="00E15E70"/>
    <w:pPr>
      <w:ind w:left="960"/>
      <w:jc w:val="left"/>
    </w:pPr>
    <w:rPr>
      <w:sz w:val="18"/>
      <w:szCs w:val="18"/>
    </w:rPr>
  </w:style>
  <w:style w:type="paragraph" w:styleId="TM6">
    <w:name w:val="toc 6"/>
    <w:basedOn w:val="Normal"/>
    <w:next w:val="Normal"/>
    <w:autoRedefine/>
    <w:uiPriority w:val="39"/>
    <w:rsid w:val="00E15E70"/>
    <w:pPr>
      <w:ind w:left="1200"/>
      <w:jc w:val="left"/>
    </w:pPr>
    <w:rPr>
      <w:sz w:val="18"/>
      <w:szCs w:val="18"/>
    </w:rPr>
  </w:style>
  <w:style w:type="paragraph" w:styleId="TM7">
    <w:name w:val="toc 7"/>
    <w:basedOn w:val="Normal"/>
    <w:next w:val="Normal"/>
    <w:autoRedefine/>
    <w:uiPriority w:val="39"/>
    <w:rsid w:val="00E15E70"/>
    <w:pPr>
      <w:ind w:left="1440"/>
      <w:jc w:val="left"/>
    </w:pPr>
    <w:rPr>
      <w:sz w:val="18"/>
      <w:szCs w:val="18"/>
    </w:rPr>
  </w:style>
  <w:style w:type="paragraph" w:styleId="TM8">
    <w:name w:val="toc 8"/>
    <w:basedOn w:val="Normal"/>
    <w:next w:val="Normal"/>
    <w:autoRedefine/>
    <w:uiPriority w:val="39"/>
    <w:rsid w:val="00E15E70"/>
    <w:pPr>
      <w:ind w:left="1680"/>
      <w:jc w:val="left"/>
    </w:pPr>
    <w:rPr>
      <w:sz w:val="18"/>
      <w:szCs w:val="18"/>
    </w:rPr>
  </w:style>
  <w:style w:type="paragraph" w:styleId="TM9">
    <w:name w:val="toc 9"/>
    <w:basedOn w:val="Normal"/>
    <w:next w:val="Normal"/>
    <w:autoRedefine/>
    <w:uiPriority w:val="39"/>
    <w:rsid w:val="00E15E70"/>
    <w:pPr>
      <w:ind w:left="1920"/>
      <w:jc w:val="left"/>
    </w:pPr>
    <w:rPr>
      <w:sz w:val="18"/>
      <w:szCs w:val="18"/>
    </w:rPr>
  </w:style>
  <w:style w:type="character" w:styleId="Marquedecommentaire">
    <w:name w:val="annotation reference"/>
    <w:basedOn w:val="Policepardfaut"/>
    <w:qFormat/>
    <w:rsid w:val="00301E42"/>
    <w:rPr>
      <w:rFonts w:cs="Times New Roman"/>
      <w:sz w:val="16"/>
      <w:szCs w:val="16"/>
    </w:rPr>
  </w:style>
  <w:style w:type="paragraph" w:styleId="Commentaire">
    <w:name w:val="annotation text"/>
    <w:basedOn w:val="Normal"/>
    <w:link w:val="CommentaireCar"/>
    <w:qFormat/>
    <w:rsid w:val="00301E42"/>
    <w:rPr>
      <w:sz w:val="20"/>
      <w:szCs w:val="20"/>
    </w:rPr>
  </w:style>
  <w:style w:type="character" w:customStyle="1" w:styleId="CommentaireCar">
    <w:name w:val="Commentaire Car"/>
    <w:basedOn w:val="Policepardfaut"/>
    <w:link w:val="Commentaire"/>
    <w:rsid w:val="00B56D5A"/>
    <w:rPr>
      <w:rFonts w:cs="Times New Roman"/>
      <w:sz w:val="20"/>
      <w:szCs w:val="20"/>
    </w:rPr>
  </w:style>
  <w:style w:type="paragraph" w:styleId="Objetducommentaire">
    <w:name w:val="annotation subject"/>
    <w:basedOn w:val="Commentaire"/>
    <w:next w:val="Commentaire"/>
    <w:link w:val="ObjetducommentaireCar"/>
    <w:uiPriority w:val="99"/>
    <w:semiHidden/>
    <w:rsid w:val="00301E42"/>
    <w:rPr>
      <w:b/>
      <w:bCs/>
    </w:rPr>
  </w:style>
  <w:style w:type="character" w:customStyle="1" w:styleId="ObjetducommentaireCar">
    <w:name w:val="Objet du commentaire Car"/>
    <w:basedOn w:val="CommentaireCar"/>
    <w:link w:val="Objetducommentaire"/>
    <w:uiPriority w:val="99"/>
    <w:semiHidden/>
    <w:rsid w:val="00B56D5A"/>
    <w:rPr>
      <w:rFonts w:cs="Times New Roman"/>
      <w:b/>
      <w:bCs/>
      <w:sz w:val="20"/>
      <w:szCs w:val="20"/>
    </w:rPr>
  </w:style>
  <w:style w:type="paragraph" w:styleId="Textedebulles">
    <w:name w:val="Balloon Text"/>
    <w:basedOn w:val="Normal"/>
    <w:link w:val="TextedebullesCar"/>
    <w:uiPriority w:val="99"/>
    <w:semiHidden/>
    <w:rsid w:val="00301E42"/>
    <w:rPr>
      <w:rFonts w:ascii="Tahoma" w:hAnsi="Tahoma" w:cs="Tahoma"/>
      <w:sz w:val="16"/>
      <w:szCs w:val="16"/>
    </w:rPr>
  </w:style>
  <w:style w:type="character" w:customStyle="1" w:styleId="TextedebullesCar">
    <w:name w:val="Texte de bulles Car"/>
    <w:basedOn w:val="Policepardfaut"/>
    <w:link w:val="Textedebulles"/>
    <w:uiPriority w:val="99"/>
    <w:semiHidden/>
    <w:rsid w:val="00B56D5A"/>
    <w:rPr>
      <w:rFonts w:cs="Times New Roman"/>
      <w:sz w:val="2"/>
    </w:rPr>
  </w:style>
  <w:style w:type="paragraph" w:customStyle="1" w:styleId="Texte">
    <w:name w:val="Texte"/>
    <w:link w:val="TexteCar"/>
    <w:uiPriority w:val="99"/>
    <w:rsid w:val="008C2E12"/>
    <w:pPr>
      <w:overflowPunct w:val="0"/>
      <w:autoSpaceDE w:val="0"/>
      <w:autoSpaceDN w:val="0"/>
      <w:adjustRightInd w:val="0"/>
      <w:spacing w:before="40" w:after="20"/>
      <w:jc w:val="both"/>
      <w:textAlignment w:val="baseline"/>
    </w:pPr>
  </w:style>
  <w:style w:type="paragraph" w:customStyle="1" w:styleId="Styleret2TimesNewRomanNonGrasNonsoulignDroite0c">
    <w:name w:val="Style ret2 + Times New Roman Non Gras Non souligné Droite :  0 c..."/>
    <w:basedOn w:val="Normal"/>
    <w:uiPriority w:val="99"/>
    <w:rsid w:val="00CB238F"/>
    <w:pPr>
      <w:overflowPunct w:val="0"/>
      <w:autoSpaceDE w:val="0"/>
      <w:autoSpaceDN w:val="0"/>
      <w:adjustRightInd w:val="0"/>
      <w:spacing w:before="120" w:after="120"/>
      <w:ind w:left="0"/>
      <w:textAlignment w:val="baseline"/>
    </w:pPr>
    <w:rPr>
      <w:rFonts w:ascii="Garamond" w:hAnsi="Garamond" w:cs="Garamond"/>
      <w:sz w:val="22"/>
      <w:szCs w:val="22"/>
    </w:rPr>
  </w:style>
  <w:style w:type="paragraph" w:customStyle="1" w:styleId="Normal2">
    <w:name w:val="Normal2"/>
    <w:basedOn w:val="Normal"/>
    <w:uiPriority w:val="99"/>
    <w:rsid w:val="00A5707B"/>
    <w:pPr>
      <w:keepLines/>
      <w:tabs>
        <w:tab w:val="left" w:pos="567"/>
        <w:tab w:val="left" w:pos="851"/>
        <w:tab w:val="left" w:pos="1134"/>
      </w:tabs>
      <w:ind w:left="284" w:firstLine="284"/>
    </w:pPr>
    <w:rPr>
      <w:sz w:val="22"/>
      <w:szCs w:val="22"/>
    </w:rPr>
  </w:style>
  <w:style w:type="character" w:styleId="Lienhypertexte">
    <w:name w:val="Hyperlink"/>
    <w:basedOn w:val="Policepardfaut"/>
    <w:uiPriority w:val="99"/>
    <w:rsid w:val="00A9589D"/>
    <w:rPr>
      <w:rFonts w:cs="Times New Roman"/>
      <w:color w:val="0000FF"/>
      <w:u w:val="single"/>
    </w:rPr>
  </w:style>
  <w:style w:type="paragraph" w:customStyle="1" w:styleId="paragraphe">
    <w:name w:val="paragraphe"/>
    <w:basedOn w:val="Texte"/>
    <w:uiPriority w:val="99"/>
    <w:rsid w:val="00E5102F"/>
    <w:pPr>
      <w:spacing w:before="120" w:after="120"/>
    </w:pPr>
    <w:rPr>
      <w:noProof/>
    </w:rPr>
  </w:style>
  <w:style w:type="paragraph" w:customStyle="1" w:styleId="CarCar1CarCarCarCarCarCarCarCar">
    <w:name w:val="Car Car1 Car Car Car Car Car Car Car Car"/>
    <w:basedOn w:val="Normal"/>
    <w:uiPriority w:val="99"/>
    <w:rsid w:val="00E5102F"/>
    <w:pPr>
      <w:spacing w:after="160" w:line="240" w:lineRule="exact"/>
      <w:ind w:left="0"/>
      <w:jc w:val="left"/>
    </w:pPr>
    <w:rPr>
      <w:rFonts w:ascii="Verdana" w:hAnsi="Verdana" w:cs="Verdana"/>
      <w:sz w:val="20"/>
      <w:szCs w:val="20"/>
      <w:lang w:val="en-US" w:eastAsia="en-US"/>
    </w:rPr>
  </w:style>
  <w:style w:type="paragraph" w:styleId="Notedebasdepage">
    <w:name w:val="footnote text"/>
    <w:basedOn w:val="Normal"/>
    <w:link w:val="NotedebasdepageCar"/>
    <w:uiPriority w:val="99"/>
    <w:semiHidden/>
    <w:rsid w:val="00F61776"/>
    <w:rPr>
      <w:sz w:val="20"/>
      <w:szCs w:val="20"/>
    </w:rPr>
  </w:style>
  <w:style w:type="character" w:customStyle="1" w:styleId="NotedebasdepageCar">
    <w:name w:val="Note de bas de page Car"/>
    <w:basedOn w:val="Policepardfaut"/>
    <w:link w:val="Notedebasdepage"/>
    <w:uiPriority w:val="99"/>
    <w:semiHidden/>
    <w:rsid w:val="00B56D5A"/>
    <w:rPr>
      <w:rFonts w:cs="Times New Roman"/>
      <w:sz w:val="20"/>
      <w:szCs w:val="20"/>
    </w:rPr>
  </w:style>
  <w:style w:type="character" w:styleId="Appelnotedebasdep">
    <w:name w:val="footnote reference"/>
    <w:basedOn w:val="Policepardfaut"/>
    <w:uiPriority w:val="99"/>
    <w:semiHidden/>
    <w:rsid w:val="00F61776"/>
    <w:rPr>
      <w:rFonts w:cs="Times New Roman"/>
      <w:vertAlign w:val="superscript"/>
    </w:rPr>
  </w:style>
  <w:style w:type="character" w:customStyle="1" w:styleId="TexteCar">
    <w:name w:val="Texte Car"/>
    <w:link w:val="Texte"/>
    <w:uiPriority w:val="99"/>
    <w:rsid w:val="00742E47"/>
    <w:rPr>
      <w:sz w:val="22"/>
      <w:lang w:val="fr-FR" w:eastAsia="fr-FR"/>
    </w:rPr>
  </w:style>
  <w:style w:type="paragraph" w:customStyle="1" w:styleId="Corpsdetexte31">
    <w:name w:val="Corps de texte 31"/>
    <w:basedOn w:val="Normal"/>
    <w:uiPriority w:val="99"/>
    <w:rsid w:val="001228D6"/>
    <w:pPr>
      <w:overflowPunct w:val="0"/>
      <w:autoSpaceDE w:val="0"/>
      <w:autoSpaceDN w:val="0"/>
      <w:adjustRightInd w:val="0"/>
      <w:ind w:left="0"/>
      <w:textAlignment w:val="baseline"/>
    </w:pPr>
  </w:style>
  <w:style w:type="character" w:customStyle="1" w:styleId="textenormal">
    <w:name w:val="textenormal"/>
    <w:basedOn w:val="Policepardfaut"/>
    <w:uiPriority w:val="99"/>
    <w:rsid w:val="006B4F32"/>
    <w:rPr>
      <w:rFonts w:cs="Times New Roman"/>
    </w:rPr>
  </w:style>
  <w:style w:type="paragraph" w:customStyle="1" w:styleId="CarCar1">
    <w:name w:val="Car Car1"/>
    <w:basedOn w:val="Normal"/>
    <w:uiPriority w:val="99"/>
    <w:rsid w:val="00D46822"/>
    <w:pPr>
      <w:spacing w:after="160" w:line="240" w:lineRule="exact"/>
      <w:ind w:left="0"/>
      <w:jc w:val="left"/>
    </w:pPr>
    <w:rPr>
      <w:rFonts w:ascii="Verdana" w:hAnsi="Verdana" w:cs="Verdana"/>
      <w:sz w:val="20"/>
      <w:szCs w:val="20"/>
      <w:lang w:val="en-US" w:eastAsia="en-US"/>
    </w:rPr>
  </w:style>
  <w:style w:type="paragraph" w:customStyle="1" w:styleId="Car8">
    <w:name w:val="Car8"/>
    <w:basedOn w:val="Normal"/>
    <w:uiPriority w:val="99"/>
    <w:rsid w:val="00031463"/>
    <w:pPr>
      <w:spacing w:after="160" w:line="240" w:lineRule="exact"/>
      <w:ind w:left="0"/>
      <w:jc w:val="left"/>
    </w:pPr>
    <w:rPr>
      <w:rFonts w:ascii="Verdana" w:hAnsi="Verdana" w:cs="Verdana"/>
      <w:sz w:val="20"/>
      <w:szCs w:val="20"/>
      <w:lang w:val="en-US" w:eastAsia="en-US"/>
    </w:rPr>
  </w:style>
  <w:style w:type="character" w:styleId="Lienhypertextesuivivisit">
    <w:name w:val="FollowedHyperlink"/>
    <w:basedOn w:val="Policepardfaut"/>
    <w:uiPriority w:val="99"/>
    <w:rsid w:val="000460E2"/>
    <w:rPr>
      <w:rFonts w:cs="Times New Roman"/>
      <w:color w:val="000080"/>
      <w:u w:val="single"/>
    </w:rPr>
  </w:style>
  <w:style w:type="character" w:customStyle="1" w:styleId="Lienhypertexte32">
    <w:name w:val="Lien hypertexte32"/>
    <w:uiPriority w:val="99"/>
    <w:rsid w:val="00ED5298"/>
    <w:rPr>
      <w:color w:val="126F7F"/>
      <w:u w:val="none"/>
      <w:effect w:val="none"/>
    </w:rPr>
  </w:style>
  <w:style w:type="paragraph" w:customStyle="1" w:styleId="Listepuces2italique">
    <w:name w:val="Liste à puces 2 italique"/>
    <w:basedOn w:val="Listepuces2"/>
    <w:uiPriority w:val="99"/>
    <w:rsid w:val="00E80C02"/>
    <w:pPr>
      <w:tabs>
        <w:tab w:val="num" w:pos="851"/>
      </w:tabs>
      <w:ind w:left="851"/>
    </w:pPr>
    <w:rPr>
      <w:rFonts w:ascii="Tahoma" w:hAnsi="Tahoma" w:cs="Tahoma"/>
      <w:i/>
      <w:iCs/>
      <w:sz w:val="22"/>
      <w:szCs w:val="22"/>
    </w:rPr>
  </w:style>
  <w:style w:type="paragraph" w:styleId="Listepuces2">
    <w:name w:val="List Bullet 2"/>
    <w:basedOn w:val="Normal"/>
    <w:autoRedefine/>
    <w:uiPriority w:val="99"/>
    <w:rsid w:val="00E80C02"/>
    <w:pPr>
      <w:tabs>
        <w:tab w:val="num" w:pos="360"/>
      </w:tabs>
      <w:ind w:left="360" w:hanging="360"/>
    </w:pPr>
  </w:style>
  <w:style w:type="paragraph" w:styleId="Listepuces">
    <w:name w:val="List Bullet"/>
    <w:basedOn w:val="Normal"/>
    <w:autoRedefine/>
    <w:uiPriority w:val="99"/>
    <w:rsid w:val="00E80C02"/>
    <w:pPr>
      <w:keepLines/>
      <w:numPr>
        <w:numId w:val="3"/>
      </w:numPr>
      <w:spacing w:before="60" w:after="60"/>
    </w:pPr>
    <w:rPr>
      <w:rFonts w:ascii="Arial" w:hAnsi="Arial" w:cs="Arial"/>
      <w:sz w:val="22"/>
      <w:szCs w:val="22"/>
    </w:rPr>
  </w:style>
  <w:style w:type="paragraph" w:styleId="Paragraphedeliste">
    <w:name w:val="List Paragraph"/>
    <w:basedOn w:val="Normal"/>
    <w:uiPriority w:val="99"/>
    <w:qFormat/>
    <w:rsid w:val="002B3761"/>
    <w:pPr>
      <w:ind w:left="708"/>
    </w:pPr>
  </w:style>
  <w:style w:type="character" w:customStyle="1" w:styleId="field-content">
    <w:name w:val="field-content"/>
    <w:uiPriority w:val="99"/>
    <w:rsid w:val="00AE6873"/>
  </w:style>
  <w:style w:type="paragraph" w:customStyle="1" w:styleId="lmentsPointsdaction">
    <w:name w:val="Éléments Points d'action"/>
    <w:basedOn w:val="Normal"/>
    <w:uiPriority w:val="99"/>
    <w:rsid w:val="00E14F90"/>
    <w:pPr>
      <w:ind w:left="0"/>
      <w:jc w:val="left"/>
    </w:pPr>
  </w:style>
  <w:style w:type="character" w:customStyle="1" w:styleId="En-tte1Car1">
    <w:name w:val="En-tête1 Car1"/>
    <w:aliases w:val="E.e Car1"/>
    <w:uiPriority w:val="99"/>
    <w:semiHidden/>
    <w:rsid w:val="00D53AB3"/>
    <w:rPr>
      <w:rFonts w:ascii="Garamond" w:hAnsi="Garamond"/>
      <w:color w:val="000000"/>
      <w:sz w:val="22"/>
      <w:lang w:val="fr-FR" w:eastAsia="fr-FR"/>
    </w:rPr>
  </w:style>
  <w:style w:type="paragraph" w:customStyle="1" w:styleId="CarCar1CarCarCarCarCar">
    <w:name w:val="Car Car1 Car Car Car Car Car"/>
    <w:basedOn w:val="Normal"/>
    <w:uiPriority w:val="99"/>
    <w:rsid w:val="00017D0B"/>
    <w:pPr>
      <w:spacing w:after="160" w:line="240" w:lineRule="exact"/>
      <w:ind w:left="0"/>
      <w:jc w:val="left"/>
    </w:pPr>
    <w:rPr>
      <w:rFonts w:ascii="Verdana" w:hAnsi="Verdana" w:cs="Verdana"/>
      <w:sz w:val="20"/>
      <w:szCs w:val="20"/>
      <w:lang w:val="en-US" w:eastAsia="en-US"/>
    </w:rPr>
  </w:style>
  <w:style w:type="paragraph" w:customStyle="1" w:styleId="Style1">
    <w:name w:val="Style1"/>
    <w:basedOn w:val="Titre4"/>
    <w:link w:val="Style1Car"/>
    <w:qFormat/>
    <w:rsid w:val="00A239CB"/>
    <w:pPr>
      <w:tabs>
        <w:tab w:val="num" w:pos="567"/>
      </w:tabs>
      <w:jc w:val="left"/>
    </w:pPr>
    <w:rPr>
      <w:color w:val="E36C0A"/>
      <w:sz w:val="20"/>
    </w:rPr>
  </w:style>
  <w:style w:type="character" w:customStyle="1" w:styleId="Style1Car">
    <w:name w:val="Style1 Car"/>
    <w:basedOn w:val="Titre4Car"/>
    <w:link w:val="Style1"/>
    <w:rsid w:val="00A239CB"/>
    <w:rPr>
      <w:rFonts w:ascii="Arial" w:hAnsi="Arial" w:cs="Arial"/>
      <w:b/>
      <w:bCs/>
      <w:color w:val="E36C0A"/>
      <w:sz w:val="20"/>
      <w:szCs w:val="24"/>
    </w:rPr>
  </w:style>
  <w:style w:type="character" w:customStyle="1" w:styleId="texte1">
    <w:name w:val="texte1"/>
    <w:uiPriority w:val="99"/>
    <w:rsid w:val="00002B55"/>
    <w:rPr>
      <w:rFonts w:ascii="Arial" w:hAnsi="Arial"/>
      <w:sz w:val="18"/>
    </w:rPr>
  </w:style>
  <w:style w:type="paragraph" w:customStyle="1" w:styleId="texte3">
    <w:name w:val="texte 3"/>
    <w:basedOn w:val="Normal"/>
    <w:qFormat/>
    <w:rsid w:val="00ED3644"/>
    <w:pPr>
      <w:pBdr>
        <w:left w:val="single" w:sz="4" w:space="4" w:color="auto"/>
      </w:pBdr>
      <w:shd w:val="clear" w:color="auto" w:fill="E0E0E0"/>
      <w:tabs>
        <w:tab w:val="right" w:pos="9940"/>
      </w:tabs>
      <w:spacing w:after="100"/>
      <w:ind w:left="1701" w:right="40"/>
      <w:jc w:val="left"/>
    </w:pPr>
    <w:rPr>
      <w:rFonts w:ascii="Times" w:hAnsi="Times" w:cs="Times"/>
    </w:rPr>
  </w:style>
  <w:style w:type="paragraph" w:customStyle="1" w:styleId="texte2">
    <w:name w:val="texte 2"/>
    <w:basedOn w:val="Normal"/>
    <w:qFormat/>
    <w:rsid w:val="00ED3644"/>
    <w:pPr>
      <w:spacing w:after="100"/>
      <w:ind w:left="1120" w:right="38"/>
      <w:jc w:val="left"/>
    </w:pPr>
    <w:rPr>
      <w:rFonts w:ascii="Times" w:hAnsi="Times" w:cs="Times"/>
    </w:rPr>
  </w:style>
  <w:style w:type="paragraph" w:customStyle="1" w:styleId="texte10">
    <w:name w:val="texte 1"/>
    <w:basedOn w:val="Normal"/>
    <w:link w:val="texte1Car"/>
    <w:qFormat/>
    <w:rsid w:val="00E2174D"/>
    <w:pPr>
      <w:spacing w:after="100"/>
      <w:ind w:left="0" w:right="38"/>
    </w:pPr>
    <w:rPr>
      <w:rFonts w:ascii="Times" w:hAnsi="Times" w:cs="Times"/>
    </w:rPr>
  </w:style>
  <w:style w:type="table" w:styleId="Grilledutableau">
    <w:name w:val="Table Grid"/>
    <w:basedOn w:val="TableauNormal"/>
    <w:uiPriority w:val="59"/>
    <w:rsid w:val="0097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1Car">
    <w:name w:val="texte 1 Car"/>
    <w:link w:val="texte10"/>
    <w:locked/>
    <w:rsid w:val="00391FE3"/>
    <w:rPr>
      <w:rFonts w:ascii="Times" w:hAnsi="Times" w:cs="Times"/>
      <w:sz w:val="24"/>
      <w:szCs w:val="24"/>
    </w:rPr>
  </w:style>
  <w:style w:type="character" w:styleId="lev">
    <w:name w:val="Strong"/>
    <w:basedOn w:val="Policepardfaut"/>
    <w:uiPriority w:val="22"/>
    <w:qFormat/>
    <w:rsid w:val="00E84F29"/>
    <w:rPr>
      <w:b/>
      <w:bCs/>
    </w:rPr>
  </w:style>
  <w:style w:type="paragraph" w:customStyle="1" w:styleId="RedTxt">
    <w:name w:val="RedTxt"/>
    <w:basedOn w:val="Normal"/>
    <w:uiPriority w:val="99"/>
    <w:rsid w:val="0051108C"/>
    <w:pPr>
      <w:keepLines/>
      <w:widowControl w:val="0"/>
      <w:autoSpaceDE w:val="0"/>
      <w:autoSpaceDN w:val="0"/>
      <w:adjustRightInd w:val="0"/>
      <w:ind w:left="0"/>
      <w:jc w:val="left"/>
    </w:pPr>
    <w:rPr>
      <w:rFonts w:ascii="Arial" w:eastAsiaTheme="minorEastAsia" w:hAnsi="Arial" w:cs="Arial"/>
      <w:sz w:val="18"/>
      <w:szCs w:val="18"/>
    </w:rPr>
  </w:style>
  <w:style w:type="paragraph" w:customStyle="1" w:styleId="RedRub">
    <w:name w:val="RedRub"/>
    <w:basedOn w:val="Normal"/>
    <w:uiPriority w:val="99"/>
    <w:rsid w:val="00FF4442"/>
    <w:pPr>
      <w:keepNext/>
      <w:widowControl w:val="0"/>
      <w:autoSpaceDE w:val="0"/>
      <w:autoSpaceDN w:val="0"/>
      <w:adjustRightInd w:val="0"/>
      <w:spacing w:before="60" w:after="60"/>
      <w:ind w:left="0"/>
      <w:jc w:val="left"/>
    </w:pPr>
    <w:rPr>
      <w:rFonts w:ascii="Arial" w:eastAsiaTheme="minorEastAsia" w:hAnsi="Arial" w:cs="Arial"/>
      <w:b/>
      <w:bCs/>
      <w:sz w:val="22"/>
      <w:szCs w:val="22"/>
    </w:rPr>
  </w:style>
  <w:style w:type="paragraph" w:customStyle="1" w:styleId="RedPara">
    <w:name w:val="RedPara"/>
    <w:basedOn w:val="Normal"/>
    <w:link w:val="RedParaCar"/>
    <w:rsid w:val="00FF4442"/>
    <w:pPr>
      <w:keepNext/>
      <w:widowControl w:val="0"/>
      <w:autoSpaceDE w:val="0"/>
      <w:autoSpaceDN w:val="0"/>
      <w:adjustRightInd w:val="0"/>
      <w:spacing w:before="120" w:after="60"/>
      <w:ind w:left="0"/>
      <w:jc w:val="left"/>
    </w:pPr>
    <w:rPr>
      <w:rFonts w:ascii="Arial" w:eastAsiaTheme="minorEastAsia" w:hAnsi="Arial" w:cs="Arial"/>
      <w:b/>
      <w:bCs/>
      <w:sz w:val="22"/>
      <w:szCs w:val="22"/>
    </w:rPr>
  </w:style>
  <w:style w:type="character" w:customStyle="1" w:styleId="RedParaCar">
    <w:name w:val="RedPara Car"/>
    <w:basedOn w:val="Policepardfaut"/>
    <w:link w:val="RedPara"/>
    <w:locked/>
    <w:rsid w:val="00FF4442"/>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25">
      <w:bodyDiv w:val="1"/>
      <w:marLeft w:val="0"/>
      <w:marRight w:val="0"/>
      <w:marTop w:val="0"/>
      <w:marBottom w:val="0"/>
      <w:divBdr>
        <w:top w:val="none" w:sz="0" w:space="0" w:color="auto"/>
        <w:left w:val="none" w:sz="0" w:space="0" w:color="auto"/>
        <w:bottom w:val="none" w:sz="0" w:space="0" w:color="auto"/>
        <w:right w:val="none" w:sz="0" w:space="0" w:color="auto"/>
      </w:divBdr>
    </w:div>
    <w:div w:id="97222471">
      <w:bodyDiv w:val="1"/>
      <w:marLeft w:val="0"/>
      <w:marRight w:val="0"/>
      <w:marTop w:val="0"/>
      <w:marBottom w:val="0"/>
      <w:divBdr>
        <w:top w:val="none" w:sz="0" w:space="0" w:color="auto"/>
        <w:left w:val="none" w:sz="0" w:space="0" w:color="auto"/>
        <w:bottom w:val="none" w:sz="0" w:space="0" w:color="auto"/>
        <w:right w:val="none" w:sz="0" w:space="0" w:color="auto"/>
      </w:divBdr>
    </w:div>
    <w:div w:id="163979429">
      <w:bodyDiv w:val="1"/>
      <w:marLeft w:val="0"/>
      <w:marRight w:val="0"/>
      <w:marTop w:val="0"/>
      <w:marBottom w:val="0"/>
      <w:divBdr>
        <w:top w:val="none" w:sz="0" w:space="0" w:color="auto"/>
        <w:left w:val="none" w:sz="0" w:space="0" w:color="auto"/>
        <w:bottom w:val="none" w:sz="0" w:space="0" w:color="auto"/>
        <w:right w:val="none" w:sz="0" w:space="0" w:color="auto"/>
      </w:divBdr>
    </w:div>
    <w:div w:id="277570034">
      <w:bodyDiv w:val="1"/>
      <w:marLeft w:val="0"/>
      <w:marRight w:val="0"/>
      <w:marTop w:val="0"/>
      <w:marBottom w:val="0"/>
      <w:divBdr>
        <w:top w:val="none" w:sz="0" w:space="0" w:color="auto"/>
        <w:left w:val="none" w:sz="0" w:space="0" w:color="auto"/>
        <w:bottom w:val="none" w:sz="0" w:space="0" w:color="auto"/>
        <w:right w:val="none" w:sz="0" w:space="0" w:color="auto"/>
      </w:divBdr>
    </w:div>
    <w:div w:id="281887836">
      <w:bodyDiv w:val="1"/>
      <w:marLeft w:val="0"/>
      <w:marRight w:val="0"/>
      <w:marTop w:val="0"/>
      <w:marBottom w:val="0"/>
      <w:divBdr>
        <w:top w:val="none" w:sz="0" w:space="0" w:color="auto"/>
        <w:left w:val="none" w:sz="0" w:space="0" w:color="auto"/>
        <w:bottom w:val="none" w:sz="0" w:space="0" w:color="auto"/>
        <w:right w:val="none" w:sz="0" w:space="0" w:color="auto"/>
      </w:divBdr>
    </w:div>
    <w:div w:id="288051077">
      <w:bodyDiv w:val="1"/>
      <w:marLeft w:val="0"/>
      <w:marRight w:val="0"/>
      <w:marTop w:val="0"/>
      <w:marBottom w:val="0"/>
      <w:divBdr>
        <w:top w:val="none" w:sz="0" w:space="0" w:color="auto"/>
        <w:left w:val="none" w:sz="0" w:space="0" w:color="auto"/>
        <w:bottom w:val="none" w:sz="0" w:space="0" w:color="auto"/>
        <w:right w:val="none" w:sz="0" w:space="0" w:color="auto"/>
      </w:divBdr>
    </w:div>
    <w:div w:id="371617517">
      <w:bodyDiv w:val="1"/>
      <w:marLeft w:val="0"/>
      <w:marRight w:val="0"/>
      <w:marTop w:val="0"/>
      <w:marBottom w:val="0"/>
      <w:divBdr>
        <w:top w:val="none" w:sz="0" w:space="0" w:color="auto"/>
        <w:left w:val="none" w:sz="0" w:space="0" w:color="auto"/>
        <w:bottom w:val="none" w:sz="0" w:space="0" w:color="auto"/>
        <w:right w:val="none" w:sz="0" w:space="0" w:color="auto"/>
      </w:divBdr>
    </w:div>
    <w:div w:id="418790205">
      <w:bodyDiv w:val="1"/>
      <w:marLeft w:val="0"/>
      <w:marRight w:val="0"/>
      <w:marTop w:val="0"/>
      <w:marBottom w:val="0"/>
      <w:divBdr>
        <w:top w:val="none" w:sz="0" w:space="0" w:color="auto"/>
        <w:left w:val="none" w:sz="0" w:space="0" w:color="auto"/>
        <w:bottom w:val="none" w:sz="0" w:space="0" w:color="auto"/>
        <w:right w:val="none" w:sz="0" w:space="0" w:color="auto"/>
      </w:divBdr>
    </w:div>
    <w:div w:id="464546238">
      <w:bodyDiv w:val="1"/>
      <w:marLeft w:val="0"/>
      <w:marRight w:val="0"/>
      <w:marTop w:val="0"/>
      <w:marBottom w:val="0"/>
      <w:divBdr>
        <w:top w:val="none" w:sz="0" w:space="0" w:color="auto"/>
        <w:left w:val="none" w:sz="0" w:space="0" w:color="auto"/>
        <w:bottom w:val="none" w:sz="0" w:space="0" w:color="auto"/>
        <w:right w:val="none" w:sz="0" w:space="0" w:color="auto"/>
      </w:divBdr>
    </w:div>
    <w:div w:id="509637418">
      <w:bodyDiv w:val="1"/>
      <w:marLeft w:val="0"/>
      <w:marRight w:val="0"/>
      <w:marTop w:val="0"/>
      <w:marBottom w:val="0"/>
      <w:divBdr>
        <w:top w:val="none" w:sz="0" w:space="0" w:color="auto"/>
        <w:left w:val="none" w:sz="0" w:space="0" w:color="auto"/>
        <w:bottom w:val="none" w:sz="0" w:space="0" w:color="auto"/>
        <w:right w:val="none" w:sz="0" w:space="0" w:color="auto"/>
      </w:divBdr>
    </w:div>
    <w:div w:id="579632407">
      <w:bodyDiv w:val="1"/>
      <w:marLeft w:val="0"/>
      <w:marRight w:val="0"/>
      <w:marTop w:val="0"/>
      <w:marBottom w:val="0"/>
      <w:divBdr>
        <w:top w:val="none" w:sz="0" w:space="0" w:color="auto"/>
        <w:left w:val="none" w:sz="0" w:space="0" w:color="auto"/>
        <w:bottom w:val="none" w:sz="0" w:space="0" w:color="auto"/>
        <w:right w:val="none" w:sz="0" w:space="0" w:color="auto"/>
      </w:divBdr>
    </w:div>
    <w:div w:id="625694657">
      <w:bodyDiv w:val="1"/>
      <w:marLeft w:val="0"/>
      <w:marRight w:val="0"/>
      <w:marTop w:val="0"/>
      <w:marBottom w:val="0"/>
      <w:divBdr>
        <w:top w:val="none" w:sz="0" w:space="0" w:color="auto"/>
        <w:left w:val="none" w:sz="0" w:space="0" w:color="auto"/>
        <w:bottom w:val="none" w:sz="0" w:space="0" w:color="auto"/>
        <w:right w:val="none" w:sz="0" w:space="0" w:color="auto"/>
      </w:divBdr>
    </w:div>
    <w:div w:id="798761483">
      <w:bodyDiv w:val="1"/>
      <w:marLeft w:val="0"/>
      <w:marRight w:val="0"/>
      <w:marTop w:val="0"/>
      <w:marBottom w:val="0"/>
      <w:divBdr>
        <w:top w:val="none" w:sz="0" w:space="0" w:color="auto"/>
        <w:left w:val="none" w:sz="0" w:space="0" w:color="auto"/>
        <w:bottom w:val="none" w:sz="0" w:space="0" w:color="auto"/>
        <w:right w:val="none" w:sz="0" w:space="0" w:color="auto"/>
      </w:divBdr>
    </w:div>
    <w:div w:id="822740950">
      <w:bodyDiv w:val="1"/>
      <w:marLeft w:val="0"/>
      <w:marRight w:val="0"/>
      <w:marTop w:val="0"/>
      <w:marBottom w:val="0"/>
      <w:divBdr>
        <w:top w:val="none" w:sz="0" w:space="0" w:color="auto"/>
        <w:left w:val="none" w:sz="0" w:space="0" w:color="auto"/>
        <w:bottom w:val="none" w:sz="0" w:space="0" w:color="auto"/>
        <w:right w:val="none" w:sz="0" w:space="0" w:color="auto"/>
      </w:divBdr>
    </w:div>
    <w:div w:id="881865589">
      <w:bodyDiv w:val="1"/>
      <w:marLeft w:val="0"/>
      <w:marRight w:val="0"/>
      <w:marTop w:val="0"/>
      <w:marBottom w:val="0"/>
      <w:divBdr>
        <w:top w:val="none" w:sz="0" w:space="0" w:color="auto"/>
        <w:left w:val="none" w:sz="0" w:space="0" w:color="auto"/>
        <w:bottom w:val="none" w:sz="0" w:space="0" w:color="auto"/>
        <w:right w:val="none" w:sz="0" w:space="0" w:color="auto"/>
      </w:divBdr>
    </w:div>
    <w:div w:id="894664122">
      <w:bodyDiv w:val="1"/>
      <w:marLeft w:val="0"/>
      <w:marRight w:val="0"/>
      <w:marTop w:val="0"/>
      <w:marBottom w:val="0"/>
      <w:divBdr>
        <w:top w:val="none" w:sz="0" w:space="0" w:color="auto"/>
        <w:left w:val="none" w:sz="0" w:space="0" w:color="auto"/>
        <w:bottom w:val="none" w:sz="0" w:space="0" w:color="auto"/>
        <w:right w:val="none" w:sz="0" w:space="0" w:color="auto"/>
      </w:divBdr>
    </w:div>
    <w:div w:id="914782086">
      <w:bodyDiv w:val="1"/>
      <w:marLeft w:val="0"/>
      <w:marRight w:val="0"/>
      <w:marTop w:val="0"/>
      <w:marBottom w:val="0"/>
      <w:divBdr>
        <w:top w:val="none" w:sz="0" w:space="0" w:color="auto"/>
        <w:left w:val="none" w:sz="0" w:space="0" w:color="auto"/>
        <w:bottom w:val="none" w:sz="0" w:space="0" w:color="auto"/>
        <w:right w:val="none" w:sz="0" w:space="0" w:color="auto"/>
      </w:divBdr>
    </w:div>
    <w:div w:id="982733389">
      <w:marLeft w:val="0"/>
      <w:marRight w:val="0"/>
      <w:marTop w:val="0"/>
      <w:marBottom w:val="0"/>
      <w:divBdr>
        <w:top w:val="none" w:sz="0" w:space="0" w:color="auto"/>
        <w:left w:val="none" w:sz="0" w:space="0" w:color="auto"/>
        <w:bottom w:val="none" w:sz="0" w:space="0" w:color="auto"/>
        <w:right w:val="none" w:sz="0" w:space="0" w:color="auto"/>
      </w:divBdr>
    </w:div>
    <w:div w:id="982733390">
      <w:marLeft w:val="0"/>
      <w:marRight w:val="0"/>
      <w:marTop w:val="0"/>
      <w:marBottom w:val="0"/>
      <w:divBdr>
        <w:top w:val="none" w:sz="0" w:space="0" w:color="auto"/>
        <w:left w:val="none" w:sz="0" w:space="0" w:color="auto"/>
        <w:bottom w:val="none" w:sz="0" w:space="0" w:color="auto"/>
        <w:right w:val="none" w:sz="0" w:space="0" w:color="auto"/>
      </w:divBdr>
      <w:divsChild>
        <w:div w:id="982733392">
          <w:marLeft w:val="0"/>
          <w:marRight w:val="0"/>
          <w:marTop w:val="0"/>
          <w:marBottom w:val="240"/>
          <w:divBdr>
            <w:top w:val="none" w:sz="0" w:space="0" w:color="auto"/>
            <w:left w:val="none" w:sz="0" w:space="0" w:color="auto"/>
            <w:bottom w:val="none" w:sz="0" w:space="0" w:color="auto"/>
            <w:right w:val="none" w:sz="0" w:space="0" w:color="auto"/>
          </w:divBdr>
          <w:divsChild>
            <w:div w:id="982733385">
              <w:marLeft w:val="0"/>
              <w:marRight w:val="0"/>
              <w:marTop w:val="0"/>
              <w:marBottom w:val="240"/>
              <w:divBdr>
                <w:top w:val="none" w:sz="0" w:space="0" w:color="auto"/>
                <w:left w:val="none" w:sz="0" w:space="0" w:color="auto"/>
                <w:bottom w:val="none" w:sz="0" w:space="0" w:color="auto"/>
                <w:right w:val="none" w:sz="0" w:space="0" w:color="auto"/>
              </w:divBdr>
              <w:divsChild>
                <w:div w:id="982733393">
                  <w:marLeft w:val="0"/>
                  <w:marRight w:val="0"/>
                  <w:marTop w:val="0"/>
                  <w:marBottom w:val="240"/>
                  <w:divBdr>
                    <w:top w:val="none" w:sz="0" w:space="0" w:color="auto"/>
                    <w:left w:val="none" w:sz="0" w:space="0" w:color="auto"/>
                    <w:bottom w:val="none" w:sz="0" w:space="0" w:color="auto"/>
                    <w:right w:val="none" w:sz="0" w:space="0" w:color="auto"/>
                  </w:divBdr>
                  <w:divsChild>
                    <w:div w:id="982733394">
                      <w:marLeft w:val="0"/>
                      <w:marRight w:val="0"/>
                      <w:marTop w:val="0"/>
                      <w:marBottom w:val="0"/>
                      <w:divBdr>
                        <w:top w:val="none" w:sz="0" w:space="0" w:color="auto"/>
                        <w:left w:val="none" w:sz="0" w:space="0" w:color="auto"/>
                        <w:bottom w:val="none" w:sz="0" w:space="0" w:color="auto"/>
                        <w:right w:val="none" w:sz="0" w:space="0" w:color="auto"/>
                      </w:divBdr>
                      <w:divsChild>
                        <w:div w:id="982733391">
                          <w:marLeft w:val="0"/>
                          <w:marRight w:val="0"/>
                          <w:marTop w:val="0"/>
                          <w:marBottom w:val="240"/>
                          <w:divBdr>
                            <w:top w:val="none" w:sz="0" w:space="0" w:color="auto"/>
                            <w:left w:val="none" w:sz="0" w:space="0" w:color="auto"/>
                            <w:bottom w:val="none" w:sz="0" w:space="0" w:color="auto"/>
                            <w:right w:val="none" w:sz="0" w:space="0" w:color="auto"/>
                          </w:divBdr>
                          <w:divsChild>
                            <w:div w:id="982733387">
                              <w:marLeft w:val="0"/>
                              <w:marRight w:val="0"/>
                              <w:marTop w:val="0"/>
                              <w:marBottom w:val="240"/>
                              <w:divBdr>
                                <w:top w:val="none" w:sz="0" w:space="0" w:color="auto"/>
                                <w:left w:val="none" w:sz="0" w:space="0" w:color="auto"/>
                                <w:bottom w:val="none" w:sz="0" w:space="0" w:color="auto"/>
                                <w:right w:val="none" w:sz="0" w:space="0" w:color="auto"/>
                              </w:divBdr>
                              <w:divsChild>
                                <w:div w:id="982733384">
                                  <w:marLeft w:val="0"/>
                                  <w:marRight w:val="0"/>
                                  <w:marTop w:val="0"/>
                                  <w:marBottom w:val="240"/>
                                  <w:divBdr>
                                    <w:top w:val="none" w:sz="0" w:space="0" w:color="auto"/>
                                    <w:left w:val="none" w:sz="0" w:space="0" w:color="auto"/>
                                    <w:bottom w:val="none" w:sz="0" w:space="0" w:color="auto"/>
                                    <w:right w:val="none" w:sz="0" w:space="0" w:color="auto"/>
                                  </w:divBdr>
                                  <w:divsChild>
                                    <w:div w:id="982733388">
                                      <w:marLeft w:val="0"/>
                                      <w:marRight w:val="0"/>
                                      <w:marTop w:val="0"/>
                                      <w:marBottom w:val="240"/>
                                      <w:divBdr>
                                        <w:top w:val="none" w:sz="0" w:space="0" w:color="auto"/>
                                        <w:left w:val="none" w:sz="0" w:space="0" w:color="auto"/>
                                        <w:bottom w:val="none" w:sz="0" w:space="0" w:color="auto"/>
                                        <w:right w:val="none" w:sz="0" w:space="0" w:color="auto"/>
                                      </w:divBdr>
                                      <w:divsChild>
                                        <w:div w:id="982733382">
                                          <w:marLeft w:val="0"/>
                                          <w:marRight w:val="0"/>
                                          <w:marTop w:val="0"/>
                                          <w:marBottom w:val="240"/>
                                          <w:divBdr>
                                            <w:top w:val="none" w:sz="0" w:space="0" w:color="auto"/>
                                            <w:left w:val="none" w:sz="0" w:space="0" w:color="auto"/>
                                            <w:bottom w:val="none" w:sz="0" w:space="0" w:color="auto"/>
                                            <w:right w:val="none" w:sz="0" w:space="0" w:color="auto"/>
                                          </w:divBdr>
                                          <w:divsChild>
                                            <w:div w:id="982733383">
                                              <w:marLeft w:val="0"/>
                                              <w:marRight w:val="0"/>
                                              <w:marTop w:val="0"/>
                                              <w:marBottom w:val="240"/>
                                              <w:divBdr>
                                                <w:top w:val="none" w:sz="0" w:space="0" w:color="auto"/>
                                                <w:left w:val="none" w:sz="0" w:space="0" w:color="auto"/>
                                                <w:bottom w:val="none" w:sz="0" w:space="0" w:color="auto"/>
                                                <w:right w:val="none" w:sz="0" w:space="0" w:color="auto"/>
                                              </w:divBdr>
                                              <w:divsChild>
                                                <w:div w:id="9827333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455124">
      <w:bodyDiv w:val="1"/>
      <w:marLeft w:val="0"/>
      <w:marRight w:val="0"/>
      <w:marTop w:val="0"/>
      <w:marBottom w:val="0"/>
      <w:divBdr>
        <w:top w:val="none" w:sz="0" w:space="0" w:color="auto"/>
        <w:left w:val="none" w:sz="0" w:space="0" w:color="auto"/>
        <w:bottom w:val="none" w:sz="0" w:space="0" w:color="auto"/>
        <w:right w:val="none" w:sz="0" w:space="0" w:color="auto"/>
      </w:divBdr>
    </w:div>
    <w:div w:id="1072659465">
      <w:bodyDiv w:val="1"/>
      <w:marLeft w:val="0"/>
      <w:marRight w:val="0"/>
      <w:marTop w:val="0"/>
      <w:marBottom w:val="0"/>
      <w:divBdr>
        <w:top w:val="none" w:sz="0" w:space="0" w:color="auto"/>
        <w:left w:val="none" w:sz="0" w:space="0" w:color="auto"/>
        <w:bottom w:val="none" w:sz="0" w:space="0" w:color="auto"/>
        <w:right w:val="none" w:sz="0" w:space="0" w:color="auto"/>
      </w:divBdr>
    </w:div>
    <w:div w:id="1097864990">
      <w:bodyDiv w:val="1"/>
      <w:marLeft w:val="0"/>
      <w:marRight w:val="0"/>
      <w:marTop w:val="0"/>
      <w:marBottom w:val="0"/>
      <w:divBdr>
        <w:top w:val="none" w:sz="0" w:space="0" w:color="auto"/>
        <w:left w:val="none" w:sz="0" w:space="0" w:color="auto"/>
        <w:bottom w:val="none" w:sz="0" w:space="0" w:color="auto"/>
        <w:right w:val="none" w:sz="0" w:space="0" w:color="auto"/>
      </w:divBdr>
    </w:div>
    <w:div w:id="1184636398">
      <w:bodyDiv w:val="1"/>
      <w:marLeft w:val="0"/>
      <w:marRight w:val="0"/>
      <w:marTop w:val="0"/>
      <w:marBottom w:val="0"/>
      <w:divBdr>
        <w:top w:val="none" w:sz="0" w:space="0" w:color="auto"/>
        <w:left w:val="none" w:sz="0" w:space="0" w:color="auto"/>
        <w:bottom w:val="none" w:sz="0" w:space="0" w:color="auto"/>
        <w:right w:val="none" w:sz="0" w:space="0" w:color="auto"/>
      </w:divBdr>
    </w:div>
    <w:div w:id="1199734072">
      <w:bodyDiv w:val="1"/>
      <w:marLeft w:val="0"/>
      <w:marRight w:val="0"/>
      <w:marTop w:val="0"/>
      <w:marBottom w:val="0"/>
      <w:divBdr>
        <w:top w:val="none" w:sz="0" w:space="0" w:color="auto"/>
        <w:left w:val="none" w:sz="0" w:space="0" w:color="auto"/>
        <w:bottom w:val="none" w:sz="0" w:space="0" w:color="auto"/>
        <w:right w:val="none" w:sz="0" w:space="0" w:color="auto"/>
      </w:divBdr>
    </w:div>
    <w:div w:id="1298727391">
      <w:bodyDiv w:val="1"/>
      <w:marLeft w:val="0"/>
      <w:marRight w:val="0"/>
      <w:marTop w:val="0"/>
      <w:marBottom w:val="0"/>
      <w:divBdr>
        <w:top w:val="none" w:sz="0" w:space="0" w:color="auto"/>
        <w:left w:val="none" w:sz="0" w:space="0" w:color="auto"/>
        <w:bottom w:val="none" w:sz="0" w:space="0" w:color="auto"/>
        <w:right w:val="none" w:sz="0" w:space="0" w:color="auto"/>
      </w:divBdr>
    </w:div>
    <w:div w:id="1369600823">
      <w:bodyDiv w:val="1"/>
      <w:marLeft w:val="0"/>
      <w:marRight w:val="0"/>
      <w:marTop w:val="0"/>
      <w:marBottom w:val="0"/>
      <w:divBdr>
        <w:top w:val="none" w:sz="0" w:space="0" w:color="auto"/>
        <w:left w:val="none" w:sz="0" w:space="0" w:color="auto"/>
        <w:bottom w:val="none" w:sz="0" w:space="0" w:color="auto"/>
        <w:right w:val="none" w:sz="0" w:space="0" w:color="auto"/>
      </w:divBdr>
    </w:div>
    <w:div w:id="1474056614">
      <w:bodyDiv w:val="1"/>
      <w:marLeft w:val="0"/>
      <w:marRight w:val="0"/>
      <w:marTop w:val="0"/>
      <w:marBottom w:val="0"/>
      <w:divBdr>
        <w:top w:val="none" w:sz="0" w:space="0" w:color="auto"/>
        <w:left w:val="none" w:sz="0" w:space="0" w:color="auto"/>
        <w:bottom w:val="none" w:sz="0" w:space="0" w:color="auto"/>
        <w:right w:val="none" w:sz="0" w:space="0" w:color="auto"/>
      </w:divBdr>
    </w:div>
    <w:div w:id="1528567523">
      <w:bodyDiv w:val="1"/>
      <w:marLeft w:val="0"/>
      <w:marRight w:val="0"/>
      <w:marTop w:val="0"/>
      <w:marBottom w:val="0"/>
      <w:divBdr>
        <w:top w:val="none" w:sz="0" w:space="0" w:color="auto"/>
        <w:left w:val="none" w:sz="0" w:space="0" w:color="auto"/>
        <w:bottom w:val="none" w:sz="0" w:space="0" w:color="auto"/>
        <w:right w:val="none" w:sz="0" w:space="0" w:color="auto"/>
      </w:divBdr>
    </w:div>
    <w:div w:id="1636138828">
      <w:bodyDiv w:val="1"/>
      <w:marLeft w:val="0"/>
      <w:marRight w:val="0"/>
      <w:marTop w:val="0"/>
      <w:marBottom w:val="0"/>
      <w:divBdr>
        <w:top w:val="none" w:sz="0" w:space="0" w:color="auto"/>
        <w:left w:val="none" w:sz="0" w:space="0" w:color="auto"/>
        <w:bottom w:val="none" w:sz="0" w:space="0" w:color="auto"/>
        <w:right w:val="none" w:sz="0" w:space="0" w:color="auto"/>
      </w:divBdr>
    </w:div>
    <w:div w:id="1661689450">
      <w:bodyDiv w:val="1"/>
      <w:marLeft w:val="0"/>
      <w:marRight w:val="0"/>
      <w:marTop w:val="0"/>
      <w:marBottom w:val="0"/>
      <w:divBdr>
        <w:top w:val="none" w:sz="0" w:space="0" w:color="auto"/>
        <w:left w:val="none" w:sz="0" w:space="0" w:color="auto"/>
        <w:bottom w:val="none" w:sz="0" w:space="0" w:color="auto"/>
        <w:right w:val="none" w:sz="0" w:space="0" w:color="auto"/>
      </w:divBdr>
    </w:div>
    <w:div w:id="1744253845">
      <w:bodyDiv w:val="1"/>
      <w:marLeft w:val="0"/>
      <w:marRight w:val="0"/>
      <w:marTop w:val="0"/>
      <w:marBottom w:val="0"/>
      <w:divBdr>
        <w:top w:val="none" w:sz="0" w:space="0" w:color="auto"/>
        <w:left w:val="none" w:sz="0" w:space="0" w:color="auto"/>
        <w:bottom w:val="none" w:sz="0" w:space="0" w:color="auto"/>
        <w:right w:val="none" w:sz="0" w:space="0" w:color="auto"/>
      </w:divBdr>
    </w:div>
    <w:div w:id="1785735288">
      <w:bodyDiv w:val="1"/>
      <w:marLeft w:val="0"/>
      <w:marRight w:val="0"/>
      <w:marTop w:val="0"/>
      <w:marBottom w:val="0"/>
      <w:divBdr>
        <w:top w:val="none" w:sz="0" w:space="0" w:color="auto"/>
        <w:left w:val="none" w:sz="0" w:space="0" w:color="auto"/>
        <w:bottom w:val="none" w:sz="0" w:space="0" w:color="auto"/>
        <w:right w:val="none" w:sz="0" w:space="0" w:color="auto"/>
      </w:divBdr>
    </w:div>
    <w:div w:id="1804233046">
      <w:bodyDiv w:val="1"/>
      <w:marLeft w:val="0"/>
      <w:marRight w:val="0"/>
      <w:marTop w:val="0"/>
      <w:marBottom w:val="0"/>
      <w:divBdr>
        <w:top w:val="none" w:sz="0" w:space="0" w:color="auto"/>
        <w:left w:val="none" w:sz="0" w:space="0" w:color="auto"/>
        <w:bottom w:val="none" w:sz="0" w:space="0" w:color="auto"/>
        <w:right w:val="none" w:sz="0" w:space="0" w:color="auto"/>
      </w:divBdr>
    </w:div>
    <w:div w:id="1894732756">
      <w:bodyDiv w:val="1"/>
      <w:marLeft w:val="0"/>
      <w:marRight w:val="0"/>
      <w:marTop w:val="0"/>
      <w:marBottom w:val="0"/>
      <w:divBdr>
        <w:top w:val="none" w:sz="0" w:space="0" w:color="auto"/>
        <w:left w:val="none" w:sz="0" w:space="0" w:color="auto"/>
        <w:bottom w:val="none" w:sz="0" w:space="0" w:color="auto"/>
        <w:right w:val="none" w:sz="0" w:space="0" w:color="auto"/>
      </w:divBdr>
    </w:div>
    <w:div w:id="1973944460">
      <w:bodyDiv w:val="1"/>
      <w:marLeft w:val="0"/>
      <w:marRight w:val="0"/>
      <w:marTop w:val="0"/>
      <w:marBottom w:val="0"/>
      <w:divBdr>
        <w:top w:val="none" w:sz="0" w:space="0" w:color="auto"/>
        <w:left w:val="none" w:sz="0" w:space="0" w:color="auto"/>
        <w:bottom w:val="none" w:sz="0" w:space="0" w:color="auto"/>
        <w:right w:val="none" w:sz="0" w:space="0" w:color="auto"/>
      </w:divBdr>
    </w:div>
    <w:div w:id="2089304803">
      <w:bodyDiv w:val="1"/>
      <w:marLeft w:val="0"/>
      <w:marRight w:val="0"/>
      <w:marTop w:val="0"/>
      <w:marBottom w:val="0"/>
      <w:divBdr>
        <w:top w:val="none" w:sz="0" w:space="0" w:color="auto"/>
        <w:left w:val="none" w:sz="0" w:space="0" w:color="auto"/>
        <w:bottom w:val="none" w:sz="0" w:space="0" w:color="auto"/>
        <w:right w:val="none" w:sz="0" w:space="0" w:color="auto"/>
      </w:divBdr>
    </w:div>
    <w:div w:id="2106151317">
      <w:bodyDiv w:val="1"/>
      <w:marLeft w:val="0"/>
      <w:marRight w:val="0"/>
      <w:marTop w:val="0"/>
      <w:marBottom w:val="0"/>
      <w:divBdr>
        <w:top w:val="none" w:sz="0" w:space="0" w:color="auto"/>
        <w:left w:val="none" w:sz="0" w:space="0" w:color="auto"/>
        <w:bottom w:val="none" w:sz="0" w:space="0" w:color="auto"/>
        <w:right w:val="none" w:sz="0" w:space="0" w:color="auto"/>
      </w:divBdr>
    </w:div>
    <w:div w:id="21273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irie-lamartre@orange.fr" TargetMode="External"/><Relationship Id="rId4" Type="http://schemas.openxmlformats.org/officeDocument/2006/relationships/settings" Target="settings.xml"/><Relationship Id="rId9" Type="http://schemas.openxmlformats.org/officeDocument/2006/relationships/hyperlink" Target="mailto:mairie-lamartre@orange.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60C2-EBA3-42E9-B7C9-05197872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9412</Words>
  <Characters>51766</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Commune SAINT MARTIN</vt:lpstr>
    </vt:vector>
  </TitlesOfParts>
  <Company>&amp; Associés Conseil</Company>
  <LinksUpToDate>false</LinksUpToDate>
  <CharactersWithSpaces>61056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SAINT MARTIN</dc:title>
  <dc:subject/>
  <dc:creator>MERCIER Anthony</dc:creator>
  <cp:keywords/>
  <dc:description/>
  <cp:lastModifiedBy>utilisateur01</cp:lastModifiedBy>
  <cp:revision>22</cp:revision>
  <cp:lastPrinted>2015-10-28T16:47:00Z</cp:lastPrinted>
  <dcterms:created xsi:type="dcterms:W3CDTF">2020-10-19T13:30:00Z</dcterms:created>
  <dcterms:modified xsi:type="dcterms:W3CDTF">2022-05-17T07:56:00Z</dcterms:modified>
</cp:coreProperties>
</file>